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C6B3" w14:textId="77777777" w:rsidR="00A02822" w:rsidRPr="00055CCC" w:rsidRDefault="002967B3" w:rsidP="00EB72EB">
      <w:pPr>
        <w:spacing w:line="360" w:lineRule="auto"/>
        <w:contextualSpacing/>
        <w:jc w:val="center"/>
        <w:rPr>
          <w:rFonts w:ascii="Times New Roman" w:hAnsi="Times New Roman" w:cs="Times New Roman"/>
          <w:b/>
          <w:sz w:val="24"/>
          <w:szCs w:val="24"/>
          <w:lang w:val="en-US"/>
        </w:rPr>
      </w:pPr>
      <w:r w:rsidRPr="00055CCC">
        <w:rPr>
          <w:rFonts w:ascii="Times New Roman" w:hAnsi="Times New Roman" w:cs="Times New Roman"/>
          <w:b/>
          <w:sz w:val="24"/>
          <w:szCs w:val="24"/>
          <w:lang w:val="en-US"/>
        </w:rPr>
        <w:t>ANALYTICAL METHODS</w:t>
      </w:r>
    </w:p>
    <w:p w14:paraId="23F9AFB3" w14:textId="77777777" w:rsidR="00090A63" w:rsidRPr="00055CCC" w:rsidRDefault="00090A63" w:rsidP="00090A63">
      <w:pPr>
        <w:spacing w:line="360" w:lineRule="auto"/>
        <w:contextualSpacing/>
        <w:rPr>
          <w:rFonts w:ascii="Times New Roman" w:hAnsi="Times New Roman" w:cs="Times New Roman"/>
          <w:b/>
          <w:sz w:val="24"/>
          <w:szCs w:val="24"/>
          <w:lang w:val="en-US"/>
        </w:rPr>
      </w:pPr>
    </w:p>
    <w:p w14:paraId="3CD6245E" w14:textId="77777777" w:rsidR="00F0015C" w:rsidRPr="00055CCC" w:rsidRDefault="00F0015C" w:rsidP="00055CCC">
      <w:pPr>
        <w:spacing w:after="0" w:line="360" w:lineRule="auto"/>
        <w:jc w:val="center"/>
        <w:rPr>
          <w:rFonts w:ascii="Times New Roman" w:hAnsi="Times New Roman" w:cs="Times New Roman"/>
          <w:i/>
          <w:sz w:val="24"/>
          <w:szCs w:val="24"/>
        </w:rPr>
      </w:pPr>
      <w:r w:rsidRPr="00055CCC">
        <w:rPr>
          <w:rFonts w:ascii="Times New Roman" w:hAnsi="Times New Roman" w:cs="Times New Roman"/>
          <w:i/>
          <w:sz w:val="24"/>
          <w:szCs w:val="24"/>
        </w:rPr>
        <w:t>Luminescence dating</w:t>
      </w:r>
    </w:p>
    <w:p w14:paraId="7E3E08C8" w14:textId="264A4440" w:rsidR="00F0015C" w:rsidRPr="00055CCC" w:rsidRDefault="008518F5" w:rsidP="00F0015C">
      <w:pPr>
        <w:pStyle w:val="BodyText"/>
        <w:spacing w:line="360" w:lineRule="auto"/>
        <w:contextualSpacing/>
        <w:rPr>
          <w:sz w:val="24"/>
          <w:szCs w:val="24"/>
        </w:rPr>
      </w:pPr>
      <w:r w:rsidRPr="00055CCC">
        <w:rPr>
          <w:sz w:val="24"/>
          <w:szCs w:val="24"/>
        </w:rPr>
        <w:t>A s</w:t>
      </w:r>
      <w:r w:rsidR="00F0015C" w:rsidRPr="00055CCC">
        <w:rPr>
          <w:sz w:val="24"/>
          <w:szCs w:val="24"/>
        </w:rPr>
        <w:t>ample</w:t>
      </w:r>
      <w:r w:rsidRPr="00055CCC">
        <w:rPr>
          <w:sz w:val="24"/>
          <w:szCs w:val="24"/>
        </w:rPr>
        <w:t xml:space="preserve"> (SIB) was collected from the </w:t>
      </w:r>
      <w:proofErr w:type="spellStart"/>
      <w:r w:rsidRPr="00055CCC">
        <w:rPr>
          <w:sz w:val="24"/>
          <w:szCs w:val="24"/>
        </w:rPr>
        <w:t>Sibo</w:t>
      </w:r>
      <w:proofErr w:type="spellEnd"/>
      <w:r w:rsidRPr="00055CCC">
        <w:rPr>
          <w:sz w:val="24"/>
          <w:szCs w:val="24"/>
        </w:rPr>
        <w:t xml:space="preserve"> outcrop </w:t>
      </w:r>
      <w:r w:rsidR="00F0015C" w:rsidRPr="00055CCC">
        <w:rPr>
          <w:sz w:val="24"/>
          <w:szCs w:val="24"/>
        </w:rPr>
        <w:t xml:space="preserve">for luminescence (OSL) dating in the OSL Laboratory of the University of Bern, simultaneously with and following the exact same protocol as for samples from </w:t>
      </w:r>
      <w:r w:rsidR="00F0015C" w:rsidRPr="00055CCC">
        <w:rPr>
          <w:sz w:val="24"/>
          <w:szCs w:val="24"/>
        </w:rPr>
        <w:fldChar w:fldCharType="begin"/>
      </w:r>
      <w:r w:rsidR="00F0015C" w:rsidRPr="00055CCC">
        <w:rPr>
          <w:sz w:val="24"/>
          <w:szCs w:val="24"/>
        </w:rPr>
        <w:instrText xml:space="preserve"> ADDIN EN.CITE &lt;EndNote&gt;&lt;Cite&gt;&lt;Author&gt;Abrahami&lt;/Author&gt;&lt;Year&gt;submitted&lt;/Year&gt;&lt;RecNum&gt;175&lt;/RecNum&gt;&lt;DisplayText&gt;(Abrahami et al., submitted)&lt;/DisplayText&gt;&lt;record&gt;&lt;rec-number&gt;175&lt;/rec-number&gt;&lt;foreign-keys&gt;&lt;key app="EN" db-id="fz9vwat9b2v9xhe0026ved0lvss5axrvfvrr" timestamp="1476438874"&gt;175&lt;/key&gt;&lt;/foreign-keys&gt;&lt;ref-type name="Journal Article"&gt;17&lt;/ref-type&gt;&lt;contributors&gt;&lt;authors&gt;&lt;author&gt;Rachel Abrahami&lt;/author&gt;&lt;author&gt;Pascale Huyghe&lt;/author&gt;&lt;author&gt;Van der Beek, Peter&lt;/author&gt;&lt;author&gt;Sally Lowick&lt;/author&gt;&lt;author&gt;Julien Carcaillet&lt;/author&gt;&lt;author&gt;Tapan Chakraborty&lt;/author&gt;&lt;/authors&gt;&lt;/contributors&gt;&lt;titles&gt;&lt;title&gt;Formation and abandonment of the Tista megafan (West Bengal, India): 10Be cosmogenic and IRSL age constraints&lt;/title&gt;&lt;/titles&gt;&lt;dates&gt;&lt;year&gt;submitted&lt;/year&gt;&lt;/dates&gt;&lt;urls&gt;&lt;/urls&gt;&lt;/record&gt;&lt;/Cite&gt;&lt;/EndNote&gt;</w:instrText>
      </w:r>
      <w:r w:rsidR="00F0015C" w:rsidRPr="00055CCC">
        <w:rPr>
          <w:sz w:val="24"/>
          <w:szCs w:val="24"/>
        </w:rPr>
        <w:fldChar w:fldCharType="separate"/>
      </w:r>
      <w:r w:rsidR="00F0015C" w:rsidRPr="00055CCC">
        <w:rPr>
          <w:noProof/>
          <w:sz w:val="24"/>
          <w:szCs w:val="24"/>
        </w:rPr>
        <w:t xml:space="preserve">Abrahami </w:t>
      </w:r>
      <w:r w:rsidR="006440D2">
        <w:rPr>
          <w:noProof/>
          <w:sz w:val="24"/>
          <w:szCs w:val="24"/>
        </w:rPr>
        <w:t>and others</w:t>
      </w:r>
      <w:r w:rsidR="00F0015C" w:rsidRPr="00055CCC">
        <w:rPr>
          <w:noProof/>
          <w:sz w:val="24"/>
          <w:szCs w:val="24"/>
        </w:rPr>
        <w:t xml:space="preserve"> </w:t>
      </w:r>
      <w:r w:rsidRPr="00055CCC">
        <w:rPr>
          <w:noProof/>
          <w:sz w:val="24"/>
          <w:szCs w:val="24"/>
        </w:rPr>
        <w:t>(2018</w:t>
      </w:r>
      <w:r w:rsidR="00F0015C" w:rsidRPr="00055CCC">
        <w:rPr>
          <w:noProof/>
          <w:sz w:val="24"/>
          <w:szCs w:val="24"/>
        </w:rPr>
        <w:t>)</w:t>
      </w:r>
      <w:r w:rsidR="00F0015C" w:rsidRPr="00055CCC">
        <w:rPr>
          <w:sz w:val="24"/>
          <w:szCs w:val="24"/>
        </w:rPr>
        <w:fldChar w:fldCharType="end"/>
      </w:r>
      <w:r w:rsidRPr="00055CCC">
        <w:rPr>
          <w:sz w:val="24"/>
          <w:szCs w:val="24"/>
        </w:rPr>
        <w:t>,</w:t>
      </w:r>
      <w:r w:rsidR="00F0015C" w:rsidRPr="00055CCC">
        <w:rPr>
          <w:sz w:val="24"/>
          <w:szCs w:val="24"/>
        </w:rPr>
        <w:t xml:space="preserve"> described </w:t>
      </w:r>
      <w:r w:rsidRPr="00055CCC">
        <w:rPr>
          <w:sz w:val="24"/>
          <w:szCs w:val="24"/>
        </w:rPr>
        <w:t>below</w:t>
      </w:r>
      <w:r w:rsidR="00F0015C" w:rsidRPr="00055CCC">
        <w:rPr>
          <w:sz w:val="24"/>
          <w:szCs w:val="24"/>
        </w:rPr>
        <w:t xml:space="preserve">. </w:t>
      </w:r>
      <w:r w:rsidRPr="004B6E48">
        <w:rPr>
          <w:sz w:val="24"/>
          <w:szCs w:val="24"/>
          <w:lang w:val="en-US"/>
        </w:rPr>
        <w:t xml:space="preserve">Sampling </w:t>
      </w:r>
      <w:proofErr w:type="gramStart"/>
      <w:r w:rsidRPr="004B6E48">
        <w:rPr>
          <w:sz w:val="24"/>
          <w:szCs w:val="24"/>
          <w:lang w:val="en-US"/>
        </w:rPr>
        <w:t>was performed</w:t>
      </w:r>
      <w:proofErr w:type="gramEnd"/>
      <w:r w:rsidRPr="004B6E48">
        <w:rPr>
          <w:sz w:val="24"/>
          <w:szCs w:val="24"/>
          <w:lang w:val="en-US"/>
        </w:rPr>
        <w:t xml:space="preserve"> using a </w:t>
      </w:r>
      <w:proofErr w:type="spellStart"/>
      <w:r w:rsidRPr="004B6E48">
        <w:rPr>
          <w:sz w:val="24"/>
          <w:szCs w:val="24"/>
          <w:lang w:val="en-US"/>
        </w:rPr>
        <w:t>paleomagnet</w:t>
      </w:r>
      <w:r w:rsidRPr="00CF24F0">
        <w:rPr>
          <w:color w:val="000000"/>
          <w:sz w:val="24"/>
          <w:szCs w:val="24"/>
          <w:lang w:val="en-US"/>
        </w:rPr>
        <w:t>ic</w:t>
      </w:r>
      <w:proofErr w:type="spellEnd"/>
      <w:r w:rsidRPr="004B6E48">
        <w:rPr>
          <w:sz w:val="24"/>
          <w:szCs w:val="24"/>
          <w:lang w:val="en-US"/>
        </w:rPr>
        <w:t xml:space="preserve"> drill to </w:t>
      </w:r>
      <w:r w:rsidR="00590530" w:rsidRPr="004B6E48">
        <w:rPr>
          <w:sz w:val="24"/>
          <w:szCs w:val="24"/>
          <w:lang w:val="en-US"/>
        </w:rPr>
        <w:t xml:space="preserve">collect </w:t>
      </w:r>
      <w:r w:rsidRPr="004B6E48">
        <w:rPr>
          <w:sz w:val="24"/>
          <w:szCs w:val="24"/>
          <w:lang w:val="en-US"/>
        </w:rPr>
        <w:t xml:space="preserve">a core sample (2.5 cm in diameter), taking care to avoid exposure to light. </w:t>
      </w:r>
      <w:r w:rsidR="00F0015C" w:rsidRPr="00055CCC">
        <w:rPr>
          <w:sz w:val="24"/>
          <w:szCs w:val="24"/>
        </w:rPr>
        <w:t xml:space="preserve">The entire analysis </w:t>
      </w:r>
      <w:proofErr w:type="gramStart"/>
      <w:r w:rsidR="00F0015C" w:rsidRPr="00055CCC">
        <w:rPr>
          <w:sz w:val="24"/>
          <w:szCs w:val="24"/>
        </w:rPr>
        <w:t>was performed</w:t>
      </w:r>
      <w:proofErr w:type="gramEnd"/>
      <w:r w:rsidR="00F0015C" w:rsidRPr="00055CCC">
        <w:rPr>
          <w:sz w:val="24"/>
          <w:szCs w:val="24"/>
        </w:rPr>
        <w:t xml:space="preserve"> under subdued orange light. The outer part of the core, i.e. the part susceptible to </w:t>
      </w:r>
      <w:proofErr w:type="gramStart"/>
      <w:r w:rsidR="00F0015C" w:rsidRPr="00055CCC">
        <w:rPr>
          <w:sz w:val="24"/>
          <w:szCs w:val="24"/>
        </w:rPr>
        <w:t>have been exposed</w:t>
      </w:r>
      <w:proofErr w:type="gramEnd"/>
      <w:r w:rsidR="00F0015C" w:rsidRPr="00055CCC">
        <w:rPr>
          <w:sz w:val="24"/>
          <w:szCs w:val="24"/>
        </w:rPr>
        <w:t xml:space="preserve"> to daylight during sampling, storage and transport, was removed in the laboratory. The remaining part </w:t>
      </w:r>
      <w:proofErr w:type="gramStart"/>
      <w:r w:rsidR="00F0015C" w:rsidRPr="00055CCC">
        <w:rPr>
          <w:sz w:val="24"/>
          <w:szCs w:val="24"/>
        </w:rPr>
        <w:t>was etched</w:t>
      </w:r>
      <w:proofErr w:type="gramEnd"/>
      <w:r w:rsidR="00F0015C" w:rsidRPr="00055CCC">
        <w:rPr>
          <w:sz w:val="24"/>
          <w:szCs w:val="24"/>
        </w:rPr>
        <w:t xml:space="preserve"> to isolate feldspar and quartz grains. First, the sample </w:t>
      </w:r>
      <w:proofErr w:type="gramStart"/>
      <w:r w:rsidR="00F0015C" w:rsidRPr="00055CCC">
        <w:rPr>
          <w:sz w:val="24"/>
          <w:szCs w:val="24"/>
        </w:rPr>
        <w:t>was treated</w:t>
      </w:r>
      <w:proofErr w:type="gramEnd"/>
      <w:r w:rsidR="00F0015C" w:rsidRPr="00055CCC">
        <w:rPr>
          <w:sz w:val="24"/>
          <w:szCs w:val="24"/>
        </w:rPr>
        <w:t xml:space="preserve"> with 32% hydrochloric acid and 30% hydrogen peroxide to remove carbonates and organic component, respectively. Then it was sieved to isolate the dominant size fraction of the sample, 150-200 µm. Quartz and </w:t>
      </w:r>
      <w:proofErr w:type="gramStart"/>
      <w:r w:rsidR="00F0015C" w:rsidRPr="00055CCC">
        <w:rPr>
          <w:sz w:val="24"/>
          <w:szCs w:val="24"/>
        </w:rPr>
        <w:t>potassium-rich</w:t>
      </w:r>
      <w:proofErr w:type="gramEnd"/>
      <w:r w:rsidR="00F0015C" w:rsidRPr="00055CCC">
        <w:rPr>
          <w:sz w:val="24"/>
          <w:szCs w:val="24"/>
        </w:rPr>
        <w:t xml:space="preserve"> feldspar fractions were gravimetrically separated with </w:t>
      </w:r>
      <w:r w:rsidR="00F0015C" w:rsidRPr="00055CCC">
        <w:rPr>
          <w:rStyle w:val="st"/>
          <w:sz w:val="24"/>
          <w:szCs w:val="24"/>
        </w:rPr>
        <w:t xml:space="preserve">Lithium </w:t>
      </w:r>
      <w:proofErr w:type="spellStart"/>
      <w:r w:rsidR="00F0015C" w:rsidRPr="00055CCC">
        <w:rPr>
          <w:rStyle w:val="st"/>
          <w:sz w:val="24"/>
          <w:szCs w:val="24"/>
        </w:rPr>
        <w:t>Polytungstate</w:t>
      </w:r>
      <w:proofErr w:type="spellEnd"/>
      <w:r w:rsidR="00F0015C" w:rsidRPr="00055CCC">
        <w:rPr>
          <w:rStyle w:val="st"/>
          <w:sz w:val="24"/>
          <w:szCs w:val="24"/>
        </w:rPr>
        <w:t xml:space="preserve"> (</w:t>
      </w:r>
      <w:r w:rsidR="00F0015C" w:rsidRPr="00055CCC">
        <w:rPr>
          <w:sz w:val="24"/>
          <w:szCs w:val="24"/>
        </w:rPr>
        <w:t>LST) at δ = 2.70 and 2.58 g cm</w:t>
      </w:r>
      <w:r w:rsidR="00F0015C" w:rsidRPr="00055CCC">
        <w:rPr>
          <w:sz w:val="24"/>
          <w:szCs w:val="24"/>
          <w:vertAlign w:val="superscript"/>
        </w:rPr>
        <w:t>-3</w:t>
      </w:r>
      <w:r w:rsidR="00F0015C" w:rsidRPr="00055CCC">
        <w:rPr>
          <w:sz w:val="24"/>
          <w:szCs w:val="24"/>
        </w:rPr>
        <w:t xml:space="preserve"> respectively. In order to remove the part of the grains affected by alpha irradiation and any contamination from the potentially remaining feldspars, the coarse-grained quartz </w:t>
      </w:r>
      <w:proofErr w:type="gramStart"/>
      <w:r w:rsidR="00F0015C" w:rsidRPr="00055CCC">
        <w:rPr>
          <w:sz w:val="24"/>
          <w:szCs w:val="24"/>
        </w:rPr>
        <w:t>was etched</w:t>
      </w:r>
      <w:proofErr w:type="gramEnd"/>
      <w:r w:rsidR="00F0015C" w:rsidRPr="00055CCC">
        <w:rPr>
          <w:sz w:val="24"/>
          <w:szCs w:val="24"/>
        </w:rPr>
        <w:t xml:space="preserve"> in 40 % HF for 60 minutes. Then, grains </w:t>
      </w:r>
      <w:proofErr w:type="gramStart"/>
      <w:r w:rsidR="00F0015C" w:rsidRPr="00055CCC">
        <w:rPr>
          <w:sz w:val="24"/>
          <w:szCs w:val="24"/>
        </w:rPr>
        <w:t>were immersed</w:t>
      </w:r>
      <w:proofErr w:type="gramEnd"/>
      <w:r w:rsidR="00F0015C" w:rsidRPr="00055CCC">
        <w:rPr>
          <w:sz w:val="24"/>
          <w:szCs w:val="24"/>
        </w:rPr>
        <w:t xml:space="preserve"> in hydrochloric acid to eradicate the fluorides. </w:t>
      </w:r>
    </w:p>
    <w:p w14:paraId="2CE3CA4F" w14:textId="77777777" w:rsidR="00590530" w:rsidRPr="00055CCC" w:rsidRDefault="00590530" w:rsidP="00F0015C">
      <w:pPr>
        <w:pStyle w:val="BodyText"/>
        <w:spacing w:line="360" w:lineRule="auto"/>
        <w:contextualSpacing/>
        <w:rPr>
          <w:sz w:val="24"/>
          <w:szCs w:val="24"/>
        </w:rPr>
      </w:pPr>
    </w:p>
    <w:p w14:paraId="39D4F0AC" w14:textId="77777777" w:rsidR="00F0015C" w:rsidRPr="00291CBC" w:rsidRDefault="00F0015C" w:rsidP="00F0015C">
      <w:pPr>
        <w:autoSpaceDE w:val="0"/>
        <w:autoSpaceDN w:val="0"/>
        <w:adjustRightInd w:val="0"/>
        <w:spacing w:after="0" w:line="360" w:lineRule="auto"/>
        <w:contextualSpacing/>
        <w:jc w:val="both"/>
        <w:rPr>
          <w:rFonts w:ascii="Times New Roman" w:hAnsi="Times New Roman" w:cs="Times New Roman"/>
          <w:sz w:val="24"/>
          <w:szCs w:val="24"/>
          <w:lang w:val="en-US"/>
        </w:rPr>
      </w:pPr>
      <w:r w:rsidRPr="00055CCC">
        <w:rPr>
          <w:rFonts w:ascii="Times New Roman" w:hAnsi="Times New Roman"/>
          <w:sz w:val="24"/>
          <w:szCs w:val="24"/>
        </w:rPr>
        <w:t xml:space="preserve">Coarse grains </w:t>
      </w:r>
      <w:proofErr w:type="gramStart"/>
      <w:r w:rsidRPr="00055CCC">
        <w:rPr>
          <w:rFonts w:ascii="Times New Roman" w:hAnsi="Times New Roman"/>
          <w:sz w:val="24"/>
          <w:szCs w:val="24"/>
        </w:rPr>
        <w:t>were fixed</w:t>
      </w:r>
      <w:proofErr w:type="gramEnd"/>
      <w:r w:rsidRPr="00055CCC">
        <w:rPr>
          <w:rFonts w:ascii="Times New Roman" w:hAnsi="Times New Roman"/>
          <w:sz w:val="24"/>
          <w:szCs w:val="24"/>
        </w:rPr>
        <w:t xml:space="preserve"> to stainless steel discs using silicon oil. The large grain size of the sample allowed the application of 3–20 grains on individual aliquots. Measurements </w:t>
      </w:r>
      <w:proofErr w:type="gramStart"/>
      <w:r w:rsidRPr="00055CCC">
        <w:rPr>
          <w:rFonts w:ascii="Times New Roman" w:hAnsi="Times New Roman"/>
          <w:sz w:val="24"/>
          <w:szCs w:val="24"/>
        </w:rPr>
        <w:t>were conducted</w:t>
      </w:r>
      <w:proofErr w:type="gramEnd"/>
      <w:r w:rsidRPr="00055CCC">
        <w:rPr>
          <w:rFonts w:ascii="Times New Roman" w:hAnsi="Times New Roman"/>
          <w:sz w:val="24"/>
          <w:szCs w:val="24"/>
        </w:rPr>
        <w:t xml:space="preserve"> using automated </w:t>
      </w:r>
      <w:proofErr w:type="spellStart"/>
      <w:r w:rsidRPr="00055CCC">
        <w:rPr>
          <w:rFonts w:ascii="Times New Roman" w:hAnsi="Times New Roman"/>
          <w:sz w:val="24"/>
          <w:szCs w:val="24"/>
        </w:rPr>
        <w:t>Risø</w:t>
      </w:r>
      <w:proofErr w:type="spellEnd"/>
      <w:r w:rsidRPr="00055CCC">
        <w:rPr>
          <w:rFonts w:ascii="Times New Roman" w:hAnsi="Times New Roman"/>
          <w:sz w:val="24"/>
          <w:szCs w:val="24"/>
        </w:rPr>
        <w:t xml:space="preserve"> TL/OSL DA-20 readers, fitted with an EMI 9235QA photomultiplier tube.</w:t>
      </w:r>
      <w:r w:rsidR="00590530" w:rsidRPr="004B6E48">
        <w:rPr>
          <w:rFonts w:ascii="Times New Roman" w:hAnsi="Times New Roman" w:cs="Times New Roman"/>
          <w:sz w:val="24"/>
          <w:szCs w:val="24"/>
          <w:lang w:val="en-US"/>
        </w:rPr>
        <w:t xml:space="preserve"> </w:t>
      </w:r>
    </w:p>
    <w:p w14:paraId="3921C443" w14:textId="77777777" w:rsidR="00590530" w:rsidRPr="00055CCC" w:rsidRDefault="00590530" w:rsidP="00F0015C">
      <w:pPr>
        <w:autoSpaceDE w:val="0"/>
        <w:autoSpaceDN w:val="0"/>
        <w:adjustRightInd w:val="0"/>
        <w:spacing w:after="0" w:line="360" w:lineRule="auto"/>
        <w:contextualSpacing/>
        <w:jc w:val="both"/>
        <w:rPr>
          <w:rFonts w:ascii="Times New Roman" w:hAnsi="Times New Roman"/>
          <w:sz w:val="24"/>
          <w:szCs w:val="24"/>
        </w:rPr>
      </w:pPr>
    </w:p>
    <w:p w14:paraId="5F7306A5" w14:textId="77777777" w:rsidR="00F0015C" w:rsidRPr="00055CCC" w:rsidRDefault="00F0015C" w:rsidP="00F0015C">
      <w:pPr>
        <w:autoSpaceDE w:val="0"/>
        <w:autoSpaceDN w:val="0"/>
        <w:adjustRightInd w:val="0"/>
        <w:spacing w:after="0" w:line="360" w:lineRule="auto"/>
        <w:contextualSpacing/>
        <w:jc w:val="both"/>
        <w:rPr>
          <w:rFonts w:ascii="Times New Roman" w:hAnsi="Times New Roman"/>
          <w:sz w:val="24"/>
          <w:szCs w:val="24"/>
        </w:rPr>
      </w:pPr>
      <w:r w:rsidRPr="00055CCC">
        <w:rPr>
          <w:rFonts w:ascii="Times New Roman" w:hAnsi="Times New Roman"/>
          <w:sz w:val="24"/>
          <w:szCs w:val="24"/>
        </w:rPr>
        <w:t xml:space="preserve">Stimulation </w:t>
      </w:r>
      <w:proofErr w:type="gramStart"/>
      <w:r w:rsidRPr="00055CCC">
        <w:rPr>
          <w:rFonts w:ascii="Times New Roman" w:hAnsi="Times New Roman"/>
          <w:sz w:val="24"/>
          <w:szCs w:val="24"/>
        </w:rPr>
        <w:t>was performed</w:t>
      </w:r>
      <w:proofErr w:type="gramEnd"/>
      <w:r w:rsidRPr="00055CCC">
        <w:rPr>
          <w:rFonts w:ascii="Times New Roman" w:hAnsi="Times New Roman"/>
          <w:sz w:val="24"/>
          <w:szCs w:val="24"/>
        </w:rPr>
        <w:t xml:space="preserve"> at 90 % power, using blue (IR) LEDs for quartz (feldspar and </w:t>
      </w:r>
      <w:proofErr w:type="spellStart"/>
      <w:r w:rsidRPr="00055CCC">
        <w:rPr>
          <w:rFonts w:ascii="Times New Roman" w:hAnsi="Times New Roman"/>
          <w:sz w:val="24"/>
          <w:szCs w:val="24"/>
        </w:rPr>
        <w:t>polyminerals</w:t>
      </w:r>
      <w:proofErr w:type="spellEnd"/>
      <w:r w:rsidRPr="00055CCC">
        <w:rPr>
          <w:rFonts w:ascii="Times New Roman" w:hAnsi="Times New Roman"/>
          <w:sz w:val="24"/>
          <w:szCs w:val="24"/>
        </w:rPr>
        <w:t xml:space="preserve">) with the signal detected through 7.5 mm of Hoya U-340 transmission filter (410 nm interference filter and one Schott BG-39). A </w:t>
      </w:r>
      <w:proofErr w:type="spellStart"/>
      <w:r w:rsidRPr="00055CCC">
        <w:rPr>
          <w:rFonts w:ascii="Times New Roman" w:hAnsi="Times New Roman"/>
          <w:sz w:val="24"/>
          <w:szCs w:val="24"/>
        </w:rPr>
        <w:t>Lifelite</w:t>
      </w:r>
      <w:proofErr w:type="spellEnd"/>
      <w:r w:rsidRPr="00055CCC">
        <w:rPr>
          <w:rFonts w:ascii="Times New Roman" w:hAnsi="Times New Roman"/>
          <w:sz w:val="24"/>
          <w:szCs w:val="24"/>
        </w:rPr>
        <w:t xml:space="preserve"> full spectrum daylight lamp </w:t>
      </w:r>
      <w:proofErr w:type="gramStart"/>
      <w:r w:rsidRPr="00055CCC">
        <w:rPr>
          <w:rFonts w:ascii="Times New Roman" w:hAnsi="Times New Roman"/>
          <w:sz w:val="24"/>
          <w:szCs w:val="24"/>
        </w:rPr>
        <w:t>was used</w:t>
      </w:r>
      <w:proofErr w:type="gramEnd"/>
      <w:r w:rsidRPr="00055CCC">
        <w:rPr>
          <w:rFonts w:ascii="Times New Roman" w:hAnsi="Times New Roman"/>
          <w:sz w:val="24"/>
          <w:szCs w:val="24"/>
        </w:rPr>
        <w:t xml:space="preserve"> for bleaching grains prior to dose recovery tests and measurement of residual doses. For De determination, an instrument error of 1.5 % was included for single aliquot measurement.</w:t>
      </w:r>
    </w:p>
    <w:p w14:paraId="5AD2CCA5" w14:textId="77777777" w:rsidR="00590530" w:rsidRPr="00055CCC" w:rsidRDefault="00590530" w:rsidP="00F0015C">
      <w:pPr>
        <w:autoSpaceDE w:val="0"/>
        <w:autoSpaceDN w:val="0"/>
        <w:adjustRightInd w:val="0"/>
        <w:spacing w:after="0" w:line="360" w:lineRule="auto"/>
        <w:contextualSpacing/>
        <w:jc w:val="both"/>
        <w:rPr>
          <w:rFonts w:ascii="Times New Roman" w:hAnsi="Times New Roman"/>
          <w:sz w:val="24"/>
          <w:szCs w:val="24"/>
        </w:rPr>
      </w:pPr>
    </w:p>
    <w:p w14:paraId="6401B493" w14:textId="0A291B6D" w:rsidR="00F0015C" w:rsidRPr="00055CCC" w:rsidRDefault="00F0015C" w:rsidP="00F0015C">
      <w:pPr>
        <w:autoSpaceDE w:val="0"/>
        <w:autoSpaceDN w:val="0"/>
        <w:adjustRightInd w:val="0"/>
        <w:spacing w:after="0" w:line="360" w:lineRule="auto"/>
        <w:contextualSpacing/>
        <w:jc w:val="both"/>
        <w:rPr>
          <w:rFonts w:ascii="Times New Roman" w:hAnsi="Times New Roman"/>
          <w:sz w:val="24"/>
          <w:szCs w:val="24"/>
        </w:rPr>
      </w:pPr>
      <w:r w:rsidRPr="00055CCC">
        <w:rPr>
          <w:rFonts w:ascii="Times New Roman" w:hAnsi="Times New Roman"/>
          <w:sz w:val="24"/>
          <w:szCs w:val="24"/>
        </w:rPr>
        <w:t xml:space="preserve">About 450 g of material </w:t>
      </w:r>
      <w:proofErr w:type="gramStart"/>
      <w:r w:rsidRPr="00055CCC">
        <w:rPr>
          <w:rFonts w:ascii="Times New Roman" w:hAnsi="Times New Roman"/>
          <w:sz w:val="24"/>
          <w:szCs w:val="24"/>
        </w:rPr>
        <w:t>was taken</w:t>
      </w:r>
      <w:proofErr w:type="gramEnd"/>
      <w:r w:rsidRPr="00055CCC">
        <w:rPr>
          <w:rFonts w:ascii="Times New Roman" w:hAnsi="Times New Roman"/>
          <w:sz w:val="24"/>
          <w:szCs w:val="24"/>
        </w:rPr>
        <w:t xml:space="preserve"> from the surrounding sediment for dose rate calculations. U, </w:t>
      </w:r>
      <w:proofErr w:type="spellStart"/>
      <w:r w:rsidRPr="00055CCC">
        <w:rPr>
          <w:rFonts w:ascii="Times New Roman" w:hAnsi="Times New Roman"/>
          <w:sz w:val="24"/>
          <w:szCs w:val="24"/>
        </w:rPr>
        <w:t>Th</w:t>
      </w:r>
      <w:proofErr w:type="spellEnd"/>
      <w:r w:rsidRPr="00055CCC">
        <w:rPr>
          <w:rFonts w:ascii="Times New Roman" w:hAnsi="Times New Roman"/>
          <w:sz w:val="24"/>
          <w:szCs w:val="24"/>
        </w:rPr>
        <w:t xml:space="preserve">, and K specific activities were measured using high-resolution gamma spectrometry </w:t>
      </w:r>
      <w:r w:rsidRPr="00055CCC">
        <w:rPr>
          <w:rFonts w:ascii="Times New Roman" w:hAnsi="Times New Roman"/>
          <w:sz w:val="24"/>
          <w:szCs w:val="24"/>
        </w:rPr>
        <w:fldChar w:fldCharType="begin"/>
      </w:r>
      <w:r w:rsidRPr="00055CCC">
        <w:rPr>
          <w:rFonts w:ascii="Times New Roman" w:hAnsi="Times New Roman"/>
          <w:sz w:val="24"/>
          <w:szCs w:val="24"/>
        </w:rPr>
        <w:instrText xml:space="preserve"> ADDIN EN.CITE &lt;EndNote&gt;&lt;Cite&gt;&lt;Author&gt;Preusser&lt;/Author&gt;&lt;Year&gt;2001&lt;/Year&gt;&lt;RecNum&gt;183&lt;/RecNum&gt;&lt;DisplayText&gt;(Preusser and Kasper, 2001)&lt;/DisplayText&gt;&lt;record&gt;&lt;rec-number&gt;183&lt;/rec-number&gt;&lt;foreign-keys&gt;&lt;key app="EN" db-id="fz9vwat9b2v9xhe0026ved0lvss5axrvfvrr" timestamp="1479120535"&gt;183&lt;/key&gt;&lt;/foreign-keys&gt;&lt;ref-type name="Journal Article"&gt;17&lt;/ref-type&gt;&lt;contributors&gt;&lt;authors&gt;&lt;author&gt;Preusser, Frank&lt;/author&gt;&lt;author&gt;Kasper, Haino Uwe&lt;/author&gt;&lt;/authors&gt;&lt;/contributors&gt;&lt;titles&gt;&lt;title&gt;Comparison of dose rate determination using high-resolution gamma spectrometry and inductively coupled plasma-mass spectrometry&lt;/title&gt;&lt;secondary-title&gt;Ancient tL&lt;/secondary-title&gt;&lt;/titles&gt;&lt;periodical&gt;&lt;full-title&gt;Ancient tL&lt;/full-title&gt;&lt;/periodical&gt;&lt;pages&gt;19-23&lt;/pages&gt;&lt;volume&gt;19&lt;/volume&gt;&lt;number&gt;1&lt;/number&gt;&lt;dates&gt;&lt;year&gt;2001&lt;/year&gt;&lt;/dates&gt;&lt;urls&gt;&lt;/urls&gt;&lt;/record&gt;&lt;/Cite&gt;&lt;/EndNote&gt;</w:instrText>
      </w:r>
      <w:r w:rsidRPr="00055CCC">
        <w:rPr>
          <w:rFonts w:ascii="Times New Roman" w:hAnsi="Times New Roman"/>
          <w:sz w:val="24"/>
          <w:szCs w:val="24"/>
        </w:rPr>
        <w:fldChar w:fldCharType="separate"/>
      </w:r>
      <w:r w:rsidRPr="00055CCC">
        <w:rPr>
          <w:rFonts w:ascii="Times New Roman" w:hAnsi="Times New Roman"/>
          <w:noProof/>
          <w:sz w:val="24"/>
          <w:szCs w:val="24"/>
        </w:rPr>
        <w:t>(Preusser and Kasper, 2001)</w:t>
      </w:r>
      <w:r w:rsidRPr="00055CCC">
        <w:rPr>
          <w:rFonts w:ascii="Times New Roman" w:hAnsi="Times New Roman"/>
          <w:sz w:val="24"/>
          <w:szCs w:val="24"/>
        </w:rPr>
        <w:fldChar w:fldCharType="end"/>
      </w:r>
      <w:r w:rsidRPr="00055CCC">
        <w:rPr>
          <w:rFonts w:ascii="Times New Roman" w:hAnsi="Times New Roman"/>
          <w:sz w:val="24"/>
          <w:szCs w:val="24"/>
        </w:rPr>
        <w:t>.</w:t>
      </w:r>
      <w:r w:rsidR="00590530" w:rsidRPr="00055CCC">
        <w:rPr>
          <w:rFonts w:ascii="Times New Roman" w:hAnsi="Times New Roman"/>
          <w:sz w:val="24"/>
          <w:szCs w:val="24"/>
        </w:rPr>
        <w:t xml:space="preserve"> </w:t>
      </w:r>
      <w:r w:rsidRPr="00055CCC">
        <w:rPr>
          <w:rFonts w:ascii="Times New Roman" w:hAnsi="Times New Roman"/>
          <w:sz w:val="24"/>
          <w:szCs w:val="24"/>
        </w:rPr>
        <w:t>The present</w:t>
      </w:r>
      <w:r w:rsidR="00590530" w:rsidRPr="00055CCC">
        <w:rPr>
          <w:rFonts w:ascii="Times New Roman" w:hAnsi="Times New Roman"/>
          <w:sz w:val="24"/>
          <w:szCs w:val="24"/>
        </w:rPr>
        <w:t>-</w:t>
      </w:r>
      <w:r w:rsidRPr="00055CCC">
        <w:rPr>
          <w:rFonts w:ascii="Times New Roman" w:hAnsi="Times New Roman"/>
          <w:sz w:val="24"/>
          <w:szCs w:val="24"/>
        </w:rPr>
        <w:t xml:space="preserve">day water content of samples </w:t>
      </w:r>
      <w:proofErr w:type="gramStart"/>
      <w:r w:rsidRPr="00055CCC">
        <w:rPr>
          <w:rFonts w:ascii="Times New Roman" w:hAnsi="Times New Roman"/>
          <w:sz w:val="24"/>
          <w:szCs w:val="24"/>
        </w:rPr>
        <w:t>was not considered</w:t>
      </w:r>
      <w:proofErr w:type="gramEnd"/>
      <w:r w:rsidRPr="00055CCC">
        <w:rPr>
          <w:rFonts w:ascii="Times New Roman" w:hAnsi="Times New Roman"/>
          <w:sz w:val="24"/>
          <w:szCs w:val="24"/>
        </w:rPr>
        <w:t xml:space="preserve"> to satisfactorily represent average water content over burial time. The deposit will have lain below </w:t>
      </w:r>
      <w:r w:rsidRPr="00055CCC">
        <w:rPr>
          <w:rFonts w:ascii="Times New Roman" w:hAnsi="Times New Roman"/>
          <w:sz w:val="24"/>
          <w:szCs w:val="24"/>
        </w:rPr>
        <w:lastRenderedPageBreak/>
        <w:t xml:space="preserve">the water table, and in saturation, for half of the year and therefore water content of 10 ± 5 % </w:t>
      </w:r>
      <w:proofErr w:type="gramStart"/>
      <w:r w:rsidRPr="00055CCC">
        <w:rPr>
          <w:rFonts w:ascii="Times New Roman" w:hAnsi="Times New Roman"/>
          <w:sz w:val="24"/>
          <w:szCs w:val="24"/>
        </w:rPr>
        <w:t>was considered</w:t>
      </w:r>
      <w:proofErr w:type="gramEnd"/>
      <w:r w:rsidRPr="00055CCC">
        <w:rPr>
          <w:rFonts w:ascii="Times New Roman" w:hAnsi="Times New Roman"/>
          <w:sz w:val="24"/>
          <w:szCs w:val="24"/>
        </w:rPr>
        <w:t xml:space="preserve"> to encompass fluctuating water content with time and was applied to the sample for dose</w:t>
      </w:r>
      <w:r w:rsidR="00590530" w:rsidRPr="00055CCC">
        <w:rPr>
          <w:rFonts w:ascii="Times New Roman" w:hAnsi="Times New Roman"/>
          <w:sz w:val="24"/>
          <w:szCs w:val="24"/>
        </w:rPr>
        <w:t>-</w:t>
      </w:r>
      <w:r w:rsidRPr="00055CCC">
        <w:rPr>
          <w:rFonts w:ascii="Times New Roman" w:hAnsi="Times New Roman"/>
          <w:sz w:val="24"/>
          <w:szCs w:val="24"/>
        </w:rPr>
        <w:t xml:space="preserve">rate determination. For information, it </w:t>
      </w:r>
      <w:proofErr w:type="gramStart"/>
      <w:r w:rsidRPr="00055CCC">
        <w:rPr>
          <w:rFonts w:ascii="Times New Roman" w:hAnsi="Times New Roman"/>
          <w:sz w:val="24"/>
          <w:szCs w:val="24"/>
        </w:rPr>
        <w:t>should be noted</w:t>
      </w:r>
      <w:proofErr w:type="gramEnd"/>
      <w:r w:rsidRPr="00055CCC">
        <w:rPr>
          <w:rFonts w:ascii="Times New Roman" w:hAnsi="Times New Roman"/>
          <w:sz w:val="24"/>
          <w:szCs w:val="24"/>
        </w:rPr>
        <w:t xml:space="preserve"> that a 10 % underestimation of water content over time would result in a 10 % underestimation in age.</w:t>
      </w:r>
    </w:p>
    <w:p w14:paraId="0A913A86" w14:textId="77777777" w:rsidR="004B6E48" w:rsidRDefault="004B6E48" w:rsidP="00F0015C">
      <w:pPr>
        <w:autoSpaceDE w:val="0"/>
        <w:autoSpaceDN w:val="0"/>
        <w:adjustRightInd w:val="0"/>
        <w:spacing w:after="0" w:line="360" w:lineRule="auto"/>
        <w:contextualSpacing/>
        <w:jc w:val="both"/>
        <w:rPr>
          <w:rFonts w:ascii="Times New Roman" w:hAnsi="Times New Roman"/>
          <w:sz w:val="24"/>
          <w:szCs w:val="24"/>
        </w:rPr>
      </w:pPr>
    </w:p>
    <w:p w14:paraId="3079550D" w14:textId="0DCA785F" w:rsidR="00F0015C" w:rsidRPr="00055CCC" w:rsidRDefault="00F0015C" w:rsidP="00F0015C">
      <w:pPr>
        <w:autoSpaceDE w:val="0"/>
        <w:autoSpaceDN w:val="0"/>
        <w:adjustRightInd w:val="0"/>
        <w:spacing w:after="0" w:line="360" w:lineRule="auto"/>
        <w:contextualSpacing/>
        <w:jc w:val="both"/>
        <w:rPr>
          <w:rFonts w:ascii="Times New Roman" w:hAnsi="Times New Roman"/>
          <w:sz w:val="24"/>
          <w:szCs w:val="24"/>
        </w:rPr>
      </w:pPr>
      <w:r w:rsidRPr="00055CCC">
        <w:rPr>
          <w:rFonts w:ascii="Times New Roman" w:hAnsi="Times New Roman"/>
          <w:sz w:val="24"/>
          <w:szCs w:val="24"/>
        </w:rPr>
        <w:t xml:space="preserve">Estimated dose </w:t>
      </w:r>
      <w:r w:rsidRPr="00055CCC">
        <w:rPr>
          <w:rFonts w:ascii="Times New Roman" w:hAnsi="Times New Roman"/>
          <w:color w:val="000000"/>
          <w:sz w:val="24"/>
          <w:szCs w:val="24"/>
        </w:rPr>
        <w:t>values absorbed during burial (D</w:t>
      </w:r>
      <w:r w:rsidRPr="00055CCC">
        <w:rPr>
          <w:rFonts w:ascii="Times New Roman" w:hAnsi="Times New Roman"/>
          <w:color w:val="000000"/>
          <w:sz w:val="24"/>
          <w:szCs w:val="24"/>
          <w:vertAlign w:val="subscript"/>
        </w:rPr>
        <w:t>e</w:t>
      </w:r>
      <w:r w:rsidRPr="00055CCC">
        <w:rPr>
          <w:rFonts w:ascii="Times New Roman" w:hAnsi="Times New Roman"/>
          <w:color w:val="000000"/>
          <w:sz w:val="24"/>
          <w:szCs w:val="24"/>
        </w:rPr>
        <w:t xml:space="preserve">) </w:t>
      </w:r>
      <w:r w:rsidRPr="00055CCC">
        <w:rPr>
          <w:rFonts w:ascii="Times New Roman" w:hAnsi="Times New Roman"/>
          <w:sz w:val="24"/>
          <w:szCs w:val="24"/>
        </w:rPr>
        <w:t xml:space="preserve">were measured using modified versions of the SAR protocol </w:t>
      </w:r>
      <w:r w:rsidRPr="00055CCC">
        <w:rPr>
          <w:rFonts w:ascii="Times New Roman" w:hAnsi="Times New Roman"/>
          <w:sz w:val="24"/>
          <w:szCs w:val="24"/>
        </w:rPr>
        <w:fldChar w:fldCharType="begin">
          <w:fldData xml:space="preserve">PEVuZE5vdGU+PENpdGU+PEF1dGhvcj5NdXJyYXk8L0F1dGhvcj48WWVhcj4yMDAwPC9ZZWFyPjxS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</w:fldData>
        </w:fldChar>
      </w:r>
      <w:r w:rsidRPr="00055CCC">
        <w:rPr>
          <w:rFonts w:ascii="Times New Roman" w:hAnsi="Times New Roman"/>
          <w:sz w:val="24"/>
          <w:szCs w:val="24"/>
        </w:rPr>
        <w:instrText xml:space="preserve"> ADDIN EN.CITE </w:instrText>
      </w:r>
      <w:r w:rsidRPr="00055CCC">
        <w:rPr>
          <w:rFonts w:ascii="Times New Roman" w:hAnsi="Times New Roman"/>
          <w:sz w:val="24"/>
          <w:szCs w:val="24"/>
        </w:rPr>
        <w:fldChar w:fldCharType="begin">
          <w:fldData xml:space="preserve">PEVuZE5vdGU+PENpdGU+PEF1dGhvcj5NdXJyYXk8L0F1dGhvcj48WWVhcj4yMDAwPC9ZZWFyPjxS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</w:fldData>
        </w:fldChar>
      </w:r>
      <w:r w:rsidRPr="00055CCC">
        <w:rPr>
          <w:rFonts w:ascii="Times New Roman" w:hAnsi="Times New Roman"/>
          <w:sz w:val="24"/>
          <w:szCs w:val="24"/>
        </w:rPr>
        <w:instrText xml:space="preserve"> ADDIN EN.CITE.DATA </w:instrText>
      </w:r>
      <w:r w:rsidRPr="00055CCC">
        <w:rPr>
          <w:rFonts w:ascii="Times New Roman" w:hAnsi="Times New Roman"/>
          <w:sz w:val="24"/>
          <w:szCs w:val="24"/>
        </w:rPr>
      </w:r>
      <w:r w:rsidRPr="00055CCC">
        <w:rPr>
          <w:rFonts w:ascii="Times New Roman" w:hAnsi="Times New Roman"/>
          <w:sz w:val="24"/>
          <w:szCs w:val="24"/>
        </w:rPr>
        <w:fldChar w:fldCharType="end"/>
      </w:r>
      <w:r w:rsidRPr="00055CCC">
        <w:rPr>
          <w:rFonts w:ascii="Times New Roman" w:hAnsi="Times New Roman"/>
          <w:sz w:val="24"/>
          <w:szCs w:val="24"/>
        </w:rPr>
      </w:r>
      <w:r w:rsidRPr="00055CCC">
        <w:rPr>
          <w:rFonts w:ascii="Times New Roman" w:hAnsi="Times New Roman"/>
          <w:sz w:val="24"/>
          <w:szCs w:val="24"/>
        </w:rPr>
        <w:fldChar w:fldCharType="separate"/>
      </w:r>
      <w:r w:rsidRPr="00055CCC">
        <w:rPr>
          <w:rFonts w:ascii="Times New Roman" w:hAnsi="Times New Roman"/>
          <w:noProof/>
          <w:sz w:val="24"/>
          <w:szCs w:val="24"/>
        </w:rPr>
        <w:t xml:space="preserve">(Blair </w:t>
      </w:r>
      <w:r w:rsidR="006440D2">
        <w:rPr>
          <w:rFonts w:ascii="Times New Roman" w:hAnsi="Times New Roman"/>
          <w:noProof/>
          <w:sz w:val="24"/>
          <w:szCs w:val="24"/>
        </w:rPr>
        <w:t>and others</w:t>
      </w:r>
      <w:r w:rsidRPr="00055CCC">
        <w:rPr>
          <w:rFonts w:ascii="Times New Roman" w:hAnsi="Times New Roman"/>
          <w:noProof/>
          <w:sz w:val="24"/>
          <w:szCs w:val="24"/>
        </w:rPr>
        <w:t xml:space="preserve">, 2005; Murray and Wintle, 2000, 2003; Wallinga </w:t>
      </w:r>
      <w:r w:rsidR="006440D2">
        <w:rPr>
          <w:rFonts w:ascii="Times New Roman" w:hAnsi="Times New Roman"/>
          <w:noProof/>
          <w:sz w:val="24"/>
          <w:szCs w:val="24"/>
        </w:rPr>
        <w:t>and others</w:t>
      </w:r>
      <w:r w:rsidRPr="00055CCC">
        <w:rPr>
          <w:rFonts w:ascii="Times New Roman" w:hAnsi="Times New Roman"/>
          <w:noProof/>
          <w:sz w:val="24"/>
          <w:szCs w:val="24"/>
        </w:rPr>
        <w:t>, 2000)</w:t>
      </w:r>
      <w:r w:rsidRPr="00055CCC">
        <w:rPr>
          <w:rFonts w:ascii="Times New Roman" w:hAnsi="Times New Roman"/>
          <w:sz w:val="24"/>
          <w:szCs w:val="24"/>
        </w:rPr>
        <w:fldChar w:fldCharType="end"/>
      </w:r>
      <w:r w:rsidRPr="00055CCC">
        <w:rPr>
          <w:rFonts w:ascii="Times New Roman" w:hAnsi="Times New Roman"/>
          <w:sz w:val="24"/>
          <w:szCs w:val="24"/>
        </w:rPr>
        <w:t xml:space="preserve">. Preliminary analysis of the OSL signal of quartz </w:t>
      </w:r>
      <w:proofErr w:type="gramStart"/>
      <w:r w:rsidRPr="00055CCC">
        <w:rPr>
          <w:rFonts w:ascii="Times New Roman" w:hAnsi="Times New Roman"/>
          <w:sz w:val="24"/>
          <w:szCs w:val="24"/>
        </w:rPr>
        <w:t>was conducted</w:t>
      </w:r>
      <w:proofErr w:type="gramEnd"/>
      <w:r w:rsidRPr="00055CCC">
        <w:rPr>
          <w:rFonts w:ascii="Times New Roman" w:hAnsi="Times New Roman"/>
          <w:sz w:val="24"/>
          <w:szCs w:val="24"/>
        </w:rPr>
        <w:t xml:space="preserve"> </w:t>
      </w:r>
      <w:r w:rsidR="00590530" w:rsidRPr="00055CCC">
        <w:rPr>
          <w:rFonts w:ascii="Times New Roman" w:hAnsi="Times New Roman"/>
          <w:sz w:val="24"/>
          <w:szCs w:val="24"/>
        </w:rPr>
        <w:t xml:space="preserve">but </w:t>
      </w:r>
      <w:r w:rsidRPr="00055CCC">
        <w:rPr>
          <w:rFonts w:ascii="Times New Roman" w:hAnsi="Times New Roman"/>
          <w:sz w:val="24"/>
          <w:szCs w:val="24"/>
        </w:rPr>
        <w:t>a combination of very dim signals and feldspar contamination rendered further measurements impractical. For feldspar measurement, IRSL50 analysis was carried out using a preheat at 250 °C for 60 s, and the signal was stimulated using IR LEDs at 50 °C for 300 s. De values for single</w:t>
      </w:r>
      <w:r w:rsidR="004B6E48">
        <w:rPr>
          <w:rFonts w:ascii="Times New Roman" w:hAnsi="Times New Roman"/>
          <w:sz w:val="24"/>
          <w:szCs w:val="24"/>
        </w:rPr>
        <w:t>-</w:t>
      </w:r>
      <w:r w:rsidRPr="00055CCC">
        <w:rPr>
          <w:rFonts w:ascii="Times New Roman" w:hAnsi="Times New Roman"/>
          <w:sz w:val="24"/>
          <w:szCs w:val="24"/>
        </w:rPr>
        <w:t xml:space="preserve">aliquot measurements were determined using the first 10 s of the IRSL decay curve, with background subtraction calculated using the last 200 s. </w:t>
      </w:r>
      <w:r w:rsidR="004B6E48">
        <w:rPr>
          <w:rFonts w:ascii="Times New Roman" w:hAnsi="Times New Roman"/>
          <w:sz w:val="24"/>
          <w:szCs w:val="24"/>
        </w:rPr>
        <w:t xml:space="preserve">The </w:t>
      </w:r>
      <w:r w:rsidRPr="00055CCC">
        <w:rPr>
          <w:rFonts w:ascii="Times New Roman" w:hAnsi="Times New Roman"/>
          <w:sz w:val="24"/>
          <w:szCs w:val="24"/>
        </w:rPr>
        <w:t xml:space="preserve">IRSL dose response </w:t>
      </w:r>
      <w:r w:rsidR="00772375">
        <w:rPr>
          <w:rFonts w:ascii="Times New Roman" w:hAnsi="Times New Roman"/>
          <w:sz w:val="24"/>
          <w:szCs w:val="24"/>
        </w:rPr>
        <w:t xml:space="preserve">(Fig. S1) </w:t>
      </w:r>
      <w:r w:rsidRPr="00055CCC">
        <w:rPr>
          <w:rFonts w:ascii="Times New Roman" w:hAnsi="Times New Roman"/>
          <w:sz w:val="24"/>
          <w:szCs w:val="24"/>
        </w:rPr>
        <w:t xml:space="preserve">curve </w:t>
      </w:r>
      <w:proofErr w:type="gramStart"/>
      <w:r w:rsidRPr="00055CCC">
        <w:rPr>
          <w:rFonts w:ascii="Times New Roman" w:hAnsi="Times New Roman"/>
          <w:sz w:val="24"/>
          <w:szCs w:val="24"/>
        </w:rPr>
        <w:t>was well represented</w:t>
      </w:r>
      <w:proofErr w:type="gramEnd"/>
      <w:r w:rsidRPr="00055CCC">
        <w:rPr>
          <w:rFonts w:ascii="Times New Roman" w:hAnsi="Times New Roman"/>
          <w:sz w:val="24"/>
          <w:szCs w:val="24"/>
        </w:rPr>
        <w:t xml:space="preserve"> by a saturating exponential plus linear function and this was used to determine </w:t>
      </w:r>
      <w:r w:rsidR="004B6E48">
        <w:rPr>
          <w:rFonts w:ascii="Times New Roman" w:hAnsi="Times New Roman"/>
          <w:sz w:val="24"/>
          <w:szCs w:val="24"/>
        </w:rPr>
        <w:t xml:space="preserve">the </w:t>
      </w:r>
      <w:r w:rsidRPr="00055CCC">
        <w:rPr>
          <w:rFonts w:ascii="Times New Roman" w:hAnsi="Times New Roman"/>
          <w:sz w:val="24"/>
          <w:szCs w:val="24"/>
        </w:rPr>
        <w:t xml:space="preserve">De value. Measurements with a recycling ratio of &gt; 10 </w:t>
      </w:r>
      <w:proofErr w:type="gramStart"/>
      <w:r w:rsidRPr="00055CCC">
        <w:rPr>
          <w:rFonts w:ascii="Times New Roman" w:hAnsi="Times New Roman"/>
          <w:sz w:val="24"/>
          <w:szCs w:val="24"/>
        </w:rPr>
        <w:t>%</w:t>
      </w:r>
      <w:proofErr w:type="gramEnd"/>
      <w:r w:rsidRPr="00055CCC">
        <w:rPr>
          <w:rFonts w:ascii="Times New Roman" w:hAnsi="Times New Roman"/>
          <w:sz w:val="24"/>
          <w:szCs w:val="24"/>
        </w:rPr>
        <w:t xml:space="preserve"> were rejected. The measurement of a zero dose </w:t>
      </w:r>
      <w:proofErr w:type="gramStart"/>
      <w:r w:rsidRPr="00055CCC">
        <w:rPr>
          <w:rFonts w:ascii="Times New Roman" w:hAnsi="Times New Roman"/>
          <w:sz w:val="24"/>
          <w:szCs w:val="24"/>
        </w:rPr>
        <w:t>was used to monitor recuperation of the signal, and expressed as a percentage of the natural signal</w:t>
      </w:r>
      <w:proofErr w:type="gramEnd"/>
      <w:r w:rsidRPr="00055CCC">
        <w:rPr>
          <w:rFonts w:ascii="Times New Roman" w:hAnsi="Times New Roman"/>
          <w:sz w:val="24"/>
          <w:szCs w:val="24"/>
        </w:rPr>
        <w:t xml:space="preserve">. </w:t>
      </w:r>
    </w:p>
    <w:p w14:paraId="39C0B1E9" w14:textId="77777777" w:rsidR="00590530" w:rsidRPr="00055CCC" w:rsidRDefault="00590530" w:rsidP="00F0015C">
      <w:pPr>
        <w:autoSpaceDE w:val="0"/>
        <w:autoSpaceDN w:val="0"/>
        <w:adjustRightInd w:val="0"/>
        <w:spacing w:after="0" w:line="360" w:lineRule="auto"/>
        <w:contextualSpacing/>
        <w:jc w:val="both"/>
        <w:rPr>
          <w:rFonts w:ascii="Times New Roman" w:hAnsi="Times New Roman"/>
          <w:sz w:val="24"/>
          <w:szCs w:val="24"/>
        </w:rPr>
      </w:pPr>
    </w:p>
    <w:p w14:paraId="3075F77C" w14:textId="5EAC1DDC" w:rsidR="00F0015C" w:rsidRPr="00055CCC" w:rsidRDefault="00F0015C" w:rsidP="00F0015C">
      <w:pPr>
        <w:pStyle w:val="BodyText"/>
        <w:spacing w:line="360" w:lineRule="auto"/>
        <w:contextualSpacing/>
        <w:rPr>
          <w:sz w:val="24"/>
          <w:szCs w:val="24"/>
        </w:rPr>
      </w:pPr>
      <w:r w:rsidRPr="00055CCC">
        <w:rPr>
          <w:sz w:val="24"/>
          <w:szCs w:val="24"/>
        </w:rPr>
        <w:t xml:space="preserve">The Central Age Model (CAM) </w:t>
      </w:r>
      <w:r w:rsidRPr="00055CCC">
        <w:rPr>
          <w:sz w:val="24"/>
          <w:szCs w:val="24"/>
        </w:rPr>
        <w:fldChar w:fldCharType="begin"/>
      </w:r>
      <w:r w:rsidRPr="00055CCC">
        <w:rPr>
          <w:sz w:val="24"/>
          <w:szCs w:val="24"/>
        </w:rPr>
        <w:instrText xml:space="preserve"> ADDIN EN.CITE &lt;EndNote&gt;&lt;Cite&gt;&lt;Author&gt;Galbraith&lt;/Author&gt;&lt;Year&gt;1999&lt;/Year&gt;&lt;RecNum&gt;178&lt;/RecNum&gt;&lt;DisplayText&gt;(Galbraith et al., 1999)&lt;/DisplayText&gt;&lt;record&gt;&lt;rec-number&gt;178&lt;/rec-number&gt;&lt;foreign-keys&gt;&lt;key app="EN" db-id="fz9vwat9b2v9xhe0026ved0lvss5axrvfvrr" timestamp="1478211745"&gt;178&lt;/key&gt;&lt;/foreign-keys&gt;&lt;ref-type name="Journal Article"&gt;17&lt;/ref-type&gt;&lt;contributors&gt;&lt;authors&gt;&lt;author&gt;Galbraith, Rex F&lt;/author&gt;&lt;author&gt;Roberts, Richard G&lt;/author&gt;&lt;author&gt;Laslett, GM&lt;/author&gt;&lt;author&gt;Yoshida, H&lt;/author&gt;&lt;author&gt;Olley, Jon M&lt;/author&gt;&lt;/authors&gt;&lt;/contributors&gt;&lt;titles&gt;&lt;title&gt;Optical dating of single and multiple grains of quartz from Jinmium rock shelter, northern Australia: Part I, experimental design and statistical models&lt;/title&gt;&lt;secondary-title&gt;Archaeometry&lt;/secondary-title&gt;&lt;/titles&gt;&lt;periodical&gt;&lt;full-title&gt;Archaeometry&lt;/full-title&gt;&lt;/periodical&gt;&lt;pages&gt;339-364&lt;/pages&gt;&lt;volume&gt;41&lt;/volume&gt;&lt;number&gt;2&lt;/number&gt;&lt;dates&gt;&lt;year&gt;1999&lt;/year&gt;&lt;/dates&gt;&lt;isbn&gt;1475-4754&lt;/isbn&gt;&lt;urls&gt;&lt;/urls&gt;&lt;/record&gt;&lt;/Cite&gt;&lt;/EndNote&gt;</w:instrText>
      </w:r>
      <w:r w:rsidRPr="00055CCC">
        <w:rPr>
          <w:sz w:val="24"/>
          <w:szCs w:val="24"/>
        </w:rPr>
        <w:fldChar w:fldCharType="separate"/>
      </w:r>
      <w:r w:rsidRPr="00055CCC">
        <w:rPr>
          <w:noProof/>
          <w:sz w:val="24"/>
          <w:szCs w:val="24"/>
        </w:rPr>
        <w:t xml:space="preserve">(Galbraith </w:t>
      </w:r>
      <w:r w:rsidR="006440D2">
        <w:rPr>
          <w:noProof/>
          <w:sz w:val="24"/>
          <w:szCs w:val="24"/>
        </w:rPr>
        <w:t>and others</w:t>
      </w:r>
      <w:r w:rsidRPr="00055CCC">
        <w:rPr>
          <w:noProof/>
          <w:sz w:val="24"/>
          <w:szCs w:val="24"/>
        </w:rPr>
        <w:t>, 1999)</w:t>
      </w:r>
      <w:r w:rsidRPr="00055CCC">
        <w:rPr>
          <w:sz w:val="24"/>
          <w:szCs w:val="24"/>
        </w:rPr>
        <w:fldChar w:fldCharType="end"/>
      </w:r>
      <w:r w:rsidRPr="00055CCC">
        <w:rPr>
          <w:sz w:val="24"/>
          <w:szCs w:val="24"/>
        </w:rPr>
        <w:t xml:space="preserve"> was applied to determine the mean age, and to determine the over-dispersion of De distribution. The Minimum Age Model (MAM) </w:t>
      </w:r>
      <w:r w:rsidRPr="00055CCC">
        <w:rPr>
          <w:sz w:val="24"/>
          <w:szCs w:val="24"/>
        </w:rPr>
        <w:fldChar w:fldCharType="begin"/>
      </w:r>
      <w:r w:rsidRPr="00055CCC">
        <w:rPr>
          <w:sz w:val="24"/>
          <w:szCs w:val="24"/>
        </w:rPr>
        <w:instrText xml:space="preserve"> ADDIN EN.CITE &lt;EndNote&gt;&lt;Cite&gt;&lt;Author&gt;Galbraith&lt;/Author&gt;&lt;Year&gt;1999&lt;/Year&gt;&lt;RecNum&gt;178&lt;/RecNum&gt;&lt;DisplayText&gt;(Galbraith et al., 1999)&lt;/DisplayText&gt;&lt;record&gt;&lt;rec-number&gt;178&lt;/rec-number&gt;&lt;foreign-keys&gt;&lt;key app="EN" db-id="fz9vwat9b2v9xhe0026ved0lvss5axrvfvrr" timestamp="1478211745"&gt;178&lt;/key&gt;&lt;/foreign-keys&gt;&lt;ref-type name="Journal Article"&gt;17&lt;/ref-type&gt;&lt;contributors&gt;&lt;authors&gt;&lt;author&gt;Galbraith, Rex F&lt;/author&gt;&lt;author&gt;Roberts, Richard G&lt;/author&gt;&lt;author&gt;Laslett, GM&lt;/author&gt;&lt;author&gt;Yoshida, H&lt;/author&gt;&lt;author&gt;Olley, Jon M&lt;/author&gt;&lt;/authors&gt;&lt;/contributors&gt;&lt;titles&gt;&lt;title&gt;Optical dating of single and multiple grains of quartz from Jinmium rock shelter, northern Australia: Part I, experimental design and statistical models&lt;/title&gt;&lt;secondary-title&gt;Archaeometry&lt;/secondary-title&gt;&lt;/titles&gt;&lt;periodical&gt;&lt;full-title&gt;Archaeometry&lt;/full-title&gt;&lt;/periodical&gt;&lt;pages&gt;339-364&lt;/pages&gt;&lt;volume&gt;41&lt;/volume&gt;&lt;number&gt;2&lt;/number&gt;&lt;dates&gt;&lt;year&gt;1999&lt;/year&gt;&lt;/dates&gt;&lt;isbn&gt;1475-4754&lt;/isbn&gt;&lt;urls&gt;&lt;/urls&gt;&lt;/record&gt;&lt;/Cite&gt;&lt;/EndNote&gt;</w:instrText>
      </w:r>
      <w:r w:rsidRPr="00055CCC">
        <w:rPr>
          <w:sz w:val="24"/>
          <w:szCs w:val="24"/>
        </w:rPr>
        <w:fldChar w:fldCharType="separate"/>
      </w:r>
      <w:r w:rsidRPr="00055CCC">
        <w:rPr>
          <w:noProof/>
          <w:sz w:val="24"/>
          <w:szCs w:val="24"/>
        </w:rPr>
        <w:t xml:space="preserve">(Galbraith </w:t>
      </w:r>
      <w:r w:rsidR="006440D2">
        <w:rPr>
          <w:noProof/>
          <w:sz w:val="24"/>
          <w:szCs w:val="24"/>
        </w:rPr>
        <w:t>and others</w:t>
      </w:r>
      <w:r w:rsidRPr="00055CCC">
        <w:rPr>
          <w:noProof/>
          <w:sz w:val="24"/>
          <w:szCs w:val="24"/>
        </w:rPr>
        <w:t>, 1999)</w:t>
      </w:r>
      <w:r w:rsidRPr="00055CCC">
        <w:rPr>
          <w:sz w:val="24"/>
          <w:szCs w:val="24"/>
        </w:rPr>
        <w:fldChar w:fldCharType="end"/>
      </w:r>
      <w:r w:rsidRPr="00055CCC">
        <w:rPr>
          <w:sz w:val="24"/>
          <w:szCs w:val="24"/>
        </w:rPr>
        <w:t xml:space="preserve"> also used to determine the age, as this is recommended to overcome partial bleaching in sediments, and used to identify that population of De values represent</w:t>
      </w:r>
      <w:r w:rsidR="004B6E48">
        <w:rPr>
          <w:sz w:val="24"/>
          <w:szCs w:val="24"/>
        </w:rPr>
        <w:t>ing</w:t>
      </w:r>
      <w:r w:rsidRPr="00055CCC">
        <w:rPr>
          <w:sz w:val="24"/>
          <w:szCs w:val="24"/>
        </w:rPr>
        <w:t xml:space="preserve"> grains that were well bleached prior to burial. </w:t>
      </w:r>
    </w:p>
    <w:p w14:paraId="38A42098" w14:textId="77777777" w:rsidR="00590530" w:rsidRPr="00055CCC" w:rsidRDefault="00590530" w:rsidP="00F0015C">
      <w:pPr>
        <w:pStyle w:val="BodyText"/>
        <w:spacing w:line="360" w:lineRule="auto"/>
        <w:contextualSpacing/>
        <w:rPr>
          <w:sz w:val="24"/>
          <w:szCs w:val="24"/>
        </w:rPr>
      </w:pPr>
    </w:p>
    <w:p w14:paraId="0B834B2D" w14:textId="522153D9" w:rsidR="00F0015C" w:rsidRPr="00055CCC" w:rsidRDefault="00F0015C" w:rsidP="00F0015C">
      <w:pPr>
        <w:autoSpaceDE w:val="0"/>
        <w:autoSpaceDN w:val="0"/>
        <w:adjustRightInd w:val="0"/>
        <w:spacing w:after="0" w:line="360" w:lineRule="auto"/>
        <w:contextualSpacing/>
        <w:jc w:val="both"/>
        <w:rPr>
          <w:rFonts w:ascii="Times New Roman" w:hAnsi="Times New Roman"/>
          <w:sz w:val="24"/>
          <w:szCs w:val="24"/>
        </w:rPr>
      </w:pPr>
      <w:r w:rsidRPr="00055CCC">
        <w:rPr>
          <w:rFonts w:ascii="Times New Roman" w:hAnsi="Times New Roman"/>
          <w:sz w:val="24"/>
          <w:szCs w:val="24"/>
        </w:rPr>
        <w:t>Dose</w:t>
      </w:r>
      <w:r w:rsidR="004B6E48">
        <w:rPr>
          <w:rFonts w:ascii="Times New Roman" w:hAnsi="Times New Roman"/>
          <w:sz w:val="24"/>
          <w:szCs w:val="24"/>
        </w:rPr>
        <w:t>-</w:t>
      </w:r>
      <w:r w:rsidRPr="00055CCC">
        <w:rPr>
          <w:rFonts w:ascii="Times New Roman" w:hAnsi="Times New Roman"/>
          <w:sz w:val="24"/>
          <w:szCs w:val="24"/>
        </w:rPr>
        <w:t>recovery tests were performed using single</w:t>
      </w:r>
      <w:r w:rsidR="00291CBC">
        <w:rPr>
          <w:rFonts w:ascii="Times New Roman" w:hAnsi="Times New Roman"/>
          <w:sz w:val="24"/>
          <w:szCs w:val="24"/>
        </w:rPr>
        <w:t>-</w:t>
      </w:r>
      <w:r w:rsidRPr="00055CCC">
        <w:rPr>
          <w:rFonts w:ascii="Times New Roman" w:hAnsi="Times New Roman"/>
          <w:sz w:val="24"/>
          <w:szCs w:val="24"/>
        </w:rPr>
        <w:t xml:space="preserve">aliquot measurements to determine the ability of the measurement protocol to recover a known laboratory dose </w:t>
      </w:r>
      <w:r w:rsidRPr="00055CCC">
        <w:rPr>
          <w:rFonts w:ascii="Times New Roman" w:hAnsi="Times New Roman"/>
          <w:sz w:val="24"/>
          <w:szCs w:val="24"/>
        </w:rPr>
        <w:fldChar w:fldCharType="begin"/>
      </w:r>
      <w:r w:rsidRPr="00055CCC">
        <w:rPr>
          <w:rFonts w:ascii="Times New Roman" w:hAnsi="Times New Roman"/>
          <w:sz w:val="24"/>
          <w:szCs w:val="24"/>
        </w:rPr>
        <w:instrText xml:space="preserve"> ADDIN EN.CITE &lt;EndNote&gt;&lt;Cite&gt;&lt;Author&gt;Wintle&lt;/Author&gt;&lt;Year&gt;2006&lt;/Year&gt;&lt;RecNum&gt;197&lt;/RecNum&gt;&lt;DisplayText&gt;(Wintle and Murray, 2006)&lt;/DisplayText&gt;&lt;record&gt;&lt;rec-number&gt;197&lt;/rec-number&gt;&lt;foreign-keys&gt;&lt;key app="EN" db-id="fz9vwat9b2v9xhe0026ved0lvss5axrvfvrr" timestamp="1479123496"&gt;197&lt;/key&gt;&lt;/foreign-keys&gt;&lt;ref-type name="Journal Article"&gt;17&lt;/ref-type&gt;&lt;contributors&gt;&lt;authors&gt;&lt;author&gt;Wintle, Ann G&lt;/author&gt;&lt;author&gt;Murray, Andrew S&lt;/author&gt;&lt;/authors&gt;&lt;/contributors&gt;&lt;titles&gt;&lt;title&gt;A review of quartz optically stimulated luminescence characteristics and their relevance in single-aliquot regeneration dating protocols&lt;/title&gt;&lt;secondary-title&gt;Radiation Measurements&lt;/secondary-title&gt;&lt;/titles&gt;&lt;periodical&gt;&lt;full-title&gt;Radiation Measurements&lt;/full-title&gt;&lt;/periodical&gt;&lt;pages&gt;369-391&lt;/pages&gt;&lt;volume&gt;41&lt;/volume&gt;&lt;number&gt;4&lt;/number&gt;&lt;dates&gt;&lt;year&gt;2006&lt;/year&gt;&lt;/dates&gt;&lt;isbn&gt;1350-4487&lt;/isbn&gt;&lt;urls&gt;&lt;/urls&gt;&lt;/record&gt;&lt;/Cite&gt;&lt;/EndNote&gt;</w:instrText>
      </w:r>
      <w:r w:rsidRPr="00055CCC">
        <w:rPr>
          <w:rFonts w:ascii="Times New Roman" w:hAnsi="Times New Roman"/>
          <w:sz w:val="24"/>
          <w:szCs w:val="24"/>
        </w:rPr>
        <w:fldChar w:fldCharType="separate"/>
      </w:r>
      <w:r w:rsidRPr="00055CCC">
        <w:rPr>
          <w:rFonts w:ascii="Times New Roman" w:hAnsi="Times New Roman"/>
          <w:noProof/>
          <w:sz w:val="24"/>
          <w:szCs w:val="24"/>
        </w:rPr>
        <w:t>(Wintle and Murray, 2006)</w:t>
      </w:r>
      <w:r w:rsidRPr="00055CCC">
        <w:rPr>
          <w:rFonts w:ascii="Times New Roman" w:hAnsi="Times New Roman"/>
          <w:sz w:val="24"/>
          <w:szCs w:val="24"/>
        </w:rPr>
        <w:fldChar w:fldCharType="end"/>
      </w:r>
      <w:r w:rsidRPr="00055CCC">
        <w:rPr>
          <w:rFonts w:ascii="Times New Roman" w:hAnsi="Times New Roman"/>
          <w:sz w:val="24"/>
          <w:szCs w:val="24"/>
        </w:rPr>
        <w:t xml:space="preserve">. For the sample, 28 aliquots </w:t>
      </w:r>
      <w:proofErr w:type="gramStart"/>
      <w:r w:rsidRPr="00055CCC">
        <w:rPr>
          <w:rFonts w:ascii="Times New Roman" w:hAnsi="Times New Roman"/>
          <w:sz w:val="24"/>
          <w:szCs w:val="24"/>
        </w:rPr>
        <w:t>were given</w:t>
      </w:r>
      <w:proofErr w:type="gramEnd"/>
      <w:r w:rsidRPr="00055CCC">
        <w:rPr>
          <w:rFonts w:ascii="Times New Roman" w:hAnsi="Times New Roman"/>
          <w:sz w:val="24"/>
          <w:szCs w:val="24"/>
        </w:rPr>
        <w:t xml:space="preserve"> laboratory doses of 430 ± 21 </w:t>
      </w:r>
      <w:proofErr w:type="spellStart"/>
      <w:r w:rsidRPr="00055CCC">
        <w:rPr>
          <w:rFonts w:ascii="Times New Roman" w:hAnsi="Times New Roman"/>
          <w:sz w:val="24"/>
          <w:szCs w:val="24"/>
        </w:rPr>
        <w:t>Gy</w:t>
      </w:r>
      <w:proofErr w:type="spellEnd"/>
      <w:r w:rsidRPr="00055CCC">
        <w:rPr>
          <w:rFonts w:ascii="Times New Roman" w:hAnsi="Times New Roman"/>
          <w:sz w:val="24"/>
          <w:szCs w:val="24"/>
        </w:rPr>
        <w:t xml:space="preserve"> in average; this performed well returning dose recovery ratios of 1.03 ± 0.06. </w:t>
      </w:r>
    </w:p>
    <w:p w14:paraId="46E7BCA9" w14:textId="77777777" w:rsidR="00590530" w:rsidRPr="00055CCC" w:rsidRDefault="00590530" w:rsidP="00F0015C">
      <w:pPr>
        <w:autoSpaceDE w:val="0"/>
        <w:autoSpaceDN w:val="0"/>
        <w:adjustRightInd w:val="0"/>
        <w:spacing w:after="0" w:line="360" w:lineRule="auto"/>
        <w:contextualSpacing/>
        <w:jc w:val="both"/>
        <w:rPr>
          <w:rFonts w:ascii="Times New Roman" w:hAnsi="Times New Roman"/>
          <w:sz w:val="24"/>
          <w:szCs w:val="24"/>
        </w:rPr>
      </w:pPr>
    </w:p>
    <w:p w14:paraId="433D8BE4" w14:textId="1EBD3A9F" w:rsidR="00F0015C" w:rsidRPr="00055CCC" w:rsidRDefault="00F0015C" w:rsidP="00F0015C">
      <w:pPr>
        <w:autoSpaceDE w:val="0"/>
        <w:autoSpaceDN w:val="0"/>
        <w:adjustRightInd w:val="0"/>
        <w:spacing w:after="0" w:line="360" w:lineRule="auto"/>
        <w:contextualSpacing/>
        <w:jc w:val="both"/>
        <w:rPr>
          <w:rFonts w:ascii="Times New Roman" w:hAnsi="Times New Roman"/>
          <w:sz w:val="24"/>
          <w:szCs w:val="24"/>
        </w:rPr>
      </w:pPr>
      <w:r w:rsidRPr="00055CCC">
        <w:rPr>
          <w:rFonts w:ascii="Times New Roman" w:hAnsi="Times New Roman"/>
          <w:sz w:val="24"/>
          <w:szCs w:val="24"/>
        </w:rPr>
        <w:t xml:space="preserve">Fading tests </w:t>
      </w:r>
      <w:proofErr w:type="gramStart"/>
      <w:r w:rsidRPr="00055CCC">
        <w:rPr>
          <w:rFonts w:ascii="Times New Roman" w:hAnsi="Times New Roman"/>
          <w:sz w:val="24"/>
          <w:szCs w:val="24"/>
        </w:rPr>
        <w:t>were conducted</w:t>
      </w:r>
      <w:proofErr w:type="gramEnd"/>
      <w:r w:rsidRPr="00055CCC">
        <w:rPr>
          <w:rFonts w:ascii="Times New Roman" w:hAnsi="Times New Roman"/>
          <w:sz w:val="24"/>
          <w:szCs w:val="24"/>
        </w:rPr>
        <w:t xml:space="preserve"> in order to correct the burial age and avoid underestimation. To determine fading of the IRSL50 signal, six aliquots </w:t>
      </w:r>
      <w:proofErr w:type="gramStart"/>
      <w:r w:rsidRPr="00055CCC">
        <w:rPr>
          <w:rFonts w:ascii="Times New Roman" w:hAnsi="Times New Roman"/>
          <w:sz w:val="24"/>
          <w:szCs w:val="24"/>
        </w:rPr>
        <w:t>were measured</w:t>
      </w:r>
      <w:proofErr w:type="gramEnd"/>
      <w:r w:rsidRPr="00055CCC">
        <w:rPr>
          <w:rFonts w:ascii="Times New Roman" w:hAnsi="Times New Roman"/>
          <w:sz w:val="24"/>
          <w:szCs w:val="24"/>
        </w:rPr>
        <w:t xml:space="preserve">; these were already sensitized having previously been measured for De values. A test dose of ~ 16 </w:t>
      </w:r>
      <w:proofErr w:type="spellStart"/>
      <w:r w:rsidRPr="00055CCC">
        <w:rPr>
          <w:rFonts w:ascii="Times New Roman" w:hAnsi="Times New Roman"/>
          <w:sz w:val="24"/>
          <w:szCs w:val="24"/>
        </w:rPr>
        <w:t>Gy</w:t>
      </w:r>
      <w:proofErr w:type="spellEnd"/>
      <w:r w:rsidRPr="00055CCC">
        <w:rPr>
          <w:rFonts w:ascii="Times New Roman" w:hAnsi="Times New Roman"/>
          <w:sz w:val="24"/>
          <w:szCs w:val="24"/>
        </w:rPr>
        <w:t xml:space="preserve"> </w:t>
      </w:r>
      <w:proofErr w:type="gramStart"/>
      <w:r w:rsidRPr="00055CCC">
        <w:rPr>
          <w:rFonts w:ascii="Times New Roman" w:hAnsi="Times New Roman"/>
          <w:sz w:val="24"/>
          <w:szCs w:val="24"/>
        </w:rPr>
        <w:t>was applied</w:t>
      </w:r>
      <w:proofErr w:type="gramEnd"/>
      <w:r w:rsidRPr="00055CCC">
        <w:rPr>
          <w:rFonts w:ascii="Times New Roman" w:hAnsi="Times New Roman"/>
          <w:sz w:val="24"/>
          <w:szCs w:val="24"/>
        </w:rPr>
        <w:t xml:space="preserve">. Fading rates for all aliquots were </w:t>
      </w:r>
      <w:proofErr w:type="gramStart"/>
      <w:r w:rsidRPr="00055CCC">
        <w:rPr>
          <w:rFonts w:ascii="Times New Roman" w:hAnsi="Times New Roman"/>
          <w:sz w:val="24"/>
          <w:szCs w:val="24"/>
        </w:rPr>
        <w:t>very uniform</w:t>
      </w:r>
      <w:proofErr w:type="gramEnd"/>
      <w:r w:rsidRPr="00055CCC">
        <w:rPr>
          <w:rFonts w:ascii="Times New Roman" w:hAnsi="Times New Roman"/>
          <w:sz w:val="24"/>
          <w:szCs w:val="24"/>
        </w:rPr>
        <w:t xml:space="preserve"> with an average g-value of 4.73 ± 0.83 % per </w:t>
      </w:r>
      <w:r w:rsidRPr="00055CCC">
        <w:rPr>
          <w:rFonts w:ascii="Times New Roman" w:hAnsi="Times New Roman"/>
          <w:sz w:val="24"/>
          <w:szCs w:val="24"/>
        </w:rPr>
        <w:lastRenderedPageBreak/>
        <w:t xml:space="preserve">decade. This resulting g-value was used to correct the mean burial dose of 430 ± 21 </w:t>
      </w:r>
      <w:proofErr w:type="spellStart"/>
      <w:r w:rsidRPr="00055CCC">
        <w:rPr>
          <w:rFonts w:ascii="Times New Roman" w:hAnsi="Times New Roman"/>
          <w:sz w:val="24"/>
          <w:szCs w:val="24"/>
        </w:rPr>
        <w:t>Gy</w:t>
      </w:r>
      <w:proofErr w:type="spellEnd"/>
      <w:r w:rsidRPr="00055CCC">
        <w:rPr>
          <w:rFonts w:ascii="Times New Roman" w:hAnsi="Times New Roman"/>
          <w:sz w:val="24"/>
          <w:szCs w:val="24"/>
        </w:rPr>
        <w:t xml:space="preserve">, resulting to a corrected burial dose of 700 ± 35 </w:t>
      </w:r>
      <w:proofErr w:type="spellStart"/>
      <w:r w:rsidRPr="00055CCC">
        <w:rPr>
          <w:rFonts w:ascii="Times New Roman" w:hAnsi="Times New Roman"/>
          <w:sz w:val="24"/>
          <w:szCs w:val="24"/>
        </w:rPr>
        <w:t>Gy</w:t>
      </w:r>
      <w:proofErr w:type="spellEnd"/>
      <w:r w:rsidRPr="00055CCC">
        <w:rPr>
          <w:rFonts w:ascii="Times New Roman" w:hAnsi="Times New Roman"/>
          <w:sz w:val="24"/>
          <w:szCs w:val="24"/>
        </w:rPr>
        <w:t xml:space="preserve">, and an age of 190.2 ± 18.2 </w:t>
      </w:r>
      <w:proofErr w:type="spellStart"/>
      <w:r w:rsidRPr="00055CCC">
        <w:rPr>
          <w:rFonts w:ascii="Times New Roman" w:hAnsi="Times New Roman"/>
          <w:sz w:val="24"/>
          <w:szCs w:val="24"/>
        </w:rPr>
        <w:t>kyr</w:t>
      </w:r>
      <w:proofErr w:type="spellEnd"/>
      <w:r w:rsidR="00CF24F0">
        <w:rPr>
          <w:rFonts w:ascii="Times New Roman" w:hAnsi="Times New Roman"/>
          <w:sz w:val="24"/>
          <w:szCs w:val="24"/>
        </w:rPr>
        <w:t xml:space="preserve"> (Table S1)</w:t>
      </w:r>
      <w:r w:rsidRPr="00055CCC">
        <w:rPr>
          <w:rFonts w:ascii="Times New Roman" w:hAnsi="Times New Roman"/>
          <w:sz w:val="24"/>
          <w:szCs w:val="24"/>
        </w:rPr>
        <w:t xml:space="preserve">. </w:t>
      </w:r>
    </w:p>
    <w:p w14:paraId="2B2C8445" w14:textId="77777777" w:rsidR="00590530" w:rsidRPr="00055CCC" w:rsidRDefault="00590530" w:rsidP="00F0015C">
      <w:pPr>
        <w:autoSpaceDE w:val="0"/>
        <w:autoSpaceDN w:val="0"/>
        <w:adjustRightInd w:val="0"/>
        <w:spacing w:after="0" w:line="360" w:lineRule="auto"/>
        <w:contextualSpacing/>
        <w:jc w:val="both"/>
        <w:rPr>
          <w:rFonts w:ascii="Times New Roman" w:hAnsi="Times New Roman"/>
          <w:sz w:val="24"/>
          <w:szCs w:val="24"/>
        </w:rPr>
      </w:pPr>
    </w:p>
    <w:p w14:paraId="65DB07C2" w14:textId="5E7559CB" w:rsidR="00F0015C" w:rsidRDefault="00F0015C" w:rsidP="00F0015C">
      <w:pPr>
        <w:pStyle w:val="BodyText"/>
        <w:spacing w:line="360" w:lineRule="auto"/>
        <w:contextualSpacing/>
        <w:rPr>
          <w:sz w:val="24"/>
          <w:szCs w:val="24"/>
        </w:rPr>
      </w:pPr>
      <w:r w:rsidRPr="00055CCC">
        <w:rPr>
          <w:sz w:val="24"/>
          <w:szCs w:val="24"/>
        </w:rPr>
        <w:t xml:space="preserve">Gamma spectrometry measurements detected radioactive disequilibrium in the sample, with a loss of </w:t>
      </w:r>
      <w:r w:rsidRPr="00055CCC">
        <w:rPr>
          <w:sz w:val="24"/>
          <w:szCs w:val="24"/>
          <w:vertAlign w:val="superscript"/>
        </w:rPr>
        <w:t>238</w:t>
      </w:r>
      <w:r w:rsidRPr="00055CCC">
        <w:rPr>
          <w:sz w:val="24"/>
          <w:szCs w:val="24"/>
        </w:rPr>
        <w:t xml:space="preserve">U over time, and subsequently any age determinations rendered </w:t>
      </w:r>
      <w:r w:rsidR="00590530" w:rsidRPr="00055CCC">
        <w:rPr>
          <w:sz w:val="24"/>
          <w:szCs w:val="24"/>
        </w:rPr>
        <w:t xml:space="preserve">a </w:t>
      </w:r>
      <w:r w:rsidRPr="00055CCC">
        <w:rPr>
          <w:sz w:val="24"/>
          <w:szCs w:val="24"/>
        </w:rPr>
        <w:t xml:space="preserve">minimum age only. Dose recovery tests confirmed that the IRSL50 protocol could successfully recover doses to within 10 % unity. </w:t>
      </w:r>
      <w:r w:rsidR="00590530" w:rsidRPr="00055CCC">
        <w:rPr>
          <w:sz w:val="24"/>
          <w:szCs w:val="24"/>
        </w:rPr>
        <w:t xml:space="preserve">The </w:t>
      </w:r>
      <w:r w:rsidRPr="00055CCC">
        <w:rPr>
          <w:sz w:val="24"/>
          <w:szCs w:val="24"/>
        </w:rPr>
        <w:t xml:space="preserve">OD value of 25 % </w:t>
      </w:r>
      <w:r w:rsidR="007E3C8F">
        <w:rPr>
          <w:sz w:val="24"/>
          <w:szCs w:val="24"/>
        </w:rPr>
        <w:t>is</w:t>
      </w:r>
      <w:r w:rsidRPr="00055CCC">
        <w:rPr>
          <w:sz w:val="24"/>
          <w:szCs w:val="24"/>
        </w:rPr>
        <w:t xml:space="preserve"> </w:t>
      </w:r>
      <w:r w:rsidR="007E3C8F" w:rsidRPr="00586D0B">
        <w:rPr>
          <w:sz w:val="24"/>
          <w:szCs w:val="24"/>
        </w:rPr>
        <w:t xml:space="preserve">similar </w:t>
      </w:r>
      <w:r w:rsidRPr="00055CCC">
        <w:rPr>
          <w:sz w:val="24"/>
          <w:szCs w:val="24"/>
        </w:rPr>
        <w:t xml:space="preserve">to those recorded for the feldspar fraction of </w:t>
      </w:r>
      <w:proofErr w:type="spellStart"/>
      <w:r w:rsidRPr="00055CCC">
        <w:rPr>
          <w:sz w:val="24"/>
          <w:szCs w:val="24"/>
        </w:rPr>
        <w:t>waterlain</w:t>
      </w:r>
      <w:proofErr w:type="spellEnd"/>
      <w:r w:rsidRPr="00055CCC">
        <w:rPr>
          <w:sz w:val="24"/>
          <w:szCs w:val="24"/>
        </w:rPr>
        <w:t xml:space="preserve"> sediments from Peru that were understood to be well bleached </w:t>
      </w:r>
      <w:r w:rsidRPr="00055CCC">
        <w:rPr>
          <w:sz w:val="24"/>
          <w:szCs w:val="24"/>
        </w:rPr>
        <w:fldChar w:fldCharType="begin"/>
      </w:r>
      <w:r w:rsidRPr="00055CCC">
        <w:rPr>
          <w:sz w:val="24"/>
          <w:szCs w:val="24"/>
        </w:rPr>
        <w:instrText xml:space="preserve"> ADDIN EN.CITE &lt;EndNote&gt;&lt;Cite&gt;&lt;Author&gt;Trauerstein&lt;/Author&gt;&lt;Year&gt;2014&lt;/Year&gt;&lt;RecNum&gt;193&lt;/RecNum&gt;&lt;DisplayText&gt;(Trauerstein et al., 2014)&lt;/DisplayText&gt;&lt;record&gt;&lt;rec-number&gt;193&lt;/rec-number&gt;&lt;foreign-keys&gt;&lt;key app="EN" db-id="fz9vwat9b2v9xhe0026ved0lvss5axrvfvrr" timestamp="1479123224"&gt;193&lt;/key&gt;&lt;/foreign-keys&gt;&lt;ref-type name="Journal Article"&gt;17&lt;/ref-type&gt;&lt;contributors&gt;&lt;authors&gt;&lt;author&gt;Trauerstein, Mareike&lt;/author&gt;&lt;author&gt;Lowick, Sally E&lt;/author&gt;&lt;author&gt;Preusser, Frank&lt;/author&gt;&lt;author&gt;Schlunegger, Fritz&lt;/author&gt;&lt;/authors&gt;&lt;/contributors&gt;&lt;titles&gt;&lt;title&gt;Small aliquot and single grain IRSL and post-IR IRSL dating of fluvial and alluvial sediments from the Pativilca valley, Peru&lt;/title&gt;&lt;secondary-title&gt;Quaternary Geochronology&lt;/secondary-title&gt;&lt;/titles&gt;&lt;periodical&gt;&lt;full-title&gt;Quaternary Geochronology&lt;/full-title&gt;&lt;/periodical&gt;&lt;pages&gt;163-174&lt;/pages&gt;&lt;volume&gt;22&lt;/volume&gt;&lt;dates&gt;&lt;year&gt;2014&lt;/year&gt;&lt;/dates&gt;&lt;isbn&gt;1871-1014&lt;/isbn&gt;&lt;urls&gt;&lt;/urls&gt;&lt;/record&gt;&lt;/Cite&gt;&lt;/EndNote&gt;</w:instrText>
      </w:r>
      <w:r w:rsidRPr="00055CCC">
        <w:rPr>
          <w:sz w:val="24"/>
          <w:szCs w:val="24"/>
        </w:rPr>
        <w:fldChar w:fldCharType="separate"/>
      </w:r>
      <w:r w:rsidRPr="00055CCC">
        <w:rPr>
          <w:noProof/>
          <w:sz w:val="24"/>
          <w:szCs w:val="24"/>
        </w:rPr>
        <w:t xml:space="preserve">(Trauerstein </w:t>
      </w:r>
      <w:r w:rsidR="006440D2">
        <w:rPr>
          <w:noProof/>
          <w:sz w:val="24"/>
          <w:szCs w:val="24"/>
        </w:rPr>
        <w:t>and others</w:t>
      </w:r>
      <w:r w:rsidRPr="00055CCC">
        <w:rPr>
          <w:noProof/>
          <w:sz w:val="24"/>
          <w:szCs w:val="24"/>
        </w:rPr>
        <w:t>, 2014)</w:t>
      </w:r>
      <w:r w:rsidRPr="00055CCC">
        <w:rPr>
          <w:sz w:val="24"/>
          <w:szCs w:val="24"/>
        </w:rPr>
        <w:fldChar w:fldCharType="end"/>
      </w:r>
      <w:r w:rsidRPr="00055CCC">
        <w:rPr>
          <w:sz w:val="24"/>
          <w:szCs w:val="24"/>
        </w:rPr>
        <w:t xml:space="preserve">, and would suggest that this sample does not suffer partial bleaching. OD values for all measurements from this study and from </w:t>
      </w:r>
      <w:r w:rsidRPr="00055CCC">
        <w:rPr>
          <w:sz w:val="24"/>
          <w:szCs w:val="24"/>
        </w:rPr>
        <w:fldChar w:fldCharType="begin"/>
      </w:r>
      <w:r w:rsidRPr="00055CCC">
        <w:rPr>
          <w:sz w:val="24"/>
          <w:szCs w:val="24"/>
        </w:rPr>
        <w:instrText xml:space="preserve"> ADDIN EN.CITE &lt;EndNote&gt;&lt;Cite AuthorYear="1"&gt;&lt;Author&gt;Abrahami&lt;/Author&gt;&lt;Year&gt;submitted&lt;/Year&gt;&lt;RecNum&gt;175&lt;/RecNum&gt;&lt;DisplayText&gt;Abrahami et al. (submitted)&lt;/DisplayText&gt;&lt;record&gt;&lt;rec-number&gt;175&lt;/rec-number&gt;&lt;foreign-keys&gt;&lt;key app="EN" db-id="fz9vwat9b2v9xhe0026ved0lvss5axrvfvrr" timestamp="1476438874"&gt;175&lt;/key&gt;&lt;/foreign-keys&gt;&lt;ref-type name="Journal Article"&gt;17&lt;/ref-type&gt;&lt;contributors&gt;&lt;authors&gt;&lt;author&gt;Rachel Abrahami&lt;/author&gt;&lt;author&gt;Pascale Huyghe&lt;/author&gt;&lt;author&gt;Van der Beek, Peter&lt;/author&gt;&lt;author&gt;Sally Lowick&lt;/author&gt;&lt;author&gt;Julien Carcaillet&lt;/author&gt;&lt;author&gt;Tapan Chakraborty&lt;/author&gt;&lt;/authors&gt;&lt;/contributors&gt;&lt;titles&gt;&lt;title&gt;Formation and abandonment of the Tista megafan (West Bengal, India): 10Be cosmogenic and IRSL age constraints&lt;/title&gt;&lt;/titles&gt;&lt;dates&gt;&lt;year&gt;submitted&lt;/year&gt;&lt;/dates&gt;&lt;urls&gt;&lt;/urls&gt;&lt;/record&gt;&lt;/Cite&gt;&lt;/EndNote&gt;</w:instrText>
      </w:r>
      <w:r w:rsidRPr="00055CCC">
        <w:rPr>
          <w:sz w:val="24"/>
          <w:szCs w:val="24"/>
        </w:rPr>
        <w:fldChar w:fldCharType="separate"/>
      </w:r>
      <w:r w:rsidRPr="00055CCC">
        <w:rPr>
          <w:noProof/>
          <w:sz w:val="24"/>
          <w:szCs w:val="24"/>
        </w:rPr>
        <w:t xml:space="preserve">Abrahami </w:t>
      </w:r>
      <w:r w:rsidR="006440D2">
        <w:rPr>
          <w:noProof/>
          <w:sz w:val="24"/>
          <w:szCs w:val="24"/>
        </w:rPr>
        <w:t>and others</w:t>
      </w:r>
      <w:r w:rsidRPr="00055CCC">
        <w:rPr>
          <w:noProof/>
          <w:sz w:val="24"/>
          <w:szCs w:val="24"/>
        </w:rPr>
        <w:t xml:space="preserve"> (</w:t>
      </w:r>
      <w:r w:rsidR="00590530" w:rsidRPr="00055CCC">
        <w:rPr>
          <w:noProof/>
          <w:sz w:val="24"/>
          <w:szCs w:val="24"/>
        </w:rPr>
        <w:t>2018</w:t>
      </w:r>
      <w:r w:rsidRPr="00055CCC">
        <w:rPr>
          <w:noProof/>
          <w:sz w:val="24"/>
          <w:szCs w:val="24"/>
        </w:rPr>
        <w:t>)</w:t>
      </w:r>
      <w:r w:rsidRPr="00055CCC">
        <w:rPr>
          <w:sz w:val="24"/>
          <w:szCs w:val="24"/>
        </w:rPr>
        <w:fldChar w:fldCharType="end"/>
      </w:r>
      <w:r w:rsidRPr="00055CCC">
        <w:rPr>
          <w:sz w:val="24"/>
          <w:szCs w:val="24"/>
        </w:rPr>
        <w:t xml:space="preserve"> remain within the same range despite the large variation in grain size, and therefore numbers of grains on aliquots</w:t>
      </w:r>
      <w:r w:rsidR="007E3C8F">
        <w:rPr>
          <w:sz w:val="24"/>
          <w:szCs w:val="24"/>
        </w:rPr>
        <w:t>;</w:t>
      </w:r>
      <w:r w:rsidRPr="00055CCC">
        <w:rPr>
          <w:sz w:val="24"/>
          <w:szCs w:val="24"/>
        </w:rPr>
        <w:t xml:space="preserve"> the sample</w:t>
      </w:r>
      <w:r w:rsidR="007E3C8F">
        <w:rPr>
          <w:sz w:val="24"/>
          <w:szCs w:val="24"/>
        </w:rPr>
        <w:t>s</w:t>
      </w:r>
      <w:r w:rsidRPr="00055CCC">
        <w:rPr>
          <w:sz w:val="24"/>
          <w:szCs w:val="24"/>
        </w:rPr>
        <w:t xml:space="preserve"> </w:t>
      </w:r>
      <w:r w:rsidR="007E3C8F">
        <w:rPr>
          <w:sz w:val="24"/>
          <w:szCs w:val="24"/>
        </w:rPr>
        <w:t>are therefore</w:t>
      </w:r>
      <w:r w:rsidR="007E3C8F" w:rsidRPr="00055CCC">
        <w:rPr>
          <w:sz w:val="24"/>
          <w:szCs w:val="24"/>
        </w:rPr>
        <w:t xml:space="preserve"> </w:t>
      </w:r>
      <w:r w:rsidRPr="00055CCC">
        <w:rPr>
          <w:sz w:val="24"/>
          <w:szCs w:val="24"/>
        </w:rPr>
        <w:t>assumed to be well bleached.</w:t>
      </w:r>
      <w:r w:rsidR="00590530" w:rsidRPr="00055CCC">
        <w:rPr>
          <w:sz w:val="24"/>
          <w:szCs w:val="24"/>
        </w:rPr>
        <w:t xml:space="preserve"> </w:t>
      </w:r>
    </w:p>
    <w:p w14:paraId="3FAEF26A" w14:textId="40CFC68E" w:rsidR="00772375" w:rsidRPr="00055CCC" w:rsidRDefault="00772375" w:rsidP="00F0015C">
      <w:pPr>
        <w:pStyle w:val="BodyText"/>
        <w:spacing w:line="360" w:lineRule="auto"/>
        <w:contextualSpacing/>
        <w:rPr>
          <w:sz w:val="24"/>
          <w:szCs w:val="24"/>
        </w:rPr>
      </w:pPr>
      <w:r w:rsidRPr="00055CCC">
        <w:rPr>
          <w:noProof/>
          <w:sz w:val="24"/>
          <w:szCs w:val="24"/>
        </w:rPr>
        <w:drawing>
          <wp:anchor distT="0" distB="0" distL="114300" distR="114300" simplePos="0" relativeHeight="251658240" behindDoc="0" locked="0" layoutInCell="1" allowOverlap="1" wp14:anchorId="159E7208" wp14:editId="1314C14E">
            <wp:simplePos x="0" y="0"/>
            <wp:positionH relativeFrom="column">
              <wp:align>center</wp:align>
            </wp:positionH>
            <wp:positionV relativeFrom="paragraph">
              <wp:posOffset>0</wp:posOffset>
            </wp:positionV>
            <wp:extent cx="4809490" cy="2206625"/>
            <wp:effectExtent l="0" t="0" r="0" b="317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S1_OSL.png"/>
                    <pic:cNvPicPr/>
                  </pic:nvPicPr>
                  <pic:blipFill>
                    <a:blip r:embed="rId7">
                      <a:extLst>
                        <a:ext uri="{28A0092B-C50C-407E-A947-70E740481C1C}">
                          <a14:useLocalDpi xmlns:a14="http://schemas.microsoft.com/office/drawing/2010/main" val="0"/>
                        </a:ext>
                      </a:extLst>
                    </a:blip>
                    <a:stretch>
                      <a:fillRect/>
                    </a:stretch>
                  </pic:blipFill>
                  <pic:spPr>
                    <a:xfrm>
                      <a:off x="0" y="0"/>
                      <a:ext cx="4809490" cy="22066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EC57C43" w14:textId="77777777" w:rsidR="00F0015C" w:rsidRDefault="00F0015C" w:rsidP="00F0015C">
      <w:pPr>
        <w:pStyle w:val="BodyText"/>
        <w:spacing w:line="360" w:lineRule="auto"/>
        <w:contextualSpacing/>
        <w:rPr>
          <w:sz w:val="24"/>
          <w:szCs w:val="24"/>
        </w:rPr>
      </w:pPr>
    </w:p>
    <w:p w14:paraId="1E487F2A" w14:textId="77777777" w:rsidR="00772375" w:rsidRDefault="00772375" w:rsidP="00F0015C">
      <w:pPr>
        <w:pStyle w:val="BodyText"/>
        <w:spacing w:line="360" w:lineRule="auto"/>
        <w:contextualSpacing/>
        <w:rPr>
          <w:sz w:val="24"/>
          <w:szCs w:val="24"/>
        </w:rPr>
      </w:pPr>
    </w:p>
    <w:p w14:paraId="5E434014" w14:textId="77777777" w:rsidR="00772375" w:rsidRPr="00055CCC" w:rsidRDefault="00772375" w:rsidP="00F0015C">
      <w:pPr>
        <w:pStyle w:val="BodyText"/>
        <w:spacing w:line="360" w:lineRule="auto"/>
        <w:contextualSpacing/>
        <w:rPr>
          <w:sz w:val="24"/>
          <w:szCs w:val="24"/>
        </w:rPr>
      </w:pPr>
    </w:p>
    <w:p w14:paraId="54FE2697" w14:textId="77777777" w:rsidR="00772375" w:rsidRDefault="00772375" w:rsidP="00055CCC">
      <w:pPr>
        <w:pStyle w:val="BodyText"/>
        <w:spacing w:line="360" w:lineRule="auto"/>
        <w:contextualSpacing/>
        <w:jc w:val="center"/>
        <w:rPr>
          <w:i/>
          <w:color w:val="000000" w:themeColor="text1"/>
          <w:sz w:val="24"/>
          <w:szCs w:val="24"/>
          <w:lang w:val="en-US"/>
        </w:rPr>
      </w:pPr>
    </w:p>
    <w:p w14:paraId="7A4A1228" w14:textId="77777777" w:rsidR="00772375" w:rsidRDefault="00772375" w:rsidP="00055CCC">
      <w:pPr>
        <w:pStyle w:val="BodyText"/>
        <w:spacing w:line="360" w:lineRule="auto"/>
        <w:contextualSpacing/>
        <w:jc w:val="center"/>
        <w:rPr>
          <w:i/>
          <w:color w:val="000000" w:themeColor="text1"/>
          <w:sz w:val="24"/>
          <w:szCs w:val="24"/>
          <w:lang w:val="en-US"/>
        </w:rPr>
      </w:pPr>
    </w:p>
    <w:p w14:paraId="06A787B0" w14:textId="77777777" w:rsidR="00772375" w:rsidRDefault="00772375" w:rsidP="00055CCC">
      <w:pPr>
        <w:pStyle w:val="BodyText"/>
        <w:spacing w:line="360" w:lineRule="auto"/>
        <w:contextualSpacing/>
        <w:jc w:val="center"/>
        <w:rPr>
          <w:i/>
          <w:color w:val="000000" w:themeColor="text1"/>
          <w:sz w:val="24"/>
          <w:szCs w:val="24"/>
          <w:lang w:val="en-US"/>
        </w:rPr>
      </w:pPr>
    </w:p>
    <w:p w14:paraId="640D27DA" w14:textId="77777777" w:rsidR="00772375" w:rsidRDefault="00772375" w:rsidP="00055CCC">
      <w:pPr>
        <w:pStyle w:val="BodyText"/>
        <w:spacing w:line="360" w:lineRule="auto"/>
        <w:contextualSpacing/>
        <w:jc w:val="center"/>
        <w:rPr>
          <w:i/>
          <w:color w:val="000000" w:themeColor="text1"/>
          <w:sz w:val="24"/>
          <w:szCs w:val="24"/>
          <w:lang w:val="en-US"/>
        </w:rPr>
      </w:pPr>
    </w:p>
    <w:p w14:paraId="67BEC9E2" w14:textId="77777777" w:rsidR="00772375" w:rsidRDefault="00772375" w:rsidP="00055CCC">
      <w:pPr>
        <w:pStyle w:val="BodyText"/>
        <w:spacing w:line="360" w:lineRule="auto"/>
        <w:contextualSpacing/>
        <w:jc w:val="center"/>
        <w:rPr>
          <w:i/>
          <w:color w:val="000000" w:themeColor="text1"/>
          <w:sz w:val="24"/>
          <w:szCs w:val="24"/>
          <w:lang w:val="en-US"/>
        </w:rPr>
      </w:pPr>
    </w:p>
    <w:p w14:paraId="1D53CE54" w14:textId="55859419" w:rsidR="00772375" w:rsidRDefault="00772375" w:rsidP="00055CCC">
      <w:pPr>
        <w:pStyle w:val="BodyText"/>
        <w:spacing w:line="360" w:lineRule="auto"/>
        <w:contextualSpacing/>
        <w:rPr>
          <w:i/>
          <w:color w:val="000000" w:themeColor="text1"/>
          <w:sz w:val="24"/>
          <w:szCs w:val="24"/>
        </w:rPr>
      </w:pPr>
      <w:r>
        <w:rPr>
          <w:i/>
          <w:color w:val="000000" w:themeColor="text1"/>
          <w:sz w:val="24"/>
          <w:szCs w:val="24"/>
          <w:lang w:val="en-US"/>
        </w:rPr>
        <w:t>Fig. S1</w:t>
      </w:r>
      <w:r w:rsidR="00180852">
        <w:rPr>
          <w:i/>
          <w:color w:val="000000" w:themeColor="text1"/>
          <w:sz w:val="24"/>
          <w:szCs w:val="24"/>
          <w:lang w:val="en-US"/>
        </w:rPr>
        <w:t>-1</w:t>
      </w:r>
      <w:r>
        <w:rPr>
          <w:i/>
          <w:color w:val="000000" w:themeColor="text1"/>
          <w:sz w:val="24"/>
          <w:szCs w:val="24"/>
          <w:lang w:val="en-US"/>
        </w:rPr>
        <w:t xml:space="preserve">. Results of </w:t>
      </w:r>
      <w:r w:rsidRPr="00772375">
        <w:rPr>
          <w:i/>
          <w:color w:val="000000" w:themeColor="text1"/>
          <w:sz w:val="24"/>
          <w:szCs w:val="24"/>
        </w:rPr>
        <w:t>Infrared Stimulated Luminescence (IRSL) analysis. A) Dose-response curve</w:t>
      </w:r>
      <w:r>
        <w:rPr>
          <w:i/>
          <w:color w:val="000000" w:themeColor="text1"/>
          <w:sz w:val="24"/>
          <w:szCs w:val="24"/>
        </w:rPr>
        <w:t xml:space="preserve"> for sample SIB</w:t>
      </w:r>
      <w:r w:rsidRPr="00772375">
        <w:rPr>
          <w:i/>
          <w:color w:val="000000" w:themeColor="text1"/>
          <w:sz w:val="24"/>
          <w:szCs w:val="24"/>
        </w:rPr>
        <w:t>. B) D</w:t>
      </w:r>
      <w:r w:rsidRPr="00772375">
        <w:rPr>
          <w:i/>
          <w:color w:val="000000" w:themeColor="text1"/>
          <w:sz w:val="24"/>
          <w:szCs w:val="24"/>
          <w:vertAlign w:val="subscript"/>
        </w:rPr>
        <w:t xml:space="preserve">e </w:t>
      </w:r>
      <w:r w:rsidRPr="00772375">
        <w:rPr>
          <w:i/>
          <w:color w:val="000000" w:themeColor="text1"/>
          <w:sz w:val="24"/>
          <w:szCs w:val="24"/>
        </w:rPr>
        <w:t>values of SIB aliquots.</w:t>
      </w:r>
    </w:p>
    <w:p w14:paraId="6E26E589" w14:textId="17DE0731" w:rsidR="00CF24F0" w:rsidRPr="00CE2F92" w:rsidRDefault="00CE2F92" w:rsidP="00CE2F92">
      <w:pPr>
        <w:jc w:val="both"/>
        <w:rPr>
          <w:i/>
        </w:rPr>
      </w:pPr>
      <w:r w:rsidRPr="00055CCC">
        <w:rPr>
          <w:rFonts w:ascii="Times New Roman" w:hAnsi="Times New Roman" w:cs="Times New Roman"/>
          <w:i/>
          <w:sz w:val="24"/>
          <w:szCs w:val="24"/>
          <w:lang w:val="en-US"/>
        </w:rPr>
        <w:t>Table S1</w:t>
      </w:r>
      <w:r w:rsidR="00180852">
        <w:rPr>
          <w:rFonts w:ascii="Times New Roman" w:hAnsi="Times New Roman" w:cs="Times New Roman"/>
          <w:i/>
          <w:sz w:val="24"/>
          <w:szCs w:val="24"/>
          <w:lang w:val="en-US"/>
        </w:rPr>
        <w:t>-1</w:t>
      </w:r>
      <w:r w:rsidRPr="00055CCC">
        <w:rPr>
          <w:rFonts w:ascii="Times New Roman" w:hAnsi="Times New Roman" w:cs="Times New Roman"/>
          <w:i/>
          <w:sz w:val="24"/>
          <w:szCs w:val="24"/>
          <w:lang w:val="en-US"/>
        </w:rPr>
        <w:t>. Infrared Stimulated Luminescence</w:t>
      </w:r>
      <w:r>
        <w:rPr>
          <w:rFonts w:ascii="Times New Roman" w:hAnsi="Times New Roman" w:cs="Times New Roman"/>
          <w:i/>
          <w:sz w:val="24"/>
          <w:szCs w:val="24"/>
          <w:lang w:val="en-US"/>
        </w:rPr>
        <w:t xml:space="preserve"> (IRSL)</w:t>
      </w:r>
      <w:r w:rsidRPr="00055CCC">
        <w:rPr>
          <w:rFonts w:ascii="Times New Roman" w:hAnsi="Times New Roman" w:cs="Times New Roman"/>
          <w:i/>
          <w:sz w:val="24"/>
          <w:szCs w:val="24"/>
          <w:lang w:val="en-US"/>
        </w:rPr>
        <w:t xml:space="preserve"> results. Abbreviations </w:t>
      </w:r>
      <w:proofErr w:type="gramStart"/>
      <w:r w:rsidRPr="00055CCC">
        <w:rPr>
          <w:rFonts w:ascii="Times New Roman" w:hAnsi="Times New Roman" w:cs="Times New Roman"/>
          <w:i/>
          <w:sz w:val="24"/>
          <w:szCs w:val="24"/>
          <w:lang w:val="en-US"/>
        </w:rPr>
        <w:t>are:</w:t>
      </w:r>
      <w:proofErr w:type="gramEnd"/>
      <w:r w:rsidRPr="00055CCC">
        <w:rPr>
          <w:rFonts w:ascii="Times New Roman" w:hAnsi="Times New Roman" w:cs="Times New Roman"/>
          <w:i/>
          <w:sz w:val="24"/>
          <w:szCs w:val="24"/>
          <w:lang w:val="en-US"/>
        </w:rPr>
        <w:t xml:space="preserve"> </w:t>
      </w:r>
      <w:proofErr w:type="spellStart"/>
      <w:r w:rsidRPr="00055CCC">
        <w:rPr>
          <w:rFonts w:ascii="Times New Roman" w:eastAsia="Times New Roman" w:hAnsi="Times New Roman" w:cs="Times New Roman"/>
          <w:i/>
          <w:sz w:val="24"/>
          <w:szCs w:val="24"/>
          <w:lang w:val="en-US" w:eastAsia="en-GB"/>
        </w:rPr>
        <w:t>n</w:t>
      </w:r>
      <w:r w:rsidRPr="00055CCC">
        <w:rPr>
          <w:rFonts w:ascii="Times New Roman" w:eastAsia="Times New Roman" w:hAnsi="Times New Roman" w:cs="Times New Roman"/>
          <w:i/>
          <w:sz w:val="24"/>
          <w:szCs w:val="24"/>
          <w:vertAlign w:val="subscript"/>
          <w:lang w:val="en-US" w:eastAsia="en-GB"/>
        </w:rPr>
        <w:t>tot</w:t>
      </w:r>
      <w:proofErr w:type="spellEnd"/>
      <w:r w:rsidRPr="00055CCC">
        <w:rPr>
          <w:rFonts w:ascii="Times New Roman" w:eastAsia="Times New Roman" w:hAnsi="Times New Roman" w:cs="Times New Roman"/>
          <w:i/>
          <w:sz w:val="24"/>
          <w:szCs w:val="24"/>
          <w:vertAlign w:val="subscript"/>
          <w:lang w:val="en-US" w:eastAsia="en-GB"/>
        </w:rPr>
        <w:t xml:space="preserve">: </w:t>
      </w:r>
      <w:r w:rsidRPr="00551EEF">
        <w:rPr>
          <w:rFonts w:ascii="Times New Roman" w:hAnsi="Times New Roman" w:cs="Times New Roman"/>
          <w:i/>
          <w:sz w:val="24"/>
          <w:szCs w:val="24"/>
          <w:lang w:val="en-US"/>
        </w:rPr>
        <w:t xml:space="preserve">total </w:t>
      </w:r>
      <w:r w:rsidRPr="00055CCC">
        <w:rPr>
          <w:rFonts w:ascii="Times New Roman" w:hAnsi="Times New Roman" w:cs="Times New Roman"/>
          <w:i/>
          <w:sz w:val="24"/>
          <w:szCs w:val="24"/>
          <w:lang w:val="en-US"/>
        </w:rPr>
        <w:t xml:space="preserve">number of aliquots analyzed; n: number of aliquots showing good signal; OD: over-dispersion of De; g-value: </w:t>
      </w:r>
      <w:r w:rsidRPr="00055CCC">
        <w:rPr>
          <w:rFonts w:ascii="Times New Roman" w:eastAsia="Times New Roman" w:hAnsi="Times New Roman" w:cs="Times New Roman"/>
          <w:i/>
          <w:sz w:val="24"/>
          <w:szCs w:val="24"/>
          <w:lang w:val="en-US"/>
        </w:rPr>
        <w:t xml:space="preserve">measured fading rate; </w:t>
      </w:r>
      <w:r w:rsidRPr="00055CCC">
        <w:rPr>
          <w:rFonts w:ascii="Times New Roman" w:hAnsi="Times New Roman" w:cs="Times New Roman"/>
          <w:i/>
          <w:sz w:val="24"/>
          <w:szCs w:val="24"/>
          <w:lang w:val="en-US"/>
        </w:rPr>
        <w:t>De: estimated Dose. Age is the minimum age without fading correction and Age c. is the minimum age corrected for fading.</w:t>
      </w:r>
    </w:p>
    <w:tbl>
      <w:tblPr>
        <w:tblStyle w:val="TableGrid"/>
        <w:tblW w:w="10485" w:type="dxa"/>
        <w:tblLayout w:type="fixed"/>
        <w:tblLook w:val="04A0" w:firstRow="1" w:lastRow="0" w:firstColumn="1" w:lastColumn="0" w:noHBand="0" w:noVBand="1"/>
      </w:tblPr>
      <w:tblGrid>
        <w:gridCol w:w="693"/>
        <w:gridCol w:w="614"/>
        <w:gridCol w:w="815"/>
        <w:gridCol w:w="708"/>
        <w:gridCol w:w="709"/>
        <w:gridCol w:w="709"/>
        <w:gridCol w:w="850"/>
        <w:gridCol w:w="567"/>
        <w:gridCol w:w="709"/>
        <w:gridCol w:w="992"/>
        <w:gridCol w:w="1134"/>
        <w:gridCol w:w="993"/>
        <w:gridCol w:w="992"/>
      </w:tblGrid>
      <w:tr w:rsidR="00CF24F0" w:rsidRPr="00E74915" w14:paraId="6F633362" w14:textId="77777777" w:rsidTr="008B3842">
        <w:tc>
          <w:tcPr>
            <w:tcW w:w="693" w:type="dxa"/>
          </w:tcPr>
          <w:p w14:paraId="6540BCDE" w14:textId="77777777" w:rsidR="00CF24F0" w:rsidRPr="00055CCC" w:rsidRDefault="00CF24F0">
            <w:pPr>
              <w:spacing w:after="200" w:line="276" w:lineRule="auto"/>
              <w:rPr>
                <w:rFonts w:ascii="Times New Roman" w:hAnsi="Times New Roman" w:cs="Times New Roman"/>
                <w:sz w:val="16"/>
                <w:szCs w:val="16"/>
              </w:rPr>
            </w:pPr>
          </w:p>
        </w:tc>
        <w:tc>
          <w:tcPr>
            <w:tcW w:w="614" w:type="dxa"/>
          </w:tcPr>
          <w:p w14:paraId="7F9A737A" w14:textId="77777777" w:rsidR="00CF24F0" w:rsidRPr="00055CCC" w:rsidRDefault="00CF24F0">
            <w:pPr>
              <w:spacing w:after="200" w:line="276" w:lineRule="auto"/>
              <w:rPr>
                <w:rFonts w:ascii="Times New Roman" w:hAnsi="Times New Roman" w:cs="Times New Roman"/>
                <w:sz w:val="16"/>
                <w:szCs w:val="16"/>
              </w:rPr>
            </w:pPr>
          </w:p>
        </w:tc>
        <w:tc>
          <w:tcPr>
            <w:tcW w:w="815" w:type="dxa"/>
          </w:tcPr>
          <w:p w14:paraId="634CFF90" w14:textId="77777777" w:rsidR="00CF24F0" w:rsidRPr="00055CCC" w:rsidRDefault="00CF24F0">
            <w:pPr>
              <w:spacing w:after="200" w:line="276" w:lineRule="auto"/>
              <w:rPr>
                <w:rFonts w:ascii="Times New Roman" w:hAnsi="Times New Roman" w:cs="Times New Roman"/>
                <w:sz w:val="16"/>
                <w:szCs w:val="16"/>
              </w:rPr>
            </w:pPr>
          </w:p>
        </w:tc>
        <w:tc>
          <w:tcPr>
            <w:tcW w:w="2126" w:type="dxa"/>
            <w:gridSpan w:val="3"/>
          </w:tcPr>
          <w:p w14:paraId="1BF5150D"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Radionuclide concentration (ppm)</w:t>
            </w:r>
          </w:p>
        </w:tc>
        <w:tc>
          <w:tcPr>
            <w:tcW w:w="850" w:type="dxa"/>
          </w:tcPr>
          <w:p w14:paraId="2435501E" w14:textId="77777777" w:rsidR="00CF24F0" w:rsidRPr="00055CCC" w:rsidRDefault="00CF24F0">
            <w:pPr>
              <w:spacing w:after="200" w:line="276" w:lineRule="auto"/>
              <w:rPr>
                <w:rFonts w:ascii="Times New Roman" w:hAnsi="Times New Roman" w:cs="Times New Roman"/>
                <w:sz w:val="16"/>
                <w:szCs w:val="16"/>
              </w:rPr>
            </w:pPr>
          </w:p>
        </w:tc>
        <w:tc>
          <w:tcPr>
            <w:tcW w:w="567" w:type="dxa"/>
          </w:tcPr>
          <w:p w14:paraId="2C4F51D0" w14:textId="77777777" w:rsidR="00CF24F0" w:rsidRPr="00055CCC" w:rsidRDefault="00CF24F0">
            <w:pPr>
              <w:spacing w:after="200" w:line="276" w:lineRule="auto"/>
              <w:rPr>
                <w:rFonts w:ascii="Times New Roman" w:hAnsi="Times New Roman" w:cs="Times New Roman"/>
                <w:sz w:val="16"/>
                <w:szCs w:val="16"/>
              </w:rPr>
            </w:pPr>
          </w:p>
        </w:tc>
        <w:tc>
          <w:tcPr>
            <w:tcW w:w="709" w:type="dxa"/>
          </w:tcPr>
          <w:p w14:paraId="7A0253E7" w14:textId="77777777" w:rsidR="00CF24F0" w:rsidRPr="00055CCC" w:rsidRDefault="00CF24F0">
            <w:pPr>
              <w:spacing w:after="200" w:line="276" w:lineRule="auto"/>
              <w:rPr>
                <w:rFonts w:ascii="Times New Roman" w:hAnsi="Times New Roman" w:cs="Times New Roman"/>
                <w:sz w:val="16"/>
                <w:szCs w:val="16"/>
              </w:rPr>
            </w:pPr>
          </w:p>
        </w:tc>
        <w:tc>
          <w:tcPr>
            <w:tcW w:w="992" w:type="dxa"/>
          </w:tcPr>
          <w:p w14:paraId="4659BFBA" w14:textId="77777777" w:rsidR="00CF24F0" w:rsidRPr="00055CCC" w:rsidRDefault="00CF24F0">
            <w:pPr>
              <w:spacing w:after="200" w:line="276" w:lineRule="auto"/>
              <w:rPr>
                <w:rFonts w:ascii="Times New Roman" w:hAnsi="Times New Roman" w:cs="Times New Roman"/>
                <w:sz w:val="16"/>
                <w:szCs w:val="16"/>
              </w:rPr>
            </w:pPr>
          </w:p>
        </w:tc>
        <w:tc>
          <w:tcPr>
            <w:tcW w:w="1134" w:type="dxa"/>
          </w:tcPr>
          <w:p w14:paraId="7C1D1151" w14:textId="77777777" w:rsidR="00CF24F0" w:rsidRPr="00055CCC" w:rsidRDefault="00CF24F0">
            <w:pPr>
              <w:spacing w:after="200" w:line="276" w:lineRule="auto"/>
              <w:rPr>
                <w:rFonts w:ascii="Times New Roman" w:hAnsi="Times New Roman" w:cs="Times New Roman"/>
                <w:sz w:val="16"/>
                <w:szCs w:val="16"/>
              </w:rPr>
            </w:pPr>
          </w:p>
        </w:tc>
        <w:tc>
          <w:tcPr>
            <w:tcW w:w="993" w:type="dxa"/>
          </w:tcPr>
          <w:p w14:paraId="022E4CF6" w14:textId="77777777" w:rsidR="00CF24F0" w:rsidRPr="00055CCC" w:rsidRDefault="00CF24F0">
            <w:pPr>
              <w:spacing w:after="200" w:line="276" w:lineRule="auto"/>
              <w:rPr>
                <w:rFonts w:ascii="Times New Roman" w:hAnsi="Times New Roman" w:cs="Times New Roman"/>
                <w:sz w:val="16"/>
                <w:szCs w:val="16"/>
              </w:rPr>
            </w:pPr>
          </w:p>
        </w:tc>
        <w:tc>
          <w:tcPr>
            <w:tcW w:w="992" w:type="dxa"/>
          </w:tcPr>
          <w:p w14:paraId="454B28A6" w14:textId="77777777" w:rsidR="00CF24F0" w:rsidRPr="00055CCC" w:rsidRDefault="00CF24F0">
            <w:pPr>
              <w:spacing w:after="200" w:line="276" w:lineRule="auto"/>
              <w:rPr>
                <w:rFonts w:ascii="Times New Roman" w:hAnsi="Times New Roman" w:cs="Times New Roman"/>
                <w:sz w:val="16"/>
                <w:szCs w:val="16"/>
              </w:rPr>
            </w:pPr>
          </w:p>
        </w:tc>
      </w:tr>
      <w:tr w:rsidR="00CF24F0" w:rsidRPr="00E74915" w14:paraId="3EEEFCEE" w14:textId="77777777" w:rsidTr="008B3842">
        <w:tc>
          <w:tcPr>
            <w:tcW w:w="693" w:type="dxa"/>
          </w:tcPr>
          <w:p w14:paraId="4BB72798" w14:textId="77777777" w:rsidR="00CF24F0" w:rsidRPr="00055CCC" w:rsidRDefault="00CF24F0">
            <w:pPr>
              <w:spacing w:after="200" w:line="276" w:lineRule="auto"/>
              <w:rPr>
                <w:rFonts w:ascii="Times New Roman" w:hAnsi="Times New Roman" w:cs="Times New Roman"/>
                <w:sz w:val="14"/>
                <w:szCs w:val="14"/>
              </w:rPr>
            </w:pPr>
            <w:r w:rsidRPr="00055CCC">
              <w:rPr>
                <w:rFonts w:ascii="Times New Roman" w:hAnsi="Times New Roman" w:cs="Times New Roman"/>
                <w:sz w:val="14"/>
                <w:szCs w:val="14"/>
              </w:rPr>
              <w:t>Sample</w:t>
            </w:r>
          </w:p>
        </w:tc>
        <w:tc>
          <w:tcPr>
            <w:tcW w:w="614" w:type="dxa"/>
          </w:tcPr>
          <w:p w14:paraId="4C76C8C3" w14:textId="77777777" w:rsidR="00CF24F0" w:rsidRPr="00055CCC" w:rsidRDefault="00CF24F0">
            <w:pPr>
              <w:keepNext/>
              <w:keepLines/>
              <w:spacing w:before="200" w:line="276" w:lineRule="auto"/>
              <w:outlineLvl w:val="5"/>
              <w:rPr>
                <w:rFonts w:ascii="Times New Roman" w:hAnsi="Times New Roman" w:cs="Times New Roman"/>
                <w:sz w:val="14"/>
                <w:szCs w:val="14"/>
              </w:rPr>
            </w:pPr>
            <w:r w:rsidRPr="00055CCC">
              <w:rPr>
                <w:rFonts w:ascii="Times New Roman" w:hAnsi="Times New Roman" w:cs="Times New Roman"/>
                <w:sz w:val="14"/>
                <w:szCs w:val="14"/>
              </w:rPr>
              <w:t>Depth (m)</w:t>
            </w:r>
          </w:p>
        </w:tc>
        <w:tc>
          <w:tcPr>
            <w:tcW w:w="815" w:type="dxa"/>
          </w:tcPr>
          <w:p w14:paraId="0400B2D1"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Grain size (µm)</w:t>
            </w:r>
          </w:p>
        </w:tc>
        <w:tc>
          <w:tcPr>
            <w:tcW w:w="708" w:type="dxa"/>
          </w:tcPr>
          <w:p w14:paraId="29D8A477"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K (%)</w:t>
            </w:r>
          </w:p>
        </w:tc>
        <w:tc>
          <w:tcPr>
            <w:tcW w:w="709" w:type="dxa"/>
          </w:tcPr>
          <w:p w14:paraId="772A26F8" w14:textId="77777777" w:rsidR="00CF24F0" w:rsidRPr="00055CCC" w:rsidRDefault="00CF24F0">
            <w:pPr>
              <w:keepNext/>
              <w:keepLines/>
              <w:spacing w:before="200" w:line="276" w:lineRule="auto"/>
              <w:outlineLvl w:val="5"/>
              <w:rPr>
                <w:rFonts w:ascii="Times New Roman" w:hAnsi="Times New Roman" w:cs="Times New Roman"/>
                <w:sz w:val="16"/>
                <w:szCs w:val="16"/>
              </w:rPr>
            </w:pPr>
            <w:proofErr w:type="spellStart"/>
            <w:r w:rsidRPr="00055CCC">
              <w:rPr>
                <w:rFonts w:ascii="Times New Roman" w:hAnsi="Times New Roman" w:cs="Times New Roman"/>
                <w:sz w:val="16"/>
                <w:szCs w:val="16"/>
              </w:rPr>
              <w:t>Th</w:t>
            </w:r>
            <w:proofErr w:type="spellEnd"/>
          </w:p>
        </w:tc>
        <w:tc>
          <w:tcPr>
            <w:tcW w:w="709" w:type="dxa"/>
          </w:tcPr>
          <w:p w14:paraId="2725EBB6"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U</w:t>
            </w:r>
          </w:p>
        </w:tc>
        <w:tc>
          <w:tcPr>
            <w:tcW w:w="850" w:type="dxa"/>
          </w:tcPr>
          <w:p w14:paraId="74D06314"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Dose rate (</w:t>
            </w:r>
            <w:proofErr w:type="spellStart"/>
            <w:r w:rsidRPr="00055CCC">
              <w:rPr>
                <w:rFonts w:ascii="Times New Roman" w:hAnsi="Times New Roman" w:cs="Times New Roman"/>
                <w:sz w:val="16"/>
                <w:szCs w:val="16"/>
              </w:rPr>
              <w:t>Gy</w:t>
            </w:r>
            <w:proofErr w:type="spellEnd"/>
            <w:r w:rsidRPr="00055CCC">
              <w:rPr>
                <w:rFonts w:ascii="Times New Roman" w:hAnsi="Times New Roman" w:cs="Times New Roman"/>
                <w:sz w:val="16"/>
                <w:szCs w:val="16"/>
              </w:rPr>
              <w:t xml:space="preserve"> ka</w:t>
            </w:r>
            <w:r w:rsidRPr="00055CCC">
              <w:rPr>
                <w:rFonts w:ascii="Times New Roman" w:hAnsi="Times New Roman" w:cs="Times New Roman"/>
                <w:sz w:val="16"/>
                <w:szCs w:val="16"/>
                <w:vertAlign w:val="superscript"/>
              </w:rPr>
              <w:t>-1</w:t>
            </w:r>
            <w:r w:rsidRPr="00055CCC">
              <w:rPr>
                <w:rFonts w:ascii="Times New Roman" w:hAnsi="Times New Roman" w:cs="Times New Roman"/>
                <w:sz w:val="16"/>
                <w:szCs w:val="16"/>
              </w:rPr>
              <w:t>)</w:t>
            </w:r>
          </w:p>
        </w:tc>
        <w:tc>
          <w:tcPr>
            <w:tcW w:w="567" w:type="dxa"/>
          </w:tcPr>
          <w:p w14:paraId="7975FEC8" w14:textId="77777777" w:rsidR="00CF24F0" w:rsidRPr="00055CCC" w:rsidRDefault="00CF24F0">
            <w:pPr>
              <w:keepNext/>
              <w:keepLines/>
              <w:spacing w:before="200" w:line="276" w:lineRule="auto"/>
              <w:outlineLvl w:val="5"/>
              <w:rPr>
                <w:rFonts w:ascii="Times New Roman" w:hAnsi="Times New Roman" w:cs="Times New Roman"/>
                <w:sz w:val="16"/>
                <w:szCs w:val="16"/>
              </w:rPr>
            </w:pPr>
            <w:proofErr w:type="spellStart"/>
            <w:r w:rsidRPr="00055CCC">
              <w:rPr>
                <w:rFonts w:ascii="Times New Roman" w:hAnsi="Times New Roman" w:cs="Times New Roman"/>
                <w:sz w:val="16"/>
                <w:szCs w:val="16"/>
              </w:rPr>
              <w:t>N</w:t>
            </w:r>
            <w:r w:rsidRPr="00055CCC">
              <w:rPr>
                <w:rFonts w:ascii="Times New Roman" w:hAnsi="Times New Roman" w:cs="Times New Roman"/>
                <w:sz w:val="16"/>
                <w:szCs w:val="16"/>
                <w:vertAlign w:val="subscript"/>
              </w:rPr>
              <w:t>tot</w:t>
            </w:r>
            <w:proofErr w:type="spellEnd"/>
            <w:r w:rsidRPr="00055CCC">
              <w:rPr>
                <w:rFonts w:ascii="Times New Roman" w:hAnsi="Times New Roman" w:cs="Times New Roman"/>
                <w:sz w:val="16"/>
                <w:szCs w:val="16"/>
              </w:rPr>
              <w:t xml:space="preserve"> </w:t>
            </w:r>
          </w:p>
          <w:p w14:paraId="3EBC3D10" w14:textId="77777777" w:rsidR="00CF24F0" w:rsidRPr="00055CCC" w:rsidRDefault="00CF24F0">
            <w:pPr>
              <w:keepNext/>
              <w:keepLines/>
              <w:spacing w:before="200" w:line="276" w:lineRule="auto"/>
              <w:outlineLvl w:val="5"/>
              <w:rPr>
                <w:rFonts w:ascii="Times New Roman" w:hAnsi="Times New Roman" w:cs="Times New Roman"/>
                <w:sz w:val="16"/>
                <w:szCs w:val="16"/>
                <w:vertAlign w:val="subscript"/>
              </w:rPr>
            </w:pPr>
            <w:r w:rsidRPr="00055CCC">
              <w:rPr>
                <w:rFonts w:ascii="Times New Roman" w:hAnsi="Times New Roman" w:cs="Times New Roman"/>
                <w:sz w:val="16"/>
                <w:szCs w:val="16"/>
              </w:rPr>
              <w:t>n</w:t>
            </w:r>
          </w:p>
        </w:tc>
        <w:tc>
          <w:tcPr>
            <w:tcW w:w="709" w:type="dxa"/>
          </w:tcPr>
          <w:p w14:paraId="567F52C5"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OD (%)</w:t>
            </w:r>
          </w:p>
        </w:tc>
        <w:tc>
          <w:tcPr>
            <w:tcW w:w="992" w:type="dxa"/>
          </w:tcPr>
          <w:p w14:paraId="6D97461A"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g-value</w:t>
            </w:r>
          </w:p>
          <w:p w14:paraId="5F693AEB"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%/decade</w:t>
            </w:r>
          </w:p>
        </w:tc>
        <w:tc>
          <w:tcPr>
            <w:tcW w:w="1134" w:type="dxa"/>
          </w:tcPr>
          <w:p w14:paraId="630643BA"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D</w:t>
            </w:r>
            <w:r w:rsidRPr="00055CCC">
              <w:rPr>
                <w:rFonts w:ascii="Times New Roman" w:hAnsi="Times New Roman" w:cs="Times New Roman"/>
                <w:sz w:val="16"/>
                <w:szCs w:val="16"/>
                <w:vertAlign w:val="subscript"/>
              </w:rPr>
              <w:t>e</w:t>
            </w:r>
            <w:r w:rsidRPr="00055CCC">
              <w:rPr>
                <w:rFonts w:ascii="Times New Roman" w:hAnsi="Times New Roman" w:cs="Times New Roman"/>
                <w:sz w:val="16"/>
                <w:szCs w:val="16"/>
              </w:rPr>
              <w:t xml:space="preserve"> (</w:t>
            </w:r>
            <w:proofErr w:type="spellStart"/>
            <w:r w:rsidRPr="00055CCC">
              <w:rPr>
                <w:rFonts w:ascii="Times New Roman" w:hAnsi="Times New Roman" w:cs="Times New Roman"/>
                <w:sz w:val="16"/>
                <w:szCs w:val="16"/>
              </w:rPr>
              <w:t>Gy</w:t>
            </w:r>
            <w:proofErr w:type="spellEnd"/>
            <w:r w:rsidRPr="00055CCC">
              <w:rPr>
                <w:rFonts w:ascii="Times New Roman" w:hAnsi="Times New Roman" w:cs="Times New Roman"/>
                <w:sz w:val="16"/>
                <w:szCs w:val="16"/>
              </w:rPr>
              <w:t>)</w:t>
            </w:r>
          </w:p>
        </w:tc>
        <w:tc>
          <w:tcPr>
            <w:tcW w:w="993" w:type="dxa"/>
          </w:tcPr>
          <w:p w14:paraId="0261282A"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Age (</w:t>
            </w:r>
            <w:proofErr w:type="spellStart"/>
            <w:r w:rsidRPr="00055CCC">
              <w:rPr>
                <w:rFonts w:ascii="Times New Roman" w:hAnsi="Times New Roman" w:cs="Times New Roman"/>
                <w:sz w:val="16"/>
                <w:szCs w:val="16"/>
              </w:rPr>
              <w:t>ka</w:t>
            </w:r>
            <w:proofErr w:type="spellEnd"/>
            <w:r w:rsidRPr="00055CCC">
              <w:rPr>
                <w:rFonts w:ascii="Times New Roman" w:hAnsi="Times New Roman" w:cs="Times New Roman"/>
                <w:sz w:val="16"/>
                <w:szCs w:val="16"/>
              </w:rPr>
              <w:t>)</w:t>
            </w:r>
          </w:p>
        </w:tc>
        <w:tc>
          <w:tcPr>
            <w:tcW w:w="992" w:type="dxa"/>
          </w:tcPr>
          <w:p w14:paraId="644E94D1"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Age c. (</w:t>
            </w:r>
            <w:proofErr w:type="spellStart"/>
            <w:r w:rsidRPr="00055CCC">
              <w:rPr>
                <w:rFonts w:ascii="Times New Roman" w:hAnsi="Times New Roman" w:cs="Times New Roman"/>
                <w:sz w:val="16"/>
                <w:szCs w:val="16"/>
              </w:rPr>
              <w:t>ka</w:t>
            </w:r>
            <w:proofErr w:type="spellEnd"/>
            <w:r w:rsidRPr="00055CCC">
              <w:rPr>
                <w:rFonts w:ascii="Times New Roman" w:hAnsi="Times New Roman" w:cs="Times New Roman"/>
                <w:sz w:val="16"/>
                <w:szCs w:val="16"/>
              </w:rPr>
              <w:t>)</w:t>
            </w:r>
          </w:p>
          <w:p w14:paraId="35B013A9" w14:textId="77777777" w:rsidR="00CF24F0" w:rsidRPr="00055CCC" w:rsidRDefault="00CF24F0">
            <w:pPr>
              <w:spacing w:after="200" w:line="276" w:lineRule="auto"/>
              <w:rPr>
                <w:rFonts w:ascii="Times New Roman" w:hAnsi="Times New Roman" w:cs="Times New Roman"/>
                <w:sz w:val="16"/>
                <w:szCs w:val="16"/>
              </w:rPr>
            </w:pPr>
          </w:p>
        </w:tc>
      </w:tr>
      <w:tr w:rsidR="00CF24F0" w:rsidRPr="00E74915" w14:paraId="36BDBB96" w14:textId="77777777" w:rsidTr="008B3842">
        <w:tc>
          <w:tcPr>
            <w:tcW w:w="693" w:type="dxa"/>
          </w:tcPr>
          <w:p w14:paraId="716A1BB0"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SIB</w:t>
            </w:r>
          </w:p>
        </w:tc>
        <w:tc>
          <w:tcPr>
            <w:tcW w:w="614" w:type="dxa"/>
          </w:tcPr>
          <w:p w14:paraId="0EB517FE"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0.2</w:t>
            </w:r>
          </w:p>
        </w:tc>
        <w:tc>
          <w:tcPr>
            <w:tcW w:w="815" w:type="dxa"/>
          </w:tcPr>
          <w:p w14:paraId="546611DC"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150-200</w:t>
            </w:r>
          </w:p>
        </w:tc>
        <w:tc>
          <w:tcPr>
            <w:tcW w:w="708" w:type="dxa"/>
          </w:tcPr>
          <w:p w14:paraId="6AC813AA"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1.9±0.1</w:t>
            </w:r>
          </w:p>
        </w:tc>
        <w:tc>
          <w:tcPr>
            <w:tcW w:w="709" w:type="dxa"/>
          </w:tcPr>
          <w:p w14:paraId="18A74C6F" w14:textId="77777777" w:rsidR="00CF24F0" w:rsidRPr="00055CCC" w:rsidRDefault="00CF24F0">
            <w:pPr>
              <w:keepNext/>
              <w:keepLines/>
              <w:spacing w:before="200" w:line="276" w:lineRule="auto"/>
              <w:outlineLvl w:val="5"/>
              <w:rPr>
                <w:rFonts w:ascii="Times New Roman" w:hAnsi="Times New Roman" w:cs="Times New Roman"/>
                <w:sz w:val="13"/>
                <w:szCs w:val="13"/>
              </w:rPr>
            </w:pPr>
            <w:r w:rsidRPr="00055CCC">
              <w:rPr>
                <w:rFonts w:ascii="Times New Roman" w:hAnsi="Times New Roman" w:cs="Times New Roman"/>
                <w:sz w:val="13"/>
                <w:szCs w:val="13"/>
              </w:rPr>
              <w:t>11.0±0.6</w:t>
            </w:r>
          </w:p>
        </w:tc>
        <w:tc>
          <w:tcPr>
            <w:tcW w:w="709" w:type="dxa"/>
          </w:tcPr>
          <w:p w14:paraId="652BF28C"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2.4±0.1</w:t>
            </w:r>
          </w:p>
        </w:tc>
        <w:tc>
          <w:tcPr>
            <w:tcW w:w="850" w:type="dxa"/>
          </w:tcPr>
          <w:p w14:paraId="6204D5D9"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1.8±0.1</w:t>
            </w:r>
          </w:p>
        </w:tc>
        <w:tc>
          <w:tcPr>
            <w:tcW w:w="567" w:type="dxa"/>
          </w:tcPr>
          <w:p w14:paraId="6E8CE2BC"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28</w:t>
            </w:r>
          </w:p>
          <w:p w14:paraId="2DE33EA2"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27</w:t>
            </w:r>
          </w:p>
        </w:tc>
        <w:tc>
          <w:tcPr>
            <w:tcW w:w="709" w:type="dxa"/>
          </w:tcPr>
          <w:p w14:paraId="01E69BE8"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25</w:t>
            </w:r>
          </w:p>
        </w:tc>
        <w:tc>
          <w:tcPr>
            <w:tcW w:w="992" w:type="dxa"/>
          </w:tcPr>
          <w:p w14:paraId="06F7B899"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4.7±0.8</w:t>
            </w:r>
          </w:p>
        </w:tc>
        <w:tc>
          <w:tcPr>
            <w:tcW w:w="1134" w:type="dxa"/>
          </w:tcPr>
          <w:p w14:paraId="68718A97"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430.7±21.0</w:t>
            </w:r>
          </w:p>
        </w:tc>
        <w:tc>
          <w:tcPr>
            <w:tcW w:w="993" w:type="dxa"/>
          </w:tcPr>
          <w:p w14:paraId="66DEBEDA" w14:textId="77777777" w:rsidR="00CF24F0" w:rsidRPr="00055CCC" w:rsidRDefault="00CF24F0">
            <w:pPr>
              <w:keepNext/>
              <w:keepLines/>
              <w:spacing w:before="200" w:line="276" w:lineRule="auto"/>
              <w:outlineLvl w:val="5"/>
              <w:rPr>
                <w:rFonts w:ascii="Times New Roman" w:hAnsi="Times New Roman" w:cs="Times New Roman"/>
                <w:sz w:val="16"/>
                <w:szCs w:val="16"/>
              </w:rPr>
            </w:pPr>
            <w:r w:rsidRPr="00055CCC">
              <w:rPr>
                <w:rFonts w:ascii="Times New Roman" w:hAnsi="Times New Roman" w:cs="Times New Roman"/>
                <w:sz w:val="16"/>
                <w:szCs w:val="16"/>
              </w:rPr>
              <w:t>115.9± 11.0</w:t>
            </w:r>
          </w:p>
        </w:tc>
        <w:tc>
          <w:tcPr>
            <w:tcW w:w="992" w:type="dxa"/>
          </w:tcPr>
          <w:p w14:paraId="0A4C935B" w14:textId="77777777" w:rsidR="00CF24F0" w:rsidRPr="00055CCC" w:rsidRDefault="00CF24F0">
            <w:pPr>
              <w:spacing w:after="200" w:line="276" w:lineRule="auto"/>
              <w:rPr>
                <w:rFonts w:ascii="Times New Roman" w:hAnsi="Times New Roman" w:cs="Times New Roman"/>
                <w:sz w:val="16"/>
                <w:szCs w:val="16"/>
              </w:rPr>
            </w:pPr>
            <w:r w:rsidRPr="00055CCC">
              <w:rPr>
                <w:rFonts w:ascii="Times New Roman" w:hAnsi="Times New Roman" w:cs="Times New Roman"/>
                <w:sz w:val="16"/>
                <w:szCs w:val="16"/>
              </w:rPr>
              <w:t>190.2±18.2</w:t>
            </w:r>
          </w:p>
        </w:tc>
      </w:tr>
    </w:tbl>
    <w:p w14:paraId="21D8192A" w14:textId="77777777" w:rsidR="00772375" w:rsidRDefault="00772375" w:rsidP="00055CCC">
      <w:pPr>
        <w:pStyle w:val="BodyText"/>
        <w:spacing w:line="360" w:lineRule="auto"/>
        <w:contextualSpacing/>
        <w:jc w:val="center"/>
        <w:rPr>
          <w:i/>
          <w:color w:val="000000" w:themeColor="text1"/>
          <w:sz w:val="24"/>
          <w:szCs w:val="24"/>
          <w:lang w:val="en-US"/>
        </w:rPr>
      </w:pPr>
    </w:p>
    <w:p w14:paraId="193CE791" w14:textId="2FB2846A" w:rsidR="0043019A" w:rsidRPr="00055CCC" w:rsidRDefault="00A02822" w:rsidP="00055CCC">
      <w:pPr>
        <w:pStyle w:val="BodyText"/>
        <w:keepNext/>
        <w:spacing w:line="360" w:lineRule="auto"/>
        <w:contextualSpacing/>
        <w:jc w:val="center"/>
        <w:rPr>
          <w:i/>
          <w:color w:val="000000" w:themeColor="text1"/>
          <w:sz w:val="24"/>
          <w:szCs w:val="24"/>
          <w:lang w:val="en-US"/>
        </w:rPr>
      </w:pPr>
      <w:r w:rsidRPr="00055CCC">
        <w:rPr>
          <w:i/>
          <w:color w:val="000000" w:themeColor="text1"/>
          <w:sz w:val="24"/>
          <w:szCs w:val="24"/>
          <w:lang w:val="en-US"/>
        </w:rPr>
        <w:lastRenderedPageBreak/>
        <w:t>A</w:t>
      </w:r>
      <w:r w:rsidR="001376A0" w:rsidRPr="00055CCC">
        <w:rPr>
          <w:i/>
          <w:color w:val="000000" w:themeColor="text1"/>
          <w:sz w:val="24"/>
          <w:szCs w:val="24"/>
          <w:lang w:val="en-US"/>
        </w:rPr>
        <w:t xml:space="preserve">patite Fission-Track </w:t>
      </w:r>
      <w:r w:rsidR="00BF7AE0" w:rsidRPr="00055CCC">
        <w:rPr>
          <w:i/>
          <w:color w:val="000000" w:themeColor="text1"/>
          <w:sz w:val="24"/>
          <w:szCs w:val="24"/>
          <w:lang w:val="en-US"/>
        </w:rPr>
        <w:t xml:space="preserve">and </w:t>
      </w:r>
      <w:r w:rsidR="001376A0" w:rsidRPr="00055CCC">
        <w:rPr>
          <w:i/>
          <w:color w:val="000000" w:themeColor="text1"/>
          <w:sz w:val="24"/>
          <w:szCs w:val="24"/>
          <w:lang w:val="en-US"/>
        </w:rPr>
        <w:t>U-</w:t>
      </w:r>
      <w:proofErr w:type="spellStart"/>
      <w:r w:rsidR="001376A0" w:rsidRPr="00055CCC">
        <w:rPr>
          <w:i/>
          <w:color w:val="000000" w:themeColor="text1"/>
          <w:sz w:val="24"/>
          <w:szCs w:val="24"/>
          <w:lang w:val="en-US"/>
        </w:rPr>
        <w:t>Pb</w:t>
      </w:r>
      <w:proofErr w:type="spellEnd"/>
      <w:r w:rsidRPr="00055CCC">
        <w:rPr>
          <w:i/>
          <w:color w:val="000000" w:themeColor="text1"/>
          <w:sz w:val="24"/>
          <w:szCs w:val="24"/>
          <w:lang w:val="en-US"/>
        </w:rPr>
        <w:t xml:space="preserve"> Double dating</w:t>
      </w:r>
    </w:p>
    <w:p w14:paraId="508C5541" w14:textId="69C8ADD2" w:rsidR="00502DD8" w:rsidRPr="00055CCC" w:rsidRDefault="0043019A" w:rsidP="0043019A">
      <w:pPr>
        <w:spacing w:after="0" w:line="360" w:lineRule="auto"/>
        <w:contextualSpacing/>
        <w:jc w:val="both"/>
        <w:rPr>
          <w:rFonts w:ascii="Times New Roman" w:hAnsi="Times New Roman" w:cs="Times New Roman"/>
          <w:color w:val="000000" w:themeColor="text1"/>
          <w:sz w:val="24"/>
          <w:szCs w:val="24"/>
          <w:lang w:val="en-US"/>
        </w:rPr>
      </w:pPr>
      <w:r w:rsidRPr="00055CCC">
        <w:rPr>
          <w:rFonts w:ascii="Times New Roman" w:hAnsi="Times New Roman" w:cs="Times New Roman"/>
          <w:sz w:val="24"/>
          <w:szCs w:val="24"/>
          <w:lang w:val="en-US"/>
        </w:rPr>
        <w:t xml:space="preserve">Prior to analysis, samples were crushed, dried, sieved (fraction &lt; 500 </w:t>
      </w:r>
      <w:r w:rsidRPr="00055CCC">
        <w:rPr>
          <w:rFonts w:ascii="Times New Roman" w:eastAsia="Times New Roman" w:hAnsi="Times New Roman" w:cs="Times New Roman"/>
          <w:bCs/>
          <w:color w:val="000000"/>
          <w:sz w:val="24"/>
          <w:szCs w:val="24"/>
          <w:lang w:val="en-US" w:eastAsia="en-GB"/>
        </w:rPr>
        <w:t xml:space="preserve">µm) and washed with tap water at Lancaster University. </w:t>
      </w:r>
      <w:r w:rsidRPr="00055CCC">
        <w:rPr>
          <w:rFonts w:ascii="Times New Roman" w:hAnsi="Times New Roman" w:cs="Times New Roman"/>
          <w:sz w:val="24"/>
          <w:szCs w:val="24"/>
          <w:lang w:val="en-US"/>
        </w:rPr>
        <w:t xml:space="preserve">Apatite separation for all samples </w:t>
      </w:r>
      <w:proofErr w:type="gramStart"/>
      <w:r w:rsidRPr="00055CCC">
        <w:rPr>
          <w:rFonts w:ascii="Times New Roman" w:hAnsi="Times New Roman" w:cs="Times New Roman"/>
          <w:sz w:val="24"/>
          <w:szCs w:val="24"/>
          <w:lang w:val="en-US"/>
        </w:rPr>
        <w:t>was performed</w:t>
      </w:r>
      <w:proofErr w:type="gramEnd"/>
      <w:r w:rsidRPr="00055CCC">
        <w:rPr>
          <w:rFonts w:ascii="Times New Roman" w:hAnsi="Times New Roman" w:cs="Times New Roman"/>
          <w:sz w:val="24"/>
          <w:szCs w:val="24"/>
          <w:lang w:val="en-US"/>
        </w:rPr>
        <w:t xml:space="preserve"> using standard gravimetric and magnetic mineral separation techniques at </w:t>
      </w:r>
      <w:proofErr w:type="spellStart"/>
      <w:r w:rsidRPr="00055CCC">
        <w:rPr>
          <w:rFonts w:ascii="Times New Roman" w:hAnsi="Times New Roman" w:cs="Times New Roman"/>
          <w:sz w:val="24"/>
          <w:szCs w:val="24"/>
          <w:lang w:val="en-US"/>
        </w:rPr>
        <w:t>ISTerre</w:t>
      </w:r>
      <w:proofErr w:type="spellEnd"/>
      <w:r w:rsidRPr="00055CCC">
        <w:rPr>
          <w:rFonts w:ascii="Times New Roman" w:hAnsi="Times New Roman" w:cs="Times New Roman"/>
          <w:sz w:val="24"/>
          <w:szCs w:val="24"/>
          <w:lang w:val="en-US"/>
        </w:rPr>
        <w:t xml:space="preserve">, </w:t>
      </w:r>
      <w:proofErr w:type="spellStart"/>
      <w:r w:rsidR="00502DD8" w:rsidRPr="00055CCC">
        <w:rPr>
          <w:rFonts w:ascii="Times New Roman" w:hAnsi="Times New Roman" w:cs="Times New Roman"/>
          <w:sz w:val="24"/>
          <w:szCs w:val="24"/>
          <w:lang w:val="en-US"/>
        </w:rPr>
        <w:t>Université</w:t>
      </w:r>
      <w:proofErr w:type="spellEnd"/>
      <w:r w:rsidR="00502DD8"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 xml:space="preserve">Grenoble </w:t>
      </w:r>
      <w:proofErr w:type="spellStart"/>
      <w:r w:rsidRPr="00055CCC">
        <w:rPr>
          <w:rFonts w:ascii="Times New Roman" w:hAnsi="Times New Roman" w:cs="Times New Roman"/>
          <w:sz w:val="24"/>
          <w:szCs w:val="24"/>
          <w:lang w:val="en-US"/>
        </w:rPr>
        <w:t>Alpes</w:t>
      </w:r>
      <w:proofErr w:type="spellEnd"/>
      <w:r w:rsidRPr="00055CCC">
        <w:rPr>
          <w:rFonts w:ascii="Times New Roman" w:hAnsi="Times New Roman" w:cs="Times New Roman"/>
          <w:sz w:val="24"/>
          <w:szCs w:val="24"/>
          <w:lang w:val="en-US"/>
        </w:rPr>
        <w:t xml:space="preserve"> (France) and by </w:t>
      </w:r>
      <w:proofErr w:type="spellStart"/>
      <w:r w:rsidRPr="00055CCC">
        <w:rPr>
          <w:rFonts w:ascii="Times New Roman" w:hAnsi="Times New Roman" w:cs="Times New Roman"/>
          <w:sz w:val="24"/>
          <w:szCs w:val="24"/>
          <w:lang w:val="en-US"/>
        </w:rPr>
        <w:t>GeoSep</w:t>
      </w:r>
      <w:proofErr w:type="spellEnd"/>
      <w:r w:rsidRPr="00055CCC">
        <w:rPr>
          <w:rFonts w:ascii="Times New Roman" w:hAnsi="Times New Roman" w:cs="Times New Roman"/>
          <w:sz w:val="24"/>
          <w:szCs w:val="24"/>
          <w:lang w:val="en-US"/>
        </w:rPr>
        <w:t xml:space="preserve"> Services (USA). </w:t>
      </w:r>
      <w:r w:rsidRPr="00055CCC">
        <w:rPr>
          <w:rFonts w:ascii="Times New Roman" w:hAnsi="Times New Roman" w:cs="Times New Roman"/>
          <w:color w:val="000000" w:themeColor="text1"/>
          <w:sz w:val="24"/>
          <w:szCs w:val="24"/>
          <w:lang w:val="en-US"/>
        </w:rPr>
        <w:t xml:space="preserve">Apatite grains </w:t>
      </w:r>
      <w:proofErr w:type="gramStart"/>
      <w:r w:rsidRPr="00055CCC">
        <w:rPr>
          <w:rFonts w:ascii="Times New Roman" w:hAnsi="Times New Roman" w:cs="Times New Roman"/>
          <w:color w:val="000000" w:themeColor="text1"/>
          <w:sz w:val="24"/>
          <w:szCs w:val="24"/>
          <w:lang w:val="en-US"/>
        </w:rPr>
        <w:t>were handpicked</w:t>
      </w:r>
      <w:proofErr w:type="gramEnd"/>
      <w:r w:rsidR="00FF69AA">
        <w:rPr>
          <w:rFonts w:ascii="Times New Roman" w:hAnsi="Times New Roman" w:cs="Times New Roman"/>
          <w:color w:val="000000" w:themeColor="text1"/>
          <w:sz w:val="24"/>
          <w:szCs w:val="24"/>
          <w:lang w:val="en-US"/>
        </w:rPr>
        <w:t>,</w:t>
      </w:r>
      <w:r w:rsidRPr="00055CCC">
        <w:rPr>
          <w:rFonts w:ascii="Times New Roman" w:hAnsi="Times New Roman" w:cs="Times New Roman"/>
          <w:color w:val="000000" w:themeColor="text1"/>
          <w:sz w:val="24"/>
          <w:szCs w:val="24"/>
          <w:lang w:val="en-US"/>
        </w:rPr>
        <w:t xml:space="preserve"> </w:t>
      </w:r>
      <w:r w:rsidR="00502DD8" w:rsidRPr="00055CCC">
        <w:rPr>
          <w:rFonts w:ascii="Times New Roman" w:hAnsi="Times New Roman" w:cs="Times New Roman"/>
          <w:color w:val="000000" w:themeColor="text1"/>
          <w:sz w:val="24"/>
          <w:szCs w:val="24"/>
          <w:lang w:val="en-US"/>
        </w:rPr>
        <w:t>taking</w:t>
      </w:r>
      <w:r w:rsidRPr="00055CCC">
        <w:rPr>
          <w:rFonts w:ascii="Times New Roman" w:hAnsi="Times New Roman" w:cs="Times New Roman"/>
          <w:color w:val="000000" w:themeColor="text1"/>
          <w:sz w:val="24"/>
          <w:szCs w:val="24"/>
          <w:lang w:val="en-US"/>
        </w:rPr>
        <w:t xml:space="preserve"> special care in sampling the greatest range of observable characteristics such as roundness, size and </w:t>
      </w:r>
      <w:r w:rsidR="00E263FA" w:rsidRPr="00055CCC">
        <w:rPr>
          <w:rFonts w:ascii="Times New Roman" w:hAnsi="Times New Roman" w:cs="Times New Roman"/>
          <w:color w:val="000000" w:themeColor="text1"/>
          <w:sz w:val="24"/>
          <w:szCs w:val="24"/>
          <w:lang w:val="en-US"/>
        </w:rPr>
        <w:t>color</w:t>
      </w:r>
      <w:r w:rsidRPr="00055CCC">
        <w:rPr>
          <w:rFonts w:ascii="Times New Roman" w:hAnsi="Times New Roman" w:cs="Times New Roman"/>
          <w:color w:val="000000" w:themeColor="text1"/>
          <w:sz w:val="24"/>
          <w:szCs w:val="24"/>
          <w:lang w:val="en-US"/>
        </w:rPr>
        <w:t>.</w:t>
      </w:r>
    </w:p>
    <w:p w14:paraId="32AF8591" w14:textId="77777777" w:rsidR="0043019A" w:rsidRPr="00055CCC" w:rsidRDefault="0043019A" w:rsidP="0043019A">
      <w:pPr>
        <w:spacing w:after="0" w:line="360" w:lineRule="auto"/>
        <w:contextualSpacing/>
        <w:jc w:val="both"/>
        <w:rPr>
          <w:rFonts w:ascii="Times New Roman" w:hAnsi="Times New Roman" w:cs="Times New Roman"/>
          <w:color w:val="000000" w:themeColor="text1"/>
          <w:sz w:val="24"/>
          <w:szCs w:val="24"/>
          <w:lang w:val="en-US"/>
        </w:rPr>
      </w:pPr>
    </w:p>
    <w:p w14:paraId="12A3D52F" w14:textId="70109A88"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Apatite grain mounts were prepared and Fission-track and U-</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analysis was performed by Paul O’Sullivan at </w:t>
      </w:r>
      <w:proofErr w:type="spellStart"/>
      <w:r w:rsidRPr="00055CCC">
        <w:rPr>
          <w:rFonts w:ascii="Times New Roman" w:hAnsi="Times New Roman" w:cs="Times New Roman"/>
          <w:sz w:val="24"/>
          <w:szCs w:val="24"/>
          <w:lang w:val="en-US"/>
        </w:rPr>
        <w:t>GeoSep</w:t>
      </w:r>
      <w:proofErr w:type="spellEnd"/>
      <w:r w:rsidRPr="00055CCC">
        <w:rPr>
          <w:rFonts w:ascii="Times New Roman" w:hAnsi="Times New Roman" w:cs="Times New Roman"/>
          <w:sz w:val="24"/>
          <w:szCs w:val="24"/>
          <w:lang w:val="en-US"/>
        </w:rPr>
        <w:t xml:space="preserve"> Services (USA), using the LA–ICP–MS method </w:t>
      </w:r>
      <w:r w:rsidRPr="00055CCC">
        <w:rPr>
          <w:rFonts w:ascii="Times New Roman" w:hAnsi="Times New Roman" w:cs="Times New Roman"/>
          <w:sz w:val="24"/>
          <w:szCs w:val="24"/>
          <w:lang w:val="en-US"/>
        </w:rPr>
        <w:fldChar w:fldCharType="begin"/>
      </w:r>
      <w:r w:rsidRPr="00055CCC">
        <w:rPr>
          <w:rFonts w:ascii="Times New Roman" w:hAnsi="Times New Roman" w:cs="Times New Roman"/>
          <w:sz w:val="24"/>
          <w:szCs w:val="24"/>
          <w:lang w:val="en-US"/>
        </w:rPr>
        <w:instrText xml:space="preserve"> ADDIN EN.CITE &lt;EndNote&gt;&lt;Cite&gt;&lt;Author&gt;Donelick&lt;/Author&gt;&lt;Year&gt;2005&lt;/Year&gt;&lt;RecNum&gt;103&lt;/RecNum&gt;&lt;DisplayText&gt;(Donelick et al., 2005)&lt;/DisplayText&gt;&lt;record&gt;&lt;rec-number&gt;103&lt;/rec-number&gt;&lt;foreign-keys&gt;&lt;key app="EN" db-id="fz9vwat9b2v9xhe0026ved0lvss5axrvfvrr" timestamp="1467210791"&gt;103&lt;/key&gt;&lt;/foreign-keys&gt;&lt;ref-type name="Journal Article"&gt;17&lt;/ref-type&gt;&lt;contributors&gt;&lt;authors&gt;&lt;author&gt;Donelick, Raymond A&lt;/author&gt;&lt;author&gt;O’Sullivan, Paul B&lt;/author&gt;&lt;author&gt;Ketcham, Richard A&lt;/author&gt;&lt;/authors&gt;&lt;/contributors&gt;&lt;titles&gt;&lt;title&gt;Apatite fission-track analysis&lt;/title&gt;&lt;secondary-title&gt;Reviews in Mineralogy and Geochemistry&lt;/secondary-title&gt;&lt;/titles&gt;&lt;periodical&gt;&lt;full-title&gt;Reviews in Mineralogy and Geochemistry&lt;/full-title&gt;&lt;/periodical&gt;&lt;pages&gt;49-94&lt;/pages&gt;&lt;volume&gt;58&lt;/volume&gt;&lt;number&gt;1&lt;/number&gt;&lt;dates&gt;&lt;year&gt;2005&lt;/year&gt;&lt;/dates&gt;&lt;isbn&gt;1529-6466&lt;/isbn&gt;&lt;urls&gt;&lt;/urls&gt;&lt;/record&gt;&lt;/Cite&gt;&lt;/EndNote&gt;</w:instrText>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 xml:space="preserve">(Donelick </w:t>
      </w:r>
      <w:r w:rsidR="006440D2">
        <w:rPr>
          <w:rFonts w:ascii="Times New Roman" w:hAnsi="Times New Roman" w:cs="Times New Roman"/>
          <w:noProof/>
          <w:sz w:val="24"/>
          <w:szCs w:val="24"/>
          <w:lang w:val="en-US"/>
        </w:rPr>
        <w:t>and others</w:t>
      </w:r>
      <w:r w:rsidRPr="00055CCC">
        <w:rPr>
          <w:rFonts w:ascii="Times New Roman" w:hAnsi="Times New Roman" w:cs="Times New Roman"/>
          <w:noProof/>
          <w:sz w:val="24"/>
          <w:szCs w:val="24"/>
          <w:lang w:val="en-US"/>
        </w:rPr>
        <w:t>, 2005)</w:t>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 xml:space="preserve">. </w:t>
      </w:r>
      <w:r w:rsidRPr="00055CCC">
        <w:rPr>
          <w:rFonts w:ascii="Times New Roman" w:hAnsi="Times New Roman" w:cs="Times New Roman"/>
          <w:color w:val="000000" w:themeColor="text1"/>
          <w:sz w:val="24"/>
          <w:szCs w:val="24"/>
          <w:lang w:val="en-US"/>
        </w:rPr>
        <w:t xml:space="preserve">Spontaneous fission tracks </w:t>
      </w:r>
      <w:proofErr w:type="gramStart"/>
      <w:r w:rsidRPr="00055CCC">
        <w:rPr>
          <w:rFonts w:ascii="Times New Roman" w:hAnsi="Times New Roman" w:cs="Times New Roman"/>
          <w:color w:val="000000" w:themeColor="text1"/>
          <w:sz w:val="24"/>
          <w:szCs w:val="24"/>
          <w:lang w:val="en-US"/>
        </w:rPr>
        <w:t>were counted</w:t>
      </w:r>
      <w:proofErr w:type="gramEnd"/>
      <w:r w:rsidRPr="00055CCC">
        <w:rPr>
          <w:rFonts w:ascii="Times New Roman" w:hAnsi="Times New Roman" w:cs="Times New Roman"/>
          <w:color w:val="000000" w:themeColor="text1"/>
          <w:sz w:val="24"/>
          <w:szCs w:val="24"/>
          <w:lang w:val="en-US"/>
        </w:rPr>
        <w:t xml:space="preserve"> using </w:t>
      </w:r>
      <w:proofErr w:type="spellStart"/>
      <w:r w:rsidRPr="00055CCC">
        <w:rPr>
          <w:rFonts w:ascii="Times New Roman" w:hAnsi="Times New Roman" w:cs="Times New Roman"/>
          <w:color w:val="000000" w:themeColor="text1"/>
          <w:sz w:val="24"/>
          <w:szCs w:val="24"/>
          <w:lang w:val="en-US"/>
        </w:rPr>
        <w:t>unpolari</w:t>
      </w:r>
      <w:r w:rsidR="008B3842">
        <w:rPr>
          <w:rFonts w:ascii="Times New Roman" w:hAnsi="Times New Roman" w:cs="Times New Roman"/>
          <w:color w:val="000000" w:themeColor="text1"/>
          <w:sz w:val="24"/>
          <w:szCs w:val="24"/>
          <w:lang w:val="en-US"/>
        </w:rPr>
        <w:t>z</w:t>
      </w:r>
      <w:r w:rsidRPr="00055CCC">
        <w:rPr>
          <w:rFonts w:ascii="Times New Roman" w:hAnsi="Times New Roman" w:cs="Times New Roman"/>
          <w:color w:val="000000" w:themeColor="text1"/>
          <w:sz w:val="24"/>
          <w:szCs w:val="24"/>
          <w:lang w:val="en-US"/>
        </w:rPr>
        <w:t>ed</w:t>
      </w:r>
      <w:proofErr w:type="spellEnd"/>
      <w:r w:rsidRPr="00055CCC">
        <w:rPr>
          <w:rFonts w:ascii="Times New Roman" w:hAnsi="Times New Roman" w:cs="Times New Roman"/>
          <w:color w:val="000000" w:themeColor="text1"/>
          <w:sz w:val="24"/>
          <w:szCs w:val="24"/>
          <w:lang w:val="en-US"/>
        </w:rPr>
        <w:t xml:space="preserve"> transmitted light </w:t>
      </w:r>
      <w:r w:rsidR="00502DD8" w:rsidRPr="00055CCC">
        <w:rPr>
          <w:rFonts w:ascii="Times New Roman" w:hAnsi="Times New Roman" w:cs="Times New Roman"/>
          <w:color w:val="000000" w:themeColor="text1"/>
          <w:sz w:val="24"/>
          <w:szCs w:val="24"/>
          <w:lang w:val="en-US"/>
        </w:rPr>
        <w:t xml:space="preserve">under </w:t>
      </w:r>
      <w:r w:rsidRPr="00055CCC">
        <w:rPr>
          <w:rFonts w:ascii="Times New Roman" w:hAnsi="Times New Roman" w:cs="Times New Roman"/>
          <w:color w:val="000000" w:themeColor="text1"/>
          <w:sz w:val="24"/>
          <w:szCs w:val="24"/>
          <w:lang w:val="en-US"/>
        </w:rPr>
        <w:t xml:space="preserve">a Zeiss </w:t>
      </w:r>
      <w:proofErr w:type="spellStart"/>
      <w:r w:rsidRPr="00055CCC">
        <w:rPr>
          <w:rFonts w:ascii="Times New Roman" w:hAnsi="Times New Roman" w:cs="Times New Roman"/>
          <w:color w:val="000000" w:themeColor="text1"/>
          <w:sz w:val="24"/>
          <w:szCs w:val="24"/>
          <w:lang w:val="en-US"/>
        </w:rPr>
        <w:t>Axiotron</w:t>
      </w:r>
      <w:proofErr w:type="spellEnd"/>
      <w:r w:rsidRPr="00055CCC">
        <w:rPr>
          <w:rFonts w:ascii="Times New Roman" w:hAnsi="Times New Roman" w:cs="Times New Roman"/>
          <w:color w:val="000000" w:themeColor="text1"/>
          <w:sz w:val="24"/>
          <w:szCs w:val="24"/>
          <w:lang w:val="en-US"/>
        </w:rPr>
        <w:t xml:space="preserve"> microscope.</w:t>
      </w:r>
      <w:r w:rsidRPr="00055CCC">
        <w:rPr>
          <w:rFonts w:ascii="Times New Roman" w:hAnsi="Times New Roman" w:cs="Times New Roman"/>
          <w:iCs/>
          <w:color w:val="000000" w:themeColor="text1"/>
          <w:sz w:val="24"/>
          <w:szCs w:val="24"/>
          <w:lang w:val="en-US"/>
        </w:rPr>
        <w:t xml:space="preserve"> LA-ICP-MS d</w:t>
      </w:r>
      <w:r w:rsidRPr="00055CCC">
        <w:rPr>
          <w:rFonts w:ascii="Times New Roman" w:hAnsi="Times New Roman" w:cs="Times New Roman"/>
          <w:color w:val="000000" w:themeColor="text1"/>
          <w:sz w:val="24"/>
          <w:szCs w:val="24"/>
          <w:lang w:val="en-US"/>
        </w:rPr>
        <w:t xml:space="preserve">ata </w:t>
      </w:r>
      <w:proofErr w:type="gramStart"/>
      <w:r w:rsidRPr="00055CCC">
        <w:rPr>
          <w:rFonts w:ascii="Times New Roman" w:hAnsi="Times New Roman" w:cs="Times New Roman"/>
          <w:color w:val="000000" w:themeColor="text1"/>
          <w:sz w:val="24"/>
          <w:szCs w:val="24"/>
          <w:lang w:val="en-US"/>
        </w:rPr>
        <w:t>were collected</w:t>
      </w:r>
      <w:proofErr w:type="gramEnd"/>
      <w:r w:rsidRPr="00055CCC">
        <w:rPr>
          <w:rFonts w:ascii="Times New Roman" w:hAnsi="Times New Roman" w:cs="Times New Roman"/>
          <w:color w:val="000000" w:themeColor="text1"/>
          <w:sz w:val="24"/>
          <w:szCs w:val="24"/>
          <w:lang w:val="en-US"/>
        </w:rPr>
        <w:t xml:space="preserve"> for the isotopic masses 43, 147, 204, 206, 207, 232, and 238 using a </w:t>
      </w:r>
      <w:proofErr w:type="spellStart"/>
      <w:r w:rsidRPr="00055CCC">
        <w:rPr>
          <w:rFonts w:ascii="Times New Roman" w:hAnsi="Times New Roman" w:cs="Times New Roman"/>
          <w:color w:val="000000" w:themeColor="text1"/>
          <w:sz w:val="24"/>
          <w:szCs w:val="24"/>
          <w:lang w:val="en-US"/>
        </w:rPr>
        <w:t>NewWave</w:t>
      </w:r>
      <w:proofErr w:type="spellEnd"/>
      <w:r w:rsidRPr="00055CCC">
        <w:rPr>
          <w:rFonts w:ascii="Times New Roman" w:hAnsi="Times New Roman" w:cs="Times New Roman"/>
          <w:color w:val="000000" w:themeColor="text1"/>
          <w:sz w:val="24"/>
          <w:szCs w:val="24"/>
          <w:lang w:val="en-US"/>
        </w:rPr>
        <w:t xml:space="preserve"> laser ablation system in line with a Finnigan Element2 magnetic sector, inductively coupled plasma mass spectrometer at the Washington State University </w:t>
      </w:r>
      <w:proofErr w:type="spellStart"/>
      <w:r w:rsidRPr="00055CCC">
        <w:rPr>
          <w:rFonts w:ascii="Times New Roman" w:hAnsi="Times New Roman" w:cs="Times New Roman"/>
          <w:color w:val="000000" w:themeColor="text1"/>
          <w:sz w:val="24"/>
          <w:szCs w:val="24"/>
          <w:lang w:val="en-US"/>
        </w:rPr>
        <w:t>Geoan</w:t>
      </w:r>
      <w:r w:rsidR="00EB72EB" w:rsidRPr="00055CCC">
        <w:rPr>
          <w:rFonts w:ascii="Times New Roman" w:hAnsi="Times New Roman" w:cs="Times New Roman"/>
          <w:color w:val="000000" w:themeColor="text1"/>
          <w:sz w:val="24"/>
          <w:szCs w:val="24"/>
          <w:lang w:val="en-US"/>
        </w:rPr>
        <w:t>alytical</w:t>
      </w:r>
      <w:proofErr w:type="spellEnd"/>
      <w:r w:rsidR="00EB72EB" w:rsidRPr="00055CCC">
        <w:rPr>
          <w:rFonts w:ascii="Times New Roman" w:hAnsi="Times New Roman" w:cs="Times New Roman"/>
          <w:color w:val="000000" w:themeColor="text1"/>
          <w:sz w:val="24"/>
          <w:szCs w:val="24"/>
          <w:lang w:val="en-US"/>
        </w:rPr>
        <w:t xml:space="preserve"> Laboratory in Pullman </w:t>
      </w:r>
      <w:r w:rsidRPr="00055CCC">
        <w:rPr>
          <w:rFonts w:ascii="Times New Roman" w:hAnsi="Times New Roman" w:cs="Times New Roman"/>
          <w:color w:val="000000" w:themeColor="text1"/>
          <w:sz w:val="24"/>
          <w:szCs w:val="24"/>
          <w:lang w:val="en-US"/>
        </w:rPr>
        <w:t xml:space="preserve">(USA). </w:t>
      </w:r>
      <w:r w:rsidRPr="00055CCC">
        <w:rPr>
          <w:rFonts w:ascii="Times New Roman" w:eastAsia="Times New Roman" w:hAnsi="Times New Roman" w:cs="Times New Roman"/>
          <w:color w:val="000000" w:themeColor="text1"/>
          <w:sz w:val="24"/>
          <w:szCs w:val="24"/>
          <w:lang w:val="en-US" w:eastAsia="en-GB"/>
        </w:rPr>
        <w:t>Apatite reference materials</w:t>
      </w:r>
      <w:r w:rsidR="00AE1C32" w:rsidRPr="00055CCC">
        <w:rPr>
          <w:rFonts w:ascii="Times New Roman" w:eastAsia="Times New Roman" w:hAnsi="Times New Roman" w:cs="Times New Roman"/>
          <w:color w:val="000000" w:themeColor="text1"/>
          <w:sz w:val="24"/>
          <w:szCs w:val="24"/>
          <w:lang w:val="en-US" w:eastAsia="en-GB"/>
        </w:rPr>
        <w:t xml:space="preserve"> (see below)</w:t>
      </w:r>
      <w:r w:rsidRPr="00055CCC">
        <w:rPr>
          <w:rFonts w:ascii="Times New Roman" w:eastAsia="Times New Roman" w:hAnsi="Times New Roman" w:cs="Times New Roman"/>
          <w:color w:val="000000" w:themeColor="text1"/>
          <w:sz w:val="24"/>
          <w:szCs w:val="24"/>
          <w:lang w:val="en-US" w:eastAsia="en-GB"/>
        </w:rPr>
        <w:t xml:space="preserve"> of known U-</w:t>
      </w:r>
      <w:proofErr w:type="spellStart"/>
      <w:r w:rsidRPr="00055CCC">
        <w:rPr>
          <w:rFonts w:ascii="Times New Roman" w:eastAsia="Times New Roman" w:hAnsi="Times New Roman" w:cs="Times New Roman"/>
          <w:color w:val="000000" w:themeColor="text1"/>
          <w:sz w:val="24"/>
          <w:szCs w:val="24"/>
          <w:lang w:val="en-US" w:eastAsia="en-GB"/>
        </w:rPr>
        <w:t>Pb</w:t>
      </w:r>
      <w:proofErr w:type="spellEnd"/>
      <w:r w:rsidRPr="00055CCC">
        <w:rPr>
          <w:rFonts w:ascii="Times New Roman" w:eastAsia="Times New Roman" w:hAnsi="Times New Roman" w:cs="Times New Roman"/>
          <w:color w:val="000000" w:themeColor="text1"/>
          <w:sz w:val="24"/>
          <w:szCs w:val="24"/>
          <w:lang w:val="en-US" w:eastAsia="en-GB"/>
        </w:rPr>
        <w:t xml:space="preserve"> age </w:t>
      </w:r>
      <w:proofErr w:type="gramStart"/>
      <w:r w:rsidRPr="00055CCC">
        <w:rPr>
          <w:rFonts w:ascii="Times New Roman" w:eastAsia="Times New Roman" w:hAnsi="Times New Roman" w:cs="Times New Roman"/>
          <w:color w:val="000000" w:themeColor="text1"/>
          <w:sz w:val="24"/>
          <w:szCs w:val="24"/>
          <w:lang w:val="en-US" w:eastAsia="en-GB"/>
        </w:rPr>
        <w:t xml:space="preserve">were </w:t>
      </w:r>
      <w:r w:rsidR="00E263FA" w:rsidRPr="00055CCC">
        <w:rPr>
          <w:rFonts w:ascii="Times New Roman" w:eastAsia="Times New Roman" w:hAnsi="Times New Roman" w:cs="Times New Roman"/>
          <w:color w:val="000000" w:themeColor="text1"/>
          <w:sz w:val="24"/>
          <w:szCs w:val="24"/>
          <w:lang w:val="en-US" w:eastAsia="en-GB"/>
        </w:rPr>
        <w:t>analyzed</w:t>
      </w:r>
      <w:proofErr w:type="gramEnd"/>
      <w:r w:rsidRPr="00055CCC">
        <w:rPr>
          <w:rFonts w:ascii="Times New Roman" w:eastAsia="Times New Roman" w:hAnsi="Times New Roman" w:cs="Times New Roman"/>
          <w:color w:val="000000" w:themeColor="text1"/>
          <w:sz w:val="24"/>
          <w:szCs w:val="24"/>
          <w:lang w:val="en-US" w:eastAsia="en-GB"/>
        </w:rPr>
        <w:t xml:space="preserve"> at regular intervals for U-</w:t>
      </w:r>
      <w:proofErr w:type="spellStart"/>
      <w:r w:rsidRPr="00055CCC">
        <w:rPr>
          <w:rFonts w:ascii="Times New Roman" w:eastAsia="Times New Roman" w:hAnsi="Times New Roman" w:cs="Times New Roman"/>
          <w:color w:val="000000" w:themeColor="text1"/>
          <w:sz w:val="24"/>
          <w:szCs w:val="24"/>
          <w:lang w:val="en-US" w:eastAsia="en-GB"/>
        </w:rPr>
        <w:t>Pb</w:t>
      </w:r>
      <w:proofErr w:type="spellEnd"/>
      <w:r w:rsidRPr="00055CCC">
        <w:rPr>
          <w:rFonts w:ascii="Times New Roman" w:eastAsia="Times New Roman" w:hAnsi="Times New Roman" w:cs="Times New Roman"/>
          <w:color w:val="000000" w:themeColor="text1"/>
          <w:sz w:val="24"/>
          <w:szCs w:val="24"/>
          <w:lang w:val="en-US" w:eastAsia="en-GB"/>
        </w:rPr>
        <w:t xml:space="preserve"> data correction. Similarly, </w:t>
      </w:r>
      <w:r w:rsidR="000A746D" w:rsidRPr="00055CCC">
        <w:rPr>
          <w:rFonts w:ascii="Times New Roman" w:eastAsia="Times New Roman" w:hAnsi="Times New Roman" w:cs="Times New Roman"/>
          <w:color w:val="000000" w:themeColor="text1"/>
          <w:sz w:val="24"/>
          <w:szCs w:val="24"/>
          <w:lang w:val="en-US" w:eastAsia="en-GB"/>
        </w:rPr>
        <w:t xml:space="preserve">an </w:t>
      </w:r>
      <w:proofErr w:type="spellStart"/>
      <w:r w:rsidRPr="00055CCC">
        <w:rPr>
          <w:rFonts w:ascii="Times New Roman" w:eastAsia="Times New Roman" w:hAnsi="Times New Roman" w:cs="Times New Roman"/>
          <w:color w:val="000000" w:themeColor="text1"/>
          <w:sz w:val="24"/>
          <w:szCs w:val="24"/>
          <w:lang w:val="en-US" w:eastAsia="en-GB"/>
        </w:rPr>
        <w:t>apatite</w:t>
      </w:r>
      <w:proofErr w:type="spellEnd"/>
      <w:r w:rsidRPr="00055CCC">
        <w:rPr>
          <w:rFonts w:ascii="Times New Roman" w:eastAsia="Times New Roman" w:hAnsi="Times New Roman" w:cs="Times New Roman"/>
          <w:color w:val="000000" w:themeColor="text1"/>
          <w:sz w:val="24"/>
          <w:szCs w:val="24"/>
          <w:lang w:val="en-US" w:eastAsia="en-GB"/>
        </w:rPr>
        <w:t xml:space="preserve"> fission-track standard </w:t>
      </w:r>
      <w:proofErr w:type="gramStart"/>
      <w:r w:rsidRPr="00055CCC">
        <w:rPr>
          <w:rFonts w:ascii="Times New Roman" w:eastAsia="Times New Roman" w:hAnsi="Times New Roman" w:cs="Times New Roman"/>
          <w:color w:val="000000" w:themeColor="text1"/>
          <w:sz w:val="24"/>
          <w:szCs w:val="24"/>
          <w:lang w:val="en-US" w:eastAsia="en-GB"/>
        </w:rPr>
        <w:t xml:space="preserve">was </w:t>
      </w:r>
      <w:r w:rsidR="00E263FA" w:rsidRPr="00055CCC">
        <w:rPr>
          <w:rFonts w:ascii="Times New Roman" w:eastAsia="Times New Roman" w:hAnsi="Times New Roman" w:cs="Times New Roman"/>
          <w:color w:val="000000" w:themeColor="text1"/>
          <w:sz w:val="24"/>
          <w:szCs w:val="24"/>
          <w:lang w:val="en-US" w:eastAsia="en-GB"/>
        </w:rPr>
        <w:t>analyzed</w:t>
      </w:r>
      <w:proofErr w:type="gramEnd"/>
      <w:r w:rsidRPr="00055CCC">
        <w:rPr>
          <w:rFonts w:ascii="Times New Roman" w:eastAsia="Times New Roman" w:hAnsi="Times New Roman" w:cs="Times New Roman"/>
          <w:color w:val="000000" w:themeColor="text1"/>
          <w:sz w:val="24"/>
          <w:szCs w:val="24"/>
          <w:lang w:val="en-US" w:eastAsia="en-GB"/>
        </w:rPr>
        <w:t xml:space="preserve"> for </w:t>
      </w:r>
      <w:r w:rsidRPr="00055CCC">
        <w:rPr>
          <w:rFonts w:ascii="Times New Roman" w:hAnsi="Times New Roman" w:cs="Times New Roman"/>
          <w:color w:val="000000" w:themeColor="text1"/>
          <w:sz w:val="24"/>
          <w:szCs w:val="24"/>
          <w:vertAlign w:val="superscript"/>
          <w:lang w:val="en-US"/>
        </w:rPr>
        <w:t>238</w:t>
      </w:r>
      <w:r w:rsidRPr="00055CCC">
        <w:rPr>
          <w:rFonts w:ascii="Times New Roman" w:hAnsi="Times New Roman" w:cs="Times New Roman"/>
          <w:color w:val="000000" w:themeColor="text1"/>
          <w:sz w:val="24"/>
          <w:szCs w:val="24"/>
          <w:lang w:val="en-US"/>
        </w:rPr>
        <w:t>U/</w:t>
      </w:r>
      <w:r w:rsidRPr="00055CCC">
        <w:rPr>
          <w:rFonts w:ascii="Times New Roman" w:hAnsi="Times New Roman" w:cs="Times New Roman"/>
          <w:color w:val="000000" w:themeColor="text1"/>
          <w:sz w:val="24"/>
          <w:szCs w:val="24"/>
          <w:vertAlign w:val="superscript"/>
          <w:lang w:val="en-US"/>
        </w:rPr>
        <w:t>43</w:t>
      </w:r>
      <w:r w:rsidRPr="00055CCC">
        <w:rPr>
          <w:rFonts w:ascii="Times New Roman" w:hAnsi="Times New Roman" w:cs="Times New Roman"/>
          <w:color w:val="000000" w:themeColor="text1"/>
          <w:sz w:val="24"/>
          <w:szCs w:val="24"/>
          <w:lang w:val="en-US"/>
        </w:rPr>
        <w:t xml:space="preserve">Ca calibration. </w:t>
      </w:r>
    </w:p>
    <w:p w14:paraId="323626D2" w14:textId="77777777"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p>
    <w:p w14:paraId="627C0959" w14:textId="48054705"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For each sample subjected to apatite fission-track</w:t>
      </w:r>
      <w:r w:rsidR="00F273C3" w:rsidRPr="00055CCC">
        <w:rPr>
          <w:rFonts w:ascii="Times New Roman" w:hAnsi="Times New Roman" w:cs="Times New Roman"/>
          <w:sz w:val="24"/>
          <w:szCs w:val="24"/>
          <w:lang w:val="en-US"/>
        </w:rPr>
        <w:t xml:space="preserve"> (AFT)</w:t>
      </w:r>
      <w:r w:rsidRPr="00055CCC">
        <w:rPr>
          <w:rFonts w:ascii="Times New Roman" w:hAnsi="Times New Roman" w:cs="Times New Roman"/>
          <w:sz w:val="24"/>
          <w:szCs w:val="24"/>
          <w:lang w:val="en-US"/>
        </w:rPr>
        <w:t xml:space="preserve"> analysis, at least one 1</w:t>
      </w:r>
      <w:r w:rsidR="008B3842">
        <w:rPr>
          <w:rFonts w:ascii="Times New Roman" w:hAnsi="Times New Roman" w:cs="Times New Roman"/>
          <w:sz w:val="24"/>
          <w:szCs w:val="24"/>
          <w:lang w:val="en-US"/>
        </w:rPr>
        <w:t>-</w:t>
      </w:r>
      <w:r w:rsidRPr="00055CCC">
        <w:rPr>
          <w:rFonts w:ascii="Times New Roman" w:hAnsi="Times New Roman" w:cs="Times New Roman"/>
          <w:sz w:val="24"/>
          <w:szCs w:val="24"/>
          <w:lang w:val="en-US"/>
        </w:rPr>
        <w:t>cm</w:t>
      </w:r>
      <w:r w:rsidRPr="00055CCC">
        <w:rPr>
          <w:rFonts w:ascii="Times New Roman" w:hAnsi="Times New Roman" w:cs="Times New Roman"/>
          <w:sz w:val="24"/>
          <w:szCs w:val="24"/>
          <w:vertAlign w:val="superscript"/>
          <w:lang w:val="en-US"/>
        </w:rPr>
        <w:t>2</w:t>
      </w:r>
      <w:r w:rsidRPr="00055CCC">
        <w:rPr>
          <w:rFonts w:ascii="Times New Roman" w:hAnsi="Times New Roman" w:cs="Times New Roman"/>
          <w:sz w:val="24"/>
          <w:szCs w:val="24"/>
          <w:lang w:val="en-US"/>
        </w:rPr>
        <w:t xml:space="preserve"> grain mount, consisting of apatite grains </w:t>
      </w:r>
      <w:proofErr w:type="gramStart"/>
      <w:r w:rsidRPr="00055CCC">
        <w:rPr>
          <w:rFonts w:ascii="Times New Roman" w:hAnsi="Times New Roman" w:cs="Times New Roman"/>
          <w:sz w:val="24"/>
          <w:szCs w:val="24"/>
          <w:lang w:val="en-US"/>
        </w:rPr>
        <w:t>immersed</w:t>
      </w:r>
      <w:proofErr w:type="gramEnd"/>
      <w:r w:rsidRPr="00055CCC">
        <w:rPr>
          <w:rFonts w:ascii="Times New Roman" w:hAnsi="Times New Roman" w:cs="Times New Roman"/>
          <w:sz w:val="24"/>
          <w:szCs w:val="24"/>
          <w:lang w:val="en-US"/>
        </w:rPr>
        <w:t xml:space="preserve"> in epoxy resin, was prepared, cured at 90</w:t>
      </w:r>
      <w:r w:rsidR="00F273C3"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sym w:font="Symbol" w:char="F0B0"/>
      </w:r>
      <w:r w:rsidRPr="00055CCC">
        <w:rPr>
          <w:rFonts w:ascii="Times New Roman" w:hAnsi="Times New Roman" w:cs="Times New Roman"/>
          <w:sz w:val="24"/>
          <w:szCs w:val="24"/>
          <w:lang w:val="en-US"/>
        </w:rPr>
        <w:t xml:space="preserve">C for 1 hour, and polished to expose </w:t>
      </w:r>
      <w:r w:rsidR="000A746D" w:rsidRPr="00055CCC">
        <w:rPr>
          <w:rFonts w:ascii="Times New Roman" w:hAnsi="Times New Roman" w:cs="Times New Roman"/>
          <w:sz w:val="24"/>
          <w:szCs w:val="24"/>
          <w:lang w:val="en-US"/>
        </w:rPr>
        <w:t xml:space="preserve">the </w:t>
      </w:r>
      <w:r w:rsidRPr="00055CCC">
        <w:rPr>
          <w:rFonts w:ascii="Times New Roman" w:hAnsi="Times New Roman" w:cs="Times New Roman"/>
          <w:sz w:val="24"/>
          <w:szCs w:val="24"/>
          <w:lang w:val="en-US"/>
        </w:rPr>
        <w:t xml:space="preserve">internal surfaces of the apatite grains. After polishing, mounts </w:t>
      </w:r>
      <w:proofErr w:type="gramStart"/>
      <w:r w:rsidRPr="00055CCC">
        <w:rPr>
          <w:rFonts w:ascii="Times New Roman" w:hAnsi="Times New Roman" w:cs="Times New Roman"/>
          <w:sz w:val="24"/>
          <w:szCs w:val="24"/>
          <w:lang w:val="en-US"/>
        </w:rPr>
        <w:t>were immersed</w:t>
      </w:r>
      <w:proofErr w:type="gramEnd"/>
      <w:r w:rsidRPr="00055CCC">
        <w:rPr>
          <w:rFonts w:ascii="Times New Roman" w:hAnsi="Times New Roman" w:cs="Times New Roman"/>
          <w:sz w:val="24"/>
          <w:szCs w:val="24"/>
          <w:lang w:val="en-US"/>
        </w:rPr>
        <w:t xml:space="preserve"> in 5.5</w:t>
      </w:r>
      <w:r w:rsidR="00F273C3"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N HNO</w:t>
      </w:r>
      <w:r w:rsidRPr="00055CCC">
        <w:rPr>
          <w:rFonts w:ascii="Times New Roman" w:hAnsi="Times New Roman" w:cs="Times New Roman"/>
          <w:sz w:val="24"/>
          <w:szCs w:val="24"/>
          <w:vertAlign w:val="subscript"/>
          <w:lang w:val="en-US"/>
        </w:rPr>
        <w:t>3</w:t>
      </w:r>
      <w:r w:rsidRPr="00055CCC">
        <w:rPr>
          <w:rFonts w:ascii="Times New Roman" w:hAnsi="Times New Roman" w:cs="Times New Roman"/>
          <w:sz w:val="24"/>
          <w:szCs w:val="24"/>
          <w:lang w:val="en-US"/>
        </w:rPr>
        <w:t xml:space="preserve"> for 20.0</w:t>
      </w:r>
      <w:r w:rsidR="00F273C3" w:rsidRPr="00055CCC">
        <w:rPr>
          <w:rFonts w:ascii="Times New Roman" w:hAnsi="Times New Roman" w:cs="Times New Roman"/>
          <w:sz w:val="24"/>
          <w:szCs w:val="24"/>
          <w:lang w:val="en-US"/>
        </w:rPr>
        <w:t xml:space="preserve">±0.5 </w:t>
      </w:r>
      <w:r w:rsidRPr="00055CCC">
        <w:rPr>
          <w:rFonts w:ascii="Times New Roman" w:hAnsi="Times New Roman" w:cs="Times New Roman"/>
          <w:sz w:val="24"/>
          <w:szCs w:val="24"/>
          <w:lang w:val="en-US"/>
        </w:rPr>
        <w:t>s at 21</w:t>
      </w:r>
      <w:r w:rsidR="00F273C3" w:rsidRPr="00055CCC">
        <w:rPr>
          <w:rFonts w:ascii="Times New Roman" w:hAnsi="Times New Roman" w:cs="Times New Roman"/>
          <w:sz w:val="24"/>
          <w:szCs w:val="24"/>
          <w:lang w:val="en-US"/>
        </w:rPr>
        <w:t xml:space="preserve">±1 </w:t>
      </w:r>
      <w:r w:rsidRPr="00055CCC">
        <w:rPr>
          <w:rFonts w:ascii="Times New Roman" w:hAnsi="Times New Roman" w:cs="Times New Roman"/>
          <w:sz w:val="24"/>
          <w:szCs w:val="24"/>
          <w:lang w:val="en-US"/>
        </w:rPr>
        <w:sym w:font="Symbol" w:char="F0B0"/>
      </w:r>
      <w:r w:rsidRPr="00055CCC">
        <w:rPr>
          <w:rFonts w:ascii="Times New Roman" w:hAnsi="Times New Roman" w:cs="Times New Roman"/>
          <w:sz w:val="24"/>
          <w:szCs w:val="24"/>
          <w:lang w:val="en-US"/>
        </w:rPr>
        <w:t>C to reveal all natural fission tracks that intersected the polished grain surfaces.</w:t>
      </w:r>
    </w:p>
    <w:p w14:paraId="4B7F8AFA" w14:textId="77777777"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p>
    <w:p w14:paraId="77036505" w14:textId="5FEEC099"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proofErr w:type="gramStart"/>
      <w:r w:rsidRPr="00055CCC">
        <w:rPr>
          <w:rFonts w:ascii="Times New Roman" w:hAnsi="Times New Roman" w:cs="Times New Roman"/>
          <w:sz w:val="24"/>
          <w:szCs w:val="24"/>
          <w:lang w:val="en-US"/>
        </w:rPr>
        <w:t xml:space="preserve">A representative kinetic parameter, </w:t>
      </w:r>
      <w:proofErr w:type="spellStart"/>
      <w:r w:rsidRPr="00055CCC">
        <w:rPr>
          <w:rFonts w:ascii="Times New Roman" w:hAnsi="Times New Roman" w:cs="Times New Roman"/>
          <w:i/>
          <w:sz w:val="24"/>
          <w:szCs w:val="24"/>
          <w:lang w:val="en-US"/>
        </w:rPr>
        <w:t>D</w:t>
      </w:r>
      <w:r w:rsidRPr="00055CCC">
        <w:rPr>
          <w:rFonts w:ascii="Times New Roman" w:hAnsi="Times New Roman" w:cs="Times New Roman"/>
          <w:sz w:val="24"/>
          <w:szCs w:val="24"/>
          <w:vertAlign w:val="subscript"/>
          <w:lang w:val="en-US"/>
        </w:rPr>
        <w:t>par</w:t>
      </w:r>
      <w:proofErr w:type="spellEnd"/>
      <w:r w:rsidRPr="00055CCC">
        <w:rPr>
          <w:rFonts w:ascii="Times New Roman" w:hAnsi="Times New Roman" w:cs="Times New Roman"/>
          <w:sz w:val="24"/>
          <w:szCs w:val="24"/>
          <w:lang w:val="en-US"/>
        </w:rPr>
        <w:t xml:space="preserve"> (the maximum diameter of fission track etch pits at their intersection with the polished and etched c</w:t>
      </w:r>
      <w:r w:rsidR="00EB72EB" w:rsidRPr="00055CCC">
        <w:rPr>
          <w:rFonts w:ascii="Times New Roman" w:hAnsi="Times New Roman" w:cs="Times New Roman"/>
          <w:sz w:val="24"/>
          <w:szCs w:val="24"/>
          <w:lang w:val="en-US"/>
        </w:rPr>
        <w:t>-axis-parallel apatite surface)</w:t>
      </w:r>
      <w:r w:rsidR="00F273C3" w:rsidRPr="00055CCC">
        <w:rPr>
          <w:rFonts w:ascii="Times New Roman" w:hAnsi="Times New Roman" w:cs="Times New Roman"/>
          <w:sz w:val="24"/>
          <w:szCs w:val="24"/>
          <w:lang w:val="en-US"/>
        </w:rPr>
        <w:t>,</w:t>
      </w:r>
      <w:r w:rsidR="00EB72EB"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 xml:space="preserve">which is used as a proxy for the solubility of fission tracks in their host apatite grains </w:t>
      </w:r>
      <w:r w:rsidRPr="00055CCC">
        <w:rPr>
          <w:rFonts w:ascii="Times New Roman" w:hAnsi="Times New Roman" w:cs="Times New Roman"/>
          <w:sz w:val="24"/>
          <w:szCs w:val="24"/>
          <w:lang w:val="en-US"/>
        </w:rPr>
        <w:fldChar w:fldCharType="begin"/>
      </w:r>
      <w:r w:rsidRPr="00055CCC">
        <w:rPr>
          <w:rFonts w:ascii="Times New Roman" w:hAnsi="Times New Roman" w:cs="Times New Roman"/>
          <w:sz w:val="24"/>
          <w:szCs w:val="24"/>
          <w:lang w:val="en-US"/>
        </w:rPr>
        <w:instrText xml:space="preserve"> ADDIN EN.CITE &lt;EndNote&gt;&lt;Cite&gt;&lt;Author&gt;Donelick&lt;/Author&gt;&lt;Year&gt;1999&lt;/Year&gt;&lt;RecNum&gt;323&lt;/RecNum&gt;&lt;Prefix&gt;e.g. &lt;/Prefix&gt;&lt;DisplayText&gt;(e.g. Donelick et al., 1999)&lt;/DisplayText&gt;&lt;record&gt;&lt;rec-number&gt;323&lt;/rec-number&gt;&lt;foreign-keys&gt;&lt;key app="EN" db-id="fz9vwat9b2v9xhe0026ved0lvss5axrvfvrr" timestamp="1484038212"&gt;323&lt;/key&gt;&lt;/foreign-keys&gt;&lt;ref-type name="Journal Article"&gt;17&lt;/ref-type&gt;&lt;contributors&gt;&lt;authors&gt;&lt;author&gt;Donelick, Raymond A&lt;/author&gt;&lt;author&gt;Ketcham, Richard A&lt;/author&gt;&lt;author&gt;Carlson, William D&lt;/author&gt;&lt;/authors&gt;&lt;/contributors&gt;&lt;titles&gt;&lt;title&gt;Variability of apatite fission-track annealing kinetics: II. Crystallographic orientation effects&lt;/title&gt;&lt;secondary-title&gt;American Mineralogist&lt;/secondary-title&gt;&lt;/titles&gt;&lt;periodical&gt;&lt;full-title&gt;American mineralogist&lt;/full-title&gt;&lt;/periodical&gt;&lt;pages&gt;1224-1234&lt;/pages&gt;&lt;volume&gt;84&lt;/volume&gt;&lt;number&gt;9&lt;/number&gt;&lt;dates&gt;&lt;year&gt;1999&lt;/year&gt;&lt;/dates&gt;&lt;isbn&gt;1945-3027&lt;/isbn&gt;&lt;urls&gt;&lt;/urls&gt;&lt;/record&gt;&lt;/Cite&gt;&lt;/EndNote&gt;</w:instrText>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 xml:space="preserve">(e.g. Donelick </w:t>
      </w:r>
      <w:r w:rsidR="006440D2">
        <w:rPr>
          <w:rFonts w:ascii="Times New Roman" w:hAnsi="Times New Roman" w:cs="Times New Roman"/>
          <w:noProof/>
          <w:sz w:val="24"/>
          <w:szCs w:val="24"/>
          <w:lang w:val="en-US"/>
        </w:rPr>
        <w:t>and others</w:t>
      </w:r>
      <w:r w:rsidRPr="00055CCC">
        <w:rPr>
          <w:rFonts w:ascii="Times New Roman" w:hAnsi="Times New Roman" w:cs="Times New Roman"/>
          <w:noProof/>
          <w:sz w:val="24"/>
          <w:szCs w:val="24"/>
          <w:lang w:val="en-US"/>
        </w:rPr>
        <w:t>, 1999)</w:t>
      </w:r>
      <w:r w:rsidRPr="00055CCC">
        <w:rPr>
          <w:rFonts w:ascii="Times New Roman" w:hAnsi="Times New Roman" w:cs="Times New Roman"/>
          <w:sz w:val="24"/>
          <w:szCs w:val="24"/>
          <w:lang w:val="en-US"/>
        </w:rPr>
        <w:fldChar w:fldCharType="end"/>
      </w:r>
      <w:r w:rsidR="00F273C3"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 was measured and spontaneous fission-track densities were counted for each grain considered suitable for dating.</w:t>
      </w:r>
      <w:proofErr w:type="gramEnd"/>
      <w:r w:rsidRPr="00055CCC">
        <w:rPr>
          <w:rFonts w:ascii="Times New Roman" w:hAnsi="Times New Roman" w:cs="Times New Roman"/>
          <w:sz w:val="24"/>
          <w:szCs w:val="24"/>
          <w:lang w:val="en-US"/>
        </w:rPr>
        <w:t xml:space="preserve"> Between one and four etch pit diameters were measured and an arithmetic</w:t>
      </w:r>
      <w:r w:rsidR="008B3842">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mean </w:t>
      </w:r>
      <w:proofErr w:type="spellStart"/>
      <w:r w:rsidRPr="00055CCC">
        <w:rPr>
          <w:rFonts w:ascii="Times New Roman" w:hAnsi="Times New Roman" w:cs="Times New Roman"/>
          <w:i/>
          <w:sz w:val="24"/>
          <w:szCs w:val="24"/>
          <w:lang w:val="en-US"/>
        </w:rPr>
        <w:t>D</w:t>
      </w:r>
      <w:r w:rsidRPr="00055CCC">
        <w:rPr>
          <w:rFonts w:ascii="Times New Roman" w:hAnsi="Times New Roman" w:cs="Times New Roman"/>
          <w:sz w:val="24"/>
          <w:szCs w:val="24"/>
          <w:vertAlign w:val="subscript"/>
          <w:lang w:val="en-US"/>
        </w:rPr>
        <w:t>par</w:t>
      </w:r>
      <w:proofErr w:type="spellEnd"/>
      <w:r w:rsidRPr="00055CCC">
        <w:rPr>
          <w:rFonts w:ascii="Times New Roman" w:hAnsi="Times New Roman" w:cs="Times New Roman"/>
          <w:sz w:val="24"/>
          <w:szCs w:val="24"/>
          <w:lang w:val="en-US"/>
        </w:rPr>
        <w:t xml:space="preserve"> value was calculated for each datable grain. </w:t>
      </w:r>
    </w:p>
    <w:p w14:paraId="5847669A" w14:textId="77777777"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p>
    <w:p w14:paraId="46381077" w14:textId="1C904F45" w:rsidR="0043019A" w:rsidRPr="00055CCC" w:rsidRDefault="0043019A" w:rsidP="0043019A">
      <w:pPr>
        <w:tabs>
          <w:tab w:val="left" w:pos="360"/>
        </w:tabs>
        <w:spacing w:line="360" w:lineRule="auto"/>
        <w:contextualSpacing/>
        <w:jc w:val="both"/>
        <w:rPr>
          <w:rFonts w:ascii="Times New Roman" w:hAnsi="Times New Roman" w:cs="Times New Roman"/>
          <w:color w:val="222222"/>
          <w:sz w:val="24"/>
          <w:szCs w:val="24"/>
          <w:shd w:val="clear" w:color="auto" w:fill="FFFFFF"/>
          <w:lang w:val="en-US"/>
        </w:rPr>
      </w:pPr>
      <w:r w:rsidRPr="00055CCC">
        <w:rPr>
          <w:rFonts w:ascii="Times New Roman" w:hAnsi="Times New Roman" w:cs="Times New Roman"/>
          <w:color w:val="222222"/>
          <w:sz w:val="24"/>
          <w:szCs w:val="24"/>
          <w:shd w:val="clear" w:color="auto" w:fill="FFFFFF"/>
          <w:lang w:val="en-US"/>
        </w:rPr>
        <w:t xml:space="preserve">Grains </w:t>
      </w:r>
      <w:proofErr w:type="gramStart"/>
      <w:r w:rsidRPr="00055CCC">
        <w:rPr>
          <w:rFonts w:ascii="Times New Roman" w:hAnsi="Times New Roman" w:cs="Times New Roman"/>
          <w:color w:val="222222"/>
          <w:sz w:val="24"/>
          <w:szCs w:val="24"/>
          <w:shd w:val="clear" w:color="auto" w:fill="FFFFFF"/>
          <w:lang w:val="en-US"/>
        </w:rPr>
        <w:t>were then revisited</w:t>
      </w:r>
      <w:proofErr w:type="gramEnd"/>
      <w:r w:rsidRPr="00055CCC">
        <w:rPr>
          <w:rFonts w:ascii="Times New Roman" w:hAnsi="Times New Roman" w:cs="Times New Roman"/>
          <w:color w:val="222222"/>
          <w:sz w:val="24"/>
          <w:szCs w:val="24"/>
          <w:shd w:val="clear" w:color="auto" w:fill="FFFFFF"/>
          <w:lang w:val="en-US"/>
        </w:rPr>
        <w:t xml:space="preserve"> using the LA-ICP-MS to make spot analyses within the area used for counting spontaneous tracks, to determine U, </w:t>
      </w:r>
      <w:proofErr w:type="spellStart"/>
      <w:r w:rsidRPr="00055CCC">
        <w:rPr>
          <w:rFonts w:ascii="Times New Roman" w:hAnsi="Times New Roman" w:cs="Times New Roman"/>
          <w:color w:val="222222"/>
          <w:sz w:val="24"/>
          <w:szCs w:val="24"/>
          <w:shd w:val="clear" w:color="auto" w:fill="FFFFFF"/>
          <w:lang w:val="en-US"/>
        </w:rPr>
        <w:t>Th</w:t>
      </w:r>
      <w:proofErr w:type="spellEnd"/>
      <w:r w:rsidRPr="00055CCC">
        <w:rPr>
          <w:rFonts w:ascii="Times New Roman" w:hAnsi="Times New Roman" w:cs="Times New Roman"/>
          <w:color w:val="222222"/>
          <w:sz w:val="24"/>
          <w:szCs w:val="24"/>
          <w:shd w:val="clear" w:color="auto" w:fill="FFFFFF"/>
          <w:lang w:val="en-US"/>
        </w:rPr>
        <w:t xml:space="preserve">, and Sm concentrations of each grain for which natural fission-track densities had been previously determined. A single stationary spot </w:t>
      </w:r>
      <w:r w:rsidRPr="00055CCC">
        <w:rPr>
          <w:rFonts w:ascii="Times New Roman" w:hAnsi="Times New Roman" w:cs="Times New Roman"/>
          <w:color w:val="222222"/>
          <w:sz w:val="24"/>
          <w:szCs w:val="24"/>
          <w:shd w:val="clear" w:color="auto" w:fill="FFFFFF"/>
          <w:lang w:val="en-US"/>
        </w:rPr>
        <w:lastRenderedPageBreak/>
        <w:t>of 16</w:t>
      </w:r>
      <w:r w:rsidR="0045309A" w:rsidRPr="00055CCC">
        <w:rPr>
          <w:rFonts w:ascii="Times New Roman" w:hAnsi="Times New Roman" w:cs="Times New Roman"/>
          <w:color w:val="222222"/>
          <w:sz w:val="24"/>
          <w:szCs w:val="24"/>
          <w:shd w:val="clear" w:color="auto" w:fill="FFFFFF"/>
          <w:lang w:val="en-US"/>
        </w:rPr>
        <w:t>-</w:t>
      </w:r>
      <w:r w:rsidRPr="00055CCC">
        <w:rPr>
          <w:rFonts w:ascii="Times New Roman" w:hAnsi="Times New Roman" w:cs="Times New Roman"/>
          <w:color w:val="222222"/>
          <w:sz w:val="24"/>
          <w:szCs w:val="24"/>
          <w:shd w:val="clear" w:color="auto" w:fill="FFFFFF"/>
          <w:lang w:val="en-US"/>
        </w:rPr>
        <w:t xml:space="preserve">µm diameter </w:t>
      </w:r>
      <w:proofErr w:type="gramStart"/>
      <w:r w:rsidRPr="00055CCC">
        <w:rPr>
          <w:rFonts w:ascii="Times New Roman" w:hAnsi="Times New Roman" w:cs="Times New Roman"/>
          <w:color w:val="222222"/>
          <w:sz w:val="24"/>
          <w:szCs w:val="24"/>
          <w:shd w:val="clear" w:color="auto" w:fill="FFFFFF"/>
          <w:lang w:val="en-US"/>
        </w:rPr>
        <w:t>was used</w:t>
      </w:r>
      <w:proofErr w:type="gramEnd"/>
      <w:r w:rsidRPr="00055CCC">
        <w:rPr>
          <w:rFonts w:ascii="Times New Roman" w:hAnsi="Times New Roman" w:cs="Times New Roman"/>
          <w:color w:val="222222"/>
          <w:sz w:val="24"/>
          <w:szCs w:val="24"/>
          <w:shd w:val="clear" w:color="auto" w:fill="FFFFFF"/>
          <w:lang w:val="en-US"/>
        </w:rPr>
        <w:t xml:space="preserve"> for each grain, </w:t>
      </w:r>
      <w:r w:rsidR="008B3842" w:rsidRPr="004B6E48">
        <w:rPr>
          <w:rFonts w:ascii="Times New Roman" w:hAnsi="Times New Roman" w:cs="Times New Roman"/>
          <w:color w:val="222222"/>
          <w:sz w:val="24"/>
          <w:szCs w:val="24"/>
          <w:shd w:val="clear" w:color="auto" w:fill="FFFFFF"/>
          <w:lang w:val="en-US"/>
        </w:rPr>
        <w:t>centered</w:t>
      </w:r>
      <w:r w:rsidRPr="00055CCC">
        <w:rPr>
          <w:rFonts w:ascii="Times New Roman" w:hAnsi="Times New Roman" w:cs="Times New Roman"/>
          <w:color w:val="222222"/>
          <w:sz w:val="24"/>
          <w:szCs w:val="24"/>
          <w:shd w:val="clear" w:color="auto" w:fill="FFFFFF"/>
          <w:lang w:val="en-US"/>
        </w:rPr>
        <w:t xml:space="preserve"> in the approximate cente</w:t>
      </w:r>
      <w:r w:rsidR="008B3842">
        <w:rPr>
          <w:rFonts w:ascii="Times New Roman" w:hAnsi="Times New Roman" w:cs="Times New Roman"/>
          <w:color w:val="222222"/>
          <w:sz w:val="24"/>
          <w:szCs w:val="24"/>
          <w:shd w:val="clear" w:color="auto" w:fill="FFFFFF"/>
          <w:lang w:val="en-US"/>
        </w:rPr>
        <w:t>r</w:t>
      </w:r>
      <w:r w:rsidRPr="00055CCC">
        <w:rPr>
          <w:rFonts w:ascii="Times New Roman" w:hAnsi="Times New Roman" w:cs="Times New Roman"/>
          <w:color w:val="222222"/>
          <w:sz w:val="24"/>
          <w:szCs w:val="24"/>
          <w:shd w:val="clear" w:color="auto" w:fill="FFFFFF"/>
          <w:lang w:val="en-US"/>
        </w:rPr>
        <w:t xml:space="preserve"> of the area where tracks had been counted. Note that if optical examination suggested that natural track densities were even moderately </w:t>
      </w:r>
      <w:r w:rsidR="0045309A" w:rsidRPr="00055CCC">
        <w:rPr>
          <w:rFonts w:ascii="Times New Roman" w:hAnsi="Times New Roman" w:cs="Times New Roman"/>
          <w:color w:val="222222"/>
          <w:sz w:val="24"/>
          <w:szCs w:val="24"/>
          <w:shd w:val="clear" w:color="auto" w:fill="FFFFFF"/>
          <w:lang w:val="en-US"/>
        </w:rPr>
        <w:t xml:space="preserve">variable </w:t>
      </w:r>
      <w:r w:rsidRPr="00055CCC">
        <w:rPr>
          <w:rFonts w:ascii="Times New Roman" w:hAnsi="Times New Roman" w:cs="Times New Roman"/>
          <w:color w:val="222222"/>
          <w:sz w:val="24"/>
          <w:szCs w:val="24"/>
          <w:shd w:val="clear" w:color="auto" w:fill="FFFFFF"/>
          <w:lang w:val="en-US"/>
        </w:rPr>
        <w:t xml:space="preserve">within a grain, which is evidence of U zoning, that grain </w:t>
      </w:r>
      <w:proofErr w:type="gramStart"/>
      <w:r w:rsidRPr="00055CCC">
        <w:rPr>
          <w:rFonts w:ascii="Times New Roman" w:hAnsi="Times New Roman" w:cs="Times New Roman"/>
          <w:color w:val="222222"/>
          <w:sz w:val="24"/>
          <w:szCs w:val="24"/>
          <w:shd w:val="clear" w:color="auto" w:fill="FFFFFF"/>
          <w:lang w:val="en-US"/>
        </w:rPr>
        <w:t>was not dated</w:t>
      </w:r>
      <w:proofErr w:type="gramEnd"/>
      <w:r w:rsidRPr="00055CCC">
        <w:rPr>
          <w:rFonts w:ascii="Times New Roman" w:hAnsi="Times New Roman" w:cs="Times New Roman"/>
          <w:color w:val="222222"/>
          <w:sz w:val="24"/>
          <w:szCs w:val="24"/>
          <w:shd w:val="clear" w:color="auto" w:fill="FFFFFF"/>
          <w:lang w:val="en-US"/>
        </w:rPr>
        <w:t>.</w:t>
      </w:r>
    </w:p>
    <w:p w14:paraId="6FDC7BFF" w14:textId="77777777" w:rsidR="00F273C3" w:rsidRPr="00055CCC" w:rsidRDefault="00F273C3" w:rsidP="0043019A">
      <w:pPr>
        <w:tabs>
          <w:tab w:val="left" w:pos="360"/>
        </w:tabs>
        <w:spacing w:line="360" w:lineRule="auto"/>
        <w:contextualSpacing/>
        <w:jc w:val="both"/>
        <w:rPr>
          <w:rFonts w:ascii="Times New Roman" w:hAnsi="Times New Roman" w:cs="Times New Roman"/>
          <w:color w:val="222222"/>
          <w:sz w:val="24"/>
          <w:szCs w:val="24"/>
          <w:shd w:val="clear" w:color="auto" w:fill="FFFFFF"/>
          <w:lang w:val="en-US"/>
        </w:rPr>
      </w:pPr>
    </w:p>
    <w:p w14:paraId="788DCC83" w14:textId="4B1B1B70"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For apatite, the fundamental assumption </w:t>
      </w:r>
      <w:proofErr w:type="gramStart"/>
      <w:r w:rsidRPr="00055CCC">
        <w:rPr>
          <w:rFonts w:ascii="Times New Roman" w:hAnsi="Times New Roman" w:cs="Times New Roman"/>
          <w:sz w:val="24"/>
          <w:szCs w:val="24"/>
          <w:lang w:val="en-US"/>
        </w:rPr>
        <w:t>is made</w:t>
      </w:r>
      <w:proofErr w:type="gramEnd"/>
      <w:r w:rsidRPr="00055CCC">
        <w:rPr>
          <w:rFonts w:ascii="Times New Roman" w:hAnsi="Times New Roman" w:cs="Times New Roman"/>
          <w:sz w:val="24"/>
          <w:szCs w:val="24"/>
          <w:lang w:val="en-US"/>
        </w:rPr>
        <w:t xml:space="preserve"> that Ca occurs in stoichiometric amounts in all grains analyzed. The isotope </w:t>
      </w:r>
      <w:r w:rsidRPr="00055CCC">
        <w:rPr>
          <w:rFonts w:ascii="Times New Roman" w:hAnsi="Times New Roman" w:cs="Times New Roman"/>
          <w:sz w:val="24"/>
          <w:szCs w:val="24"/>
          <w:vertAlign w:val="superscript"/>
          <w:lang w:val="en-US"/>
        </w:rPr>
        <w:t>43</w:t>
      </w:r>
      <w:r w:rsidRPr="00055CCC">
        <w:rPr>
          <w:rFonts w:ascii="Times New Roman" w:hAnsi="Times New Roman" w:cs="Times New Roman"/>
          <w:sz w:val="24"/>
          <w:szCs w:val="24"/>
          <w:lang w:val="en-US"/>
        </w:rPr>
        <w:t xml:space="preserve">Ca </w:t>
      </w:r>
      <w:proofErr w:type="gramStart"/>
      <w:r w:rsidRPr="00055CCC">
        <w:rPr>
          <w:rFonts w:ascii="Times New Roman" w:hAnsi="Times New Roman" w:cs="Times New Roman"/>
          <w:sz w:val="24"/>
          <w:szCs w:val="24"/>
          <w:lang w:val="en-US"/>
        </w:rPr>
        <w:t>is used</w:t>
      </w:r>
      <w:proofErr w:type="gramEnd"/>
      <w:r w:rsidRPr="00055CCC">
        <w:rPr>
          <w:rFonts w:ascii="Times New Roman" w:hAnsi="Times New Roman" w:cs="Times New Roman"/>
          <w:sz w:val="24"/>
          <w:szCs w:val="24"/>
          <w:lang w:val="en-US"/>
        </w:rPr>
        <w:t xml:space="preserve"> as the indicator of the volume of apatite ablated. Samples </w:t>
      </w:r>
      <w:proofErr w:type="gramStart"/>
      <w:r w:rsidRPr="00055CCC">
        <w:rPr>
          <w:rFonts w:ascii="Times New Roman" w:hAnsi="Times New Roman" w:cs="Times New Roman"/>
          <w:sz w:val="24"/>
          <w:szCs w:val="24"/>
          <w:lang w:val="en-US"/>
        </w:rPr>
        <w:t>were ablated</w:t>
      </w:r>
      <w:proofErr w:type="gramEnd"/>
      <w:r w:rsidRPr="00055CCC">
        <w:rPr>
          <w:rFonts w:ascii="Times New Roman" w:hAnsi="Times New Roman" w:cs="Times New Roman"/>
          <w:sz w:val="24"/>
          <w:szCs w:val="24"/>
          <w:lang w:val="en-US"/>
        </w:rPr>
        <w:t xml:space="preserve"> in a helium atmosphere to reduce condensation and elemental fractionation. </w:t>
      </w:r>
      <w:proofErr w:type="gramStart"/>
      <w:r w:rsidRPr="00055CCC">
        <w:rPr>
          <w:rFonts w:ascii="Times New Roman" w:hAnsi="Times New Roman" w:cs="Times New Roman"/>
          <w:sz w:val="24"/>
          <w:szCs w:val="24"/>
          <w:lang w:val="en-US"/>
        </w:rPr>
        <w:t>A total of 50</w:t>
      </w:r>
      <w:proofErr w:type="gramEnd"/>
      <w:r w:rsidR="007F5EE3"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scans</w:t>
      </w:r>
      <w:r w:rsidR="007F5EE3"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 xml:space="preserve">over 47 seconds for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w:t>
      </w:r>
      <w:r w:rsidRPr="00055CCC">
        <w:rPr>
          <w:rFonts w:ascii="Times New Roman" w:hAnsi="Times New Roman" w:cs="Times New Roman"/>
          <w:sz w:val="24"/>
          <w:szCs w:val="24"/>
          <w:vertAlign w:val="superscript"/>
          <w:lang w:val="en-US"/>
        </w:rPr>
        <w:t>232</w:t>
      </w:r>
      <w:r w:rsidRPr="00055CCC">
        <w:rPr>
          <w:rFonts w:ascii="Times New Roman" w:hAnsi="Times New Roman" w:cs="Times New Roman"/>
          <w:sz w:val="24"/>
          <w:szCs w:val="24"/>
          <w:lang w:val="en-US"/>
        </w:rPr>
        <w:t xml:space="preserve">Th, </w:t>
      </w:r>
      <w:r w:rsidRPr="00055CCC">
        <w:rPr>
          <w:rFonts w:ascii="Times New Roman" w:hAnsi="Times New Roman" w:cs="Times New Roman"/>
          <w:sz w:val="24"/>
          <w:szCs w:val="24"/>
          <w:vertAlign w:val="superscript"/>
          <w:lang w:val="en-US"/>
        </w:rPr>
        <w:t>147</w:t>
      </w:r>
      <w:r w:rsidRPr="00055CCC">
        <w:rPr>
          <w:rFonts w:ascii="Times New Roman" w:hAnsi="Times New Roman" w:cs="Times New Roman"/>
          <w:sz w:val="24"/>
          <w:szCs w:val="24"/>
          <w:lang w:val="en-US"/>
        </w:rPr>
        <w:t xml:space="preserve">Sm, and </w:t>
      </w:r>
      <w:r w:rsidRPr="00055CCC">
        <w:rPr>
          <w:rFonts w:ascii="Times New Roman" w:hAnsi="Times New Roman" w:cs="Times New Roman"/>
          <w:sz w:val="24"/>
          <w:szCs w:val="24"/>
          <w:vertAlign w:val="superscript"/>
          <w:lang w:val="en-US"/>
        </w:rPr>
        <w:t>43</w:t>
      </w:r>
      <w:r w:rsidRPr="00055CCC">
        <w:rPr>
          <w:rFonts w:ascii="Times New Roman" w:hAnsi="Times New Roman" w:cs="Times New Roman"/>
          <w:sz w:val="24"/>
          <w:szCs w:val="24"/>
          <w:lang w:val="en-US"/>
        </w:rPr>
        <w:t xml:space="preserve">Ca were performed for each spot analyzed. Of these scans, approximately 10 were performed while the laser was warming up and blocked from contacting the grain surface, during which time background counts </w:t>
      </w:r>
      <w:proofErr w:type="gramStart"/>
      <w:r w:rsidRPr="00055CCC">
        <w:rPr>
          <w:rFonts w:ascii="Times New Roman" w:hAnsi="Times New Roman" w:cs="Times New Roman"/>
          <w:sz w:val="24"/>
          <w:szCs w:val="24"/>
          <w:lang w:val="en-US"/>
        </w:rPr>
        <w:t>were collected</w:t>
      </w:r>
      <w:proofErr w:type="gramEnd"/>
      <w:r w:rsidRPr="00055CCC">
        <w:rPr>
          <w:rFonts w:ascii="Times New Roman" w:hAnsi="Times New Roman" w:cs="Times New Roman"/>
          <w:sz w:val="24"/>
          <w:szCs w:val="24"/>
          <w:lang w:val="en-US"/>
        </w:rPr>
        <w:t xml:space="preserve">. Once the laser </w:t>
      </w:r>
      <w:proofErr w:type="gramStart"/>
      <w:r w:rsidRPr="00055CCC">
        <w:rPr>
          <w:rFonts w:ascii="Times New Roman" w:hAnsi="Times New Roman" w:cs="Times New Roman"/>
          <w:sz w:val="24"/>
          <w:szCs w:val="24"/>
          <w:lang w:val="en-US"/>
        </w:rPr>
        <w:t>was permitted</w:t>
      </w:r>
      <w:proofErr w:type="gramEnd"/>
      <w:r w:rsidRPr="00055CCC">
        <w:rPr>
          <w:rFonts w:ascii="Times New Roman" w:hAnsi="Times New Roman" w:cs="Times New Roman"/>
          <w:sz w:val="24"/>
          <w:szCs w:val="24"/>
          <w:lang w:val="en-US"/>
        </w:rPr>
        <w:t xml:space="preserve"> to hit the grain surface, a cylindrical pit was excavated to a depth beyond which uranium did not contribute fission tracks to the etched grain surface. Between 25 and 35 scans performed during pit excavation were required to reach this depth.  The depths of a representative number of laser pits were measured and the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U/</w:t>
      </w:r>
      <w:r w:rsidRPr="00055CCC">
        <w:rPr>
          <w:rFonts w:ascii="Times New Roman" w:hAnsi="Times New Roman" w:cs="Times New Roman"/>
          <w:sz w:val="24"/>
          <w:szCs w:val="24"/>
          <w:vertAlign w:val="superscript"/>
          <w:lang w:val="en-US"/>
        </w:rPr>
        <w:t>43</w:t>
      </w:r>
      <w:r w:rsidRPr="00055CCC">
        <w:rPr>
          <w:rFonts w:ascii="Times New Roman" w:hAnsi="Times New Roman" w:cs="Times New Roman"/>
          <w:sz w:val="24"/>
          <w:szCs w:val="24"/>
          <w:lang w:val="en-US"/>
        </w:rPr>
        <w:t xml:space="preserve">Ca value for each pit as a whole was determined based on the weighted mean of the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U/</w:t>
      </w:r>
      <w:r w:rsidRPr="00055CCC">
        <w:rPr>
          <w:rFonts w:ascii="Times New Roman" w:hAnsi="Times New Roman" w:cs="Times New Roman"/>
          <w:sz w:val="24"/>
          <w:szCs w:val="24"/>
          <w:vertAlign w:val="superscript"/>
          <w:lang w:val="en-US"/>
        </w:rPr>
        <w:t>43</w:t>
      </w:r>
      <w:r w:rsidRPr="00055CCC">
        <w:rPr>
          <w:rFonts w:ascii="Times New Roman" w:hAnsi="Times New Roman" w:cs="Times New Roman"/>
          <w:sz w:val="24"/>
          <w:szCs w:val="24"/>
          <w:lang w:val="en-US"/>
        </w:rPr>
        <w:t xml:space="preserve">Ca value for individual scans relative to the depths from which the ablated material was derived </w:t>
      </w:r>
      <w:r w:rsidRPr="00055CCC">
        <w:rPr>
          <w:rFonts w:ascii="Times New Roman" w:hAnsi="Times New Roman" w:cs="Times New Roman"/>
          <w:sz w:val="24"/>
          <w:szCs w:val="24"/>
          <w:lang w:val="en-US"/>
        </w:rPr>
        <w:fldChar w:fldCharType="begin"/>
      </w:r>
      <w:r w:rsidRPr="00055CCC">
        <w:rPr>
          <w:rFonts w:ascii="Times New Roman" w:hAnsi="Times New Roman" w:cs="Times New Roman"/>
          <w:sz w:val="24"/>
          <w:szCs w:val="24"/>
          <w:lang w:val="en-US"/>
        </w:rPr>
        <w:instrText xml:space="preserve"> ADDIN EN.CITE &lt;EndNote&gt;&lt;Cite&gt;&lt;Author&gt;Hasebe&lt;/Author&gt;&lt;Year&gt;2004&lt;/Year&gt;&lt;RecNum&gt;180&lt;/RecNum&gt;&lt;Prefix&gt;See &lt;/Prefix&gt;&lt;DisplayText&gt;(See Donelick et al., 2005; Hasebe et al., 2004)&lt;/DisplayText&gt;&lt;record&gt;&lt;rec-number&gt;180&lt;/rec-number&gt;&lt;foreign-keys&gt;&lt;key app="EN" db-id="fz9vwat9b2v9xhe0026ved0lvss5axrvfvrr" timestamp="1479037633"&gt;180&lt;/key&gt;&lt;/foreign-keys&gt;&lt;ref-type name="Journal Article"&gt;17&lt;/ref-type&gt;&lt;contributors&gt;&lt;authors&gt;&lt;author&gt;Hasebe, Noriko&lt;/author&gt;&lt;author&gt;Barbarand, Jocelyn&lt;/author&gt;&lt;author&gt;Jarvis, Kym&lt;/author&gt;&lt;author&gt;Carter, Andrew&lt;/author&gt;&lt;author&gt;Hurford, Anthony J&lt;/author&gt;&lt;/authors&gt;&lt;/contributors&gt;&lt;titles&gt;&lt;title&gt;Apatite fission-track chronometry using laser ablation ICP-MS&lt;/title&gt;&lt;secondary-title&gt;Chemical Geology&lt;/secondary-title&gt;&lt;/titles&gt;&lt;periodical&gt;&lt;full-title&gt;Chemical Geology&lt;/full-title&gt;&lt;/periodical&gt;&lt;pages&gt;135-145&lt;/pages&gt;&lt;volume&gt;207&lt;/volume&gt;&lt;number&gt;3&lt;/number&gt;&lt;dates&gt;&lt;year&gt;2004&lt;/year&gt;&lt;/dates&gt;&lt;isbn&gt;0009-2541&lt;/isbn&gt;&lt;urls&gt;&lt;/urls&gt;&lt;/record&gt;&lt;/Cite&gt;&lt;Cite&gt;&lt;Author&gt;Donelick&lt;/Author&gt;&lt;Year&gt;2005&lt;/Year&gt;&lt;RecNum&gt;103&lt;/RecNum&gt;&lt;record&gt;&lt;rec-number&gt;103&lt;/rec-number&gt;&lt;foreign-keys&gt;&lt;key app="EN" db-id="fz9vwat9b2v9xhe0026ved0lvss5axrvfvrr" timestamp="1467210791"&gt;103&lt;/key&gt;&lt;/foreign-keys&gt;&lt;ref-type name="Journal Article"&gt;17&lt;/ref-type&gt;&lt;contributors&gt;&lt;authors&gt;&lt;author&gt;Donelick, Raymond A&lt;/author&gt;&lt;author&gt;O’Sullivan, Paul B&lt;/author&gt;&lt;author&gt;Ketcham, Richard A&lt;/author&gt;&lt;/authors&gt;&lt;/contributors&gt;&lt;titles&gt;&lt;title&gt;Apatite fission-track analysis&lt;/title&gt;&lt;secondary-title&gt;Reviews in Mineralogy and Geochemistry&lt;/secondary-title&gt;&lt;/titles&gt;&lt;periodical&gt;&lt;full-title&gt;Reviews in Mineralogy and Geochemistry&lt;/full-title&gt;&lt;/periodical&gt;&lt;pages&gt;49-94&lt;/pages&gt;&lt;volume&gt;58&lt;/volume&gt;&lt;number&gt;1&lt;/number&gt;&lt;dates&gt;&lt;year&gt;2005&lt;/year&gt;&lt;/dates&gt;&lt;isbn&gt;1529-6466&lt;/isbn&gt;&lt;urls&gt;&lt;/urls&gt;&lt;/record&gt;&lt;/Cite&gt;&lt;/EndNote&gt;</w:instrText>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 xml:space="preserve">(See Donelick </w:t>
      </w:r>
      <w:r w:rsidR="006440D2">
        <w:rPr>
          <w:rFonts w:ascii="Times New Roman" w:hAnsi="Times New Roman" w:cs="Times New Roman"/>
          <w:noProof/>
          <w:sz w:val="24"/>
          <w:szCs w:val="24"/>
          <w:lang w:val="en-US"/>
        </w:rPr>
        <w:t>and others</w:t>
      </w:r>
      <w:r w:rsidRPr="00055CCC">
        <w:rPr>
          <w:rFonts w:ascii="Times New Roman" w:hAnsi="Times New Roman" w:cs="Times New Roman"/>
          <w:noProof/>
          <w:sz w:val="24"/>
          <w:szCs w:val="24"/>
          <w:lang w:val="en-US"/>
        </w:rPr>
        <w:t xml:space="preserve">, 2005; Hasebe </w:t>
      </w:r>
      <w:r w:rsidR="006440D2">
        <w:rPr>
          <w:rFonts w:ascii="Times New Roman" w:hAnsi="Times New Roman" w:cs="Times New Roman"/>
          <w:noProof/>
          <w:sz w:val="24"/>
          <w:szCs w:val="24"/>
          <w:lang w:val="en-US"/>
        </w:rPr>
        <w:t>and others</w:t>
      </w:r>
      <w:r w:rsidRPr="00055CCC">
        <w:rPr>
          <w:rFonts w:ascii="Times New Roman" w:hAnsi="Times New Roman" w:cs="Times New Roman"/>
          <w:noProof/>
          <w:sz w:val="24"/>
          <w:szCs w:val="24"/>
          <w:lang w:val="en-US"/>
        </w:rPr>
        <w:t>, 2004)</w:t>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w:t>
      </w:r>
    </w:p>
    <w:p w14:paraId="72EBA690" w14:textId="77777777"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p>
    <w:p w14:paraId="5561CE95" w14:textId="07F90D58" w:rsidR="0043019A" w:rsidRPr="00055CCC" w:rsidRDefault="0043019A" w:rsidP="0043019A">
      <w:pPr>
        <w:tabs>
          <w:tab w:val="left" w:pos="360"/>
        </w:tabs>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Fission-track ages and errors were calculated using: (a) the ratio of the density of natural fission tracks present in the grain to the amount of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U present and (b) a modified version of the radioactive decay equation that includes a LA-ICP-MS zeta</w:t>
      </w:r>
      <w:r w:rsidR="00EC7457"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calibration factor </w:t>
      </w:r>
      <w:r w:rsidRPr="00055CCC">
        <w:rPr>
          <w:rFonts w:ascii="Times New Roman" w:hAnsi="Times New Roman" w:cs="Times New Roman"/>
          <w:sz w:val="24"/>
          <w:szCs w:val="24"/>
          <w:lang w:val="en-US"/>
        </w:rPr>
        <w:fldChar w:fldCharType="begin"/>
      </w:r>
      <w:r w:rsidRPr="00055CCC">
        <w:rPr>
          <w:rFonts w:ascii="Times New Roman" w:hAnsi="Times New Roman" w:cs="Times New Roman"/>
          <w:sz w:val="24"/>
          <w:szCs w:val="24"/>
          <w:lang w:val="en-US"/>
        </w:rPr>
        <w:instrText xml:space="preserve"> ADDIN EN.CITE &lt;EndNote&gt;&lt;Cite&gt;&lt;Author&gt;Donelick&lt;/Author&gt;&lt;Year&gt;2005&lt;/Year&gt;&lt;RecNum&gt;103&lt;/RecNum&gt;&lt;Prefix&gt;See equations 1b for age equation and 2b for error calculation in &lt;/Prefix&gt;&lt;DisplayText&gt;(See equations 1b for age equation and 2b for error calculation in Donelick et al., 2005)&lt;/DisplayText&gt;&lt;record&gt;&lt;rec-number&gt;103&lt;/rec-number&gt;&lt;foreign-keys&gt;&lt;key app="EN" db-id="fz9vwat9b2v9xhe0026ved0lvss5axrvfvrr" timestamp="1467210791"&gt;103&lt;/key&gt;&lt;/foreign-keys&gt;&lt;ref-type name="Journal Article"&gt;17&lt;/ref-type&gt;&lt;contributors&gt;&lt;authors&gt;&lt;author&gt;Donelick, Raymond A&lt;/author&gt;&lt;author&gt;O’Sullivan, Paul B&lt;/author&gt;&lt;author&gt;Ketcham, Richard A&lt;/author&gt;&lt;/authors&gt;&lt;/contributors&gt;&lt;titles&gt;&lt;title&gt;Apatite fission-track analysis&lt;/title&gt;&lt;secondary-title&gt;Reviews in Mineralogy and Geochemistry&lt;/secondary-title&gt;&lt;/titles&gt;&lt;periodical&gt;&lt;full-title&gt;Reviews in Mineralogy and Geochemistry&lt;/full-title&gt;&lt;/periodical&gt;&lt;pages&gt;49-94&lt;/pages&gt;&lt;volume&gt;58&lt;/volume&gt;&lt;number&gt;1&lt;/number&gt;&lt;dates&gt;&lt;year&gt;2005&lt;/year&gt;&lt;/dates&gt;&lt;isbn&gt;1529-6466&lt;/isbn&gt;&lt;urls&gt;&lt;/urls&gt;&lt;/record&gt;&lt;/Cite&gt;&lt;/EndNote&gt;</w:instrText>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 xml:space="preserve">(See </w:t>
      </w:r>
      <w:r w:rsidR="008B245C" w:rsidRPr="00331EA1">
        <w:rPr>
          <w:rFonts w:ascii="Times New Roman" w:hAnsi="Times New Roman" w:cs="Times New Roman"/>
          <w:noProof/>
          <w:sz w:val="24"/>
          <w:szCs w:val="24"/>
          <w:lang w:val="en-US"/>
        </w:rPr>
        <w:t xml:space="preserve">Donelick </w:t>
      </w:r>
      <w:r w:rsidR="006440D2">
        <w:rPr>
          <w:rFonts w:ascii="Times New Roman" w:hAnsi="Times New Roman" w:cs="Times New Roman"/>
          <w:noProof/>
          <w:sz w:val="24"/>
          <w:szCs w:val="24"/>
          <w:lang w:val="en-US"/>
        </w:rPr>
        <w:t>and others</w:t>
      </w:r>
      <w:r w:rsidR="008B245C" w:rsidRPr="00331EA1">
        <w:rPr>
          <w:rFonts w:ascii="Times New Roman" w:hAnsi="Times New Roman" w:cs="Times New Roman"/>
          <w:noProof/>
          <w:sz w:val="24"/>
          <w:szCs w:val="24"/>
          <w:lang w:val="en-US"/>
        </w:rPr>
        <w:t>, 2005</w:t>
      </w:r>
      <w:r w:rsidR="008B245C">
        <w:rPr>
          <w:rFonts w:ascii="Times New Roman" w:hAnsi="Times New Roman" w:cs="Times New Roman"/>
          <w:noProof/>
          <w:sz w:val="24"/>
          <w:szCs w:val="24"/>
          <w:lang w:val="en-US"/>
        </w:rPr>
        <w:t xml:space="preserve">: </w:t>
      </w:r>
      <w:r w:rsidRPr="00055CCC">
        <w:rPr>
          <w:rFonts w:ascii="Times New Roman" w:hAnsi="Times New Roman" w:cs="Times New Roman"/>
          <w:noProof/>
          <w:sz w:val="24"/>
          <w:szCs w:val="24"/>
          <w:lang w:val="en-US"/>
        </w:rPr>
        <w:t xml:space="preserve">equation 1b for age </w:t>
      </w:r>
      <w:r w:rsidR="008B245C">
        <w:rPr>
          <w:rFonts w:ascii="Times New Roman" w:hAnsi="Times New Roman" w:cs="Times New Roman"/>
          <w:noProof/>
          <w:sz w:val="24"/>
          <w:szCs w:val="24"/>
          <w:lang w:val="en-US"/>
        </w:rPr>
        <w:t>calculation</w:t>
      </w:r>
      <w:r w:rsidR="008B245C" w:rsidRPr="00055CCC">
        <w:rPr>
          <w:rFonts w:ascii="Times New Roman" w:hAnsi="Times New Roman" w:cs="Times New Roman"/>
          <w:noProof/>
          <w:sz w:val="24"/>
          <w:szCs w:val="24"/>
          <w:lang w:val="en-US"/>
        </w:rPr>
        <w:t xml:space="preserve"> </w:t>
      </w:r>
      <w:r w:rsidRPr="00055CCC">
        <w:rPr>
          <w:rFonts w:ascii="Times New Roman" w:hAnsi="Times New Roman" w:cs="Times New Roman"/>
          <w:noProof/>
          <w:sz w:val="24"/>
          <w:szCs w:val="24"/>
          <w:lang w:val="en-US"/>
        </w:rPr>
        <w:t>and 2b for error calculation)</w:t>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 The zeta</w:t>
      </w:r>
      <w:r w:rsidR="00EC7457"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calibration factor is determined for each sample analyzed during each LA-ICP-MS session by analyzing the U</w:t>
      </w:r>
      <w:proofErr w:type="gramStart"/>
      <w:r w:rsidRPr="00055CCC">
        <w:rPr>
          <w:rFonts w:ascii="Times New Roman" w:hAnsi="Times New Roman" w:cs="Times New Roman"/>
          <w:sz w:val="24"/>
          <w:szCs w:val="24"/>
          <w:lang w:val="en-US"/>
        </w:rPr>
        <w:t>:Ca</w:t>
      </w:r>
      <w:proofErr w:type="gramEnd"/>
      <w:r w:rsidRPr="00055CCC">
        <w:rPr>
          <w:rFonts w:ascii="Times New Roman" w:hAnsi="Times New Roman" w:cs="Times New Roman"/>
          <w:sz w:val="24"/>
          <w:szCs w:val="24"/>
          <w:lang w:val="en-US"/>
        </w:rPr>
        <w:t xml:space="preserve"> ratio of apatite calibration standards with known ages at the beginning and at the end of each LA-ICP-MS session. The standard used was Durango apatite</w:t>
      </w:r>
      <w:r w:rsidR="00EC7457" w:rsidRPr="00055CCC">
        <w:rPr>
          <w:rFonts w:ascii="Times New Roman" w:hAnsi="Times New Roman" w:cs="Times New Roman"/>
          <w:sz w:val="24"/>
          <w:szCs w:val="24"/>
          <w:lang w:val="en-US"/>
        </w:rPr>
        <w:t xml:space="preserve"> with an age of</w:t>
      </w:r>
      <w:r w:rsidRPr="00055CCC">
        <w:rPr>
          <w:rFonts w:ascii="Times New Roman" w:hAnsi="Times New Roman" w:cs="Times New Roman"/>
          <w:sz w:val="24"/>
          <w:szCs w:val="24"/>
          <w:lang w:val="en-US"/>
        </w:rPr>
        <w:t xml:space="preserve"> 30.6 ± 0.3 Ma</w:t>
      </w:r>
      <w:r w:rsidR="007F5EE3" w:rsidRPr="00055CCC">
        <w:rPr>
          <w:rFonts w:ascii="Times New Roman" w:hAnsi="Times New Roman" w:cs="Times New Roman"/>
          <w:sz w:val="24"/>
          <w:szCs w:val="24"/>
          <w:lang w:val="en-US"/>
        </w:rPr>
        <w:t xml:space="preserve"> </w:t>
      </w:r>
      <w:r w:rsidR="007F5EE3" w:rsidRPr="00055CCC">
        <w:rPr>
          <w:rFonts w:ascii="Times New Roman" w:hAnsi="Times New Roman" w:cs="Times New Roman"/>
          <w:sz w:val="24"/>
          <w:szCs w:val="24"/>
          <w:lang w:val="en-US"/>
        </w:rPr>
        <w:fldChar w:fldCharType="begin"/>
      </w:r>
      <w:r w:rsidR="007F5EE3" w:rsidRPr="00055CCC">
        <w:rPr>
          <w:rFonts w:ascii="Times New Roman" w:hAnsi="Times New Roman" w:cs="Times New Roman"/>
          <w:sz w:val="24"/>
          <w:szCs w:val="24"/>
          <w:lang w:val="en-US"/>
        </w:rPr>
        <w:instrText xml:space="preserve"> ADDIN EN.CITE &lt;EndNote&gt;&lt;Cite&gt;&lt;Author&gt;McDowell&lt;/Author&gt;&lt;Year&gt;2005&lt;/Year&gt;&lt;RecNum&gt;325&lt;/RecNum&gt;&lt;DisplayText&gt;(Boyce and Hodges, 2005; McDowell et al., 2005)&lt;/DisplayText&gt;&lt;record&gt;&lt;rec-number&gt;325&lt;/rec-number&gt;&lt;foreign-keys&gt;&lt;key app="EN" db-id="fz9vwat9b2v9xhe0026ved0lvss5axrvfvrr" timestamp="1484038781"&gt;325&lt;/key&gt;&lt;/foreign-keys&gt;&lt;ref-type name="Journal Article"&gt;17&lt;/ref-type&gt;&lt;contributors&gt;&lt;authors&gt;&lt;author&gt;McDowell, Fred W&lt;/author&gt;&lt;author&gt;McIntosh, William C&lt;/author&gt;&lt;author&gt;Farley, Kenneth A&lt;/author&gt;&lt;/authors&gt;&lt;/contributors&gt;&lt;titles&gt;&lt;title&gt;A precise 40 Ar–39 Ar reference age for the Durango apatite (U–Th)/He and fission-track dating standard&lt;/title&gt;&lt;secondary-title&gt;Chemical Geology&lt;/secondary-title&gt;&lt;/titles&gt;&lt;periodical&gt;&lt;full-title&gt;Chemical Geology&lt;/full-title&gt;&lt;/periodical&gt;&lt;pages&gt;249-263&lt;/pages&gt;&lt;volume&gt;214&lt;/volume&gt;&lt;number&gt;3&lt;/number&gt;&lt;dates&gt;&lt;year&gt;2005&lt;/year&gt;&lt;/dates&gt;&lt;isbn&gt;0009-2541&lt;/isbn&gt;&lt;urls&gt;&lt;/urls&gt;&lt;/record&gt;&lt;/Cite&gt;&lt;Cite&gt;&lt;Author&gt;Boyce&lt;/Author&gt;&lt;Year&gt;2005&lt;/Year&gt;&lt;RecNum&gt;324&lt;/RecNum&gt;&lt;record&gt;&lt;rec-number&gt;324&lt;/rec-number&gt;&lt;foreign-keys&gt;&lt;key app="EN" db-id="fz9vwat9b2v9xhe0026ved0lvss5axrvfvrr" timestamp="1484038748"&gt;324&lt;/key&gt;&lt;/foreign-keys&gt;&lt;ref-type name="Journal Article"&gt;17&lt;/ref-type&gt;&lt;contributors&gt;&lt;authors&gt;&lt;author&gt;Boyce, JW&lt;/author&gt;&lt;author&gt;Hodges, KV&lt;/author&gt;&lt;/authors&gt;&lt;/contributors&gt;&lt;titles&gt;&lt;title&gt;U and Th zoning in Cerro de Mercado (Durango, Mexico) fluorapatite: insights regarding the impact of recoil redistribution of radiogenic 4 He on (U–Th)/He thermochronology&lt;/title&gt;&lt;secondary-title&gt;Chemical Geology&lt;/secondary-title&gt;&lt;/titles&gt;&lt;periodical&gt;&lt;full-title&gt;Chemical Geology&lt;/full-title&gt;&lt;/periodical&gt;&lt;pages&gt;261-274&lt;/pages&gt;&lt;volume&gt;219&lt;/volume&gt;&lt;number&gt;1&lt;/number&gt;&lt;dates&gt;&lt;year&gt;2005&lt;/year&gt;&lt;/dates&gt;&lt;isbn&gt;0009-2541&lt;/isbn&gt;&lt;urls&gt;&lt;/urls&gt;&lt;/record&gt;&lt;/Cite&gt;&lt;/EndNote&gt;</w:instrText>
      </w:r>
      <w:r w:rsidR="007F5EE3" w:rsidRPr="00055CCC">
        <w:rPr>
          <w:rFonts w:ascii="Times New Roman" w:hAnsi="Times New Roman" w:cs="Times New Roman"/>
          <w:sz w:val="24"/>
          <w:szCs w:val="24"/>
          <w:lang w:val="en-US"/>
        </w:rPr>
        <w:fldChar w:fldCharType="separate"/>
      </w:r>
      <w:r w:rsidR="007F5EE3" w:rsidRPr="00055CCC">
        <w:rPr>
          <w:rFonts w:ascii="Times New Roman" w:hAnsi="Times New Roman" w:cs="Times New Roman"/>
          <w:noProof/>
          <w:sz w:val="24"/>
          <w:szCs w:val="24"/>
          <w:lang w:val="en-US"/>
        </w:rPr>
        <w:t xml:space="preserve">(Boyce and Hodges, 2005; McDowell </w:t>
      </w:r>
      <w:r w:rsidR="006440D2">
        <w:rPr>
          <w:rFonts w:ascii="Times New Roman" w:hAnsi="Times New Roman" w:cs="Times New Roman"/>
          <w:noProof/>
          <w:sz w:val="24"/>
          <w:szCs w:val="24"/>
          <w:lang w:val="en-US"/>
        </w:rPr>
        <w:t>and others</w:t>
      </w:r>
      <w:r w:rsidR="007F5EE3" w:rsidRPr="00055CCC">
        <w:rPr>
          <w:rFonts w:ascii="Times New Roman" w:hAnsi="Times New Roman" w:cs="Times New Roman"/>
          <w:noProof/>
          <w:sz w:val="24"/>
          <w:szCs w:val="24"/>
          <w:lang w:val="en-US"/>
        </w:rPr>
        <w:t>, 2005)</w:t>
      </w:r>
      <w:r w:rsidR="007F5EE3"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w:t>
      </w:r>
    </w:p>
    <w:p w14:paraId="243F161A" w14:textId="77777777" w:rsidR="008C1737" w:rsidRPr="00055CCC" w:rsidRDefault="008C1737" w:rsidP="008C1737">
      <w:pPr>
        <w:tabs>
          <w:tab w:val="left" w:pos="360"/>
        </w:tabs>
        <w:spacing w:line="360" w:lineRule="auto"/>
        <w:contextualSpacing/>
        <w:jc w:val="both"/>
        <w:rPr>
          <w:rFonts w:ascii="Times New Roman" w:hAnsi="Times New Roman" w:cs="Times New Roman"/>
          <w:color w:val="000000" w:themeColor="text1"/>
          <w:sz w:val="24"/>
          <w:szCs w:val="24"/>
          <w:lang w:val="en-US"/>
        </w:rPr>
      </w:pPr>
    </w:p>
    <w:p w14:paraId="233FB379" w14:textId="2DBB03F0" w:rsidR="008C1737" w:rsidRPr="00055CCC" w:rsidRDefault="0043019A" w:rsidP="008C1737">
      <w:pPr>
        <w:autoSpaceDE w:val="0"/>
        <w:autoSpaceDN w:val="0"/>
        <w:adjustRightInd w:val="0"/>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Use of the LA-ICP-MS technique for AFT analyses has the advantage that it permits U-</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ages to be determined on the same grains in the same analytical session</w:t>
      </w:r>
      <w:r w:rsidR="00EB3902" w:rsidRPr="00055CCC">
        <w:rPr>
          <w:rFonts w:ascii="Times New Roman" w:hAnsi="Times New Roman" w:cs="Times New Roman"/>
          <w:sz w:val="24"/>
          <w:szCs w:val="24"/>
          <w:lang w:val="en-US"/>
        </w:rPr>
        <w:t>;</w:t>
      </w:r>
      <w:r w:rsidR="00090A63" w:rsidRPr="00055CCC">
        <w:rPr>
          <w:rFonts w:ascii="Times New Roman" w:hAnsi="Times New Roman" w:cs="Times New Roman"/>
          <w:sz w:val="24"/>
          <w:szCs w:val="24"/>
          <w:lang w:val="en-US"/>
        </w:rPr>
        <w:t xml:space="preserve"> these </w:t>
      </w:r>
      <w:proofErr w:type="gramStart"/>
      <w:r w:rsidR="00090A63" w:rsidRPr="00055CCC">
        <w:rPr>
          <w:rFonts w:ascii="Times New Roman" w:hAnsi="Times New Roman" w:cs="Times New Roman"/>
          <w:sz w:val="24"/>
          <w:szCs w:val="24"/>
          <w:lang w:val="en-US"/>
        </w:rPr>
        <w:t>are presented</w:t>
      </w:r>
      <w:proofErr w:type="gramEnd"/>
      <w:r w:rsidR="00090A63" w:rsidRPr="00055CCC">
        <w:rPr>
          <w:rFonts w:ascii="Times New Roman" w:hAnsi="Times New Roman" w:cs="Times New Roman"/>
          <w:sz w:val="24"/>
          <w:szCs w:val="24"/>
          <w:lang w:val="en-US"/>
        </w:rPr>
        <w:t xml:space="preserve"> in table </w:t>
      </w:r>
      <w:r w:rsidR="000F3930" w:rsidRPr="00055CCC">
        <w:rPr>
          <w:rFonts w:ascii="Times New Roman" w:hAnsi="Times New Roman" w:cs="Times New Roman"/>
          <w:sz w:val="24"/>
          <w:szCs w:val="24"/>
          <w:lang w:val="en-US"/>
        </w:rPr>
        <w:t>S5</w:t>
      </w:r>
      <w:r w:rsidRPr="00055CCC">
        <w:rPr>
          <w:rFonts w:ascii="Times New Roman" w:hAnsi="Times New Roman" w:cs="Times New Roman"/>
          <w:sz w:val="24"/>
          <w:szCs w:val="24"/>
          <w:lang w:val="en-US"/>
        </w:rPr>
        <w:t xml:space="preserve">. </w:t>
      </w:r>
      <w:proofErr w:type="gramStart"/>
      <w:r w:rsidR="008C1737" w:rsidRPr="00055CCC">
        <w:rPr>
          <w:rFonts w:ascii="Times New Roman" w:hAnsi="Times New Roman" w:cs="Times New Roman"/>
          <w:sz w:val="24"/>
          <w:szCs w:val="24"/>
          <w:lang w:val="en-US"/>
        </w:rPr>
        <w:t xml:space="preserve">Apatite standards (Durango, Duluth Complex, Fish Canyon Tuff, Mount Dromedary, McClure Mountain, Otter Lake, Tioga Bed B) for which independently accepted ages are published </w:t>
      </w:r>
      <w:r w:rsidR="008C1737" w:rsidRPr="00055CCC">
        <w:rPr>
          <w:rFonts w:ascii="Times New Roman" w:hAnsi="Times New Roman" w:cs="Times New Roman"/>
          <w:sz w:val="24"/>
          <w:szCs w:val="24"/>
          <w:lang w:val="en-US"/>
        </w:rPr>
        <w:fldChar w:fldCharType="begin">
          <w:fldData xml:space="preserve">PEVuZE5vdGU+PENpdGU+PEF1dGhvcj5Cb3ljZTwvQXV0aG9yPjxZZWFyPjIwMDU8L1llYXI+PFJl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</w:fldData>
        </w:fldChar>
      </w:r>
      <w:r w:rsidR="008C1737" w:rsidRPr="00055CCC">
        <w:rPr>
          <w:rFonts w:ascii="Times New Roman" w:hAnsi="Times New Roman" w:cs="Times New Roman"/>
          <w:sz w:val="24"/>
          <w:szCs w:val="24"/>
          <w:lang w:val="en-US"/>
        </w:rPr>
        <w:instrText xml:space="preserve"> ADDIN EN.CITE </w:instrText>
      </w:r>
      <w:r w:rsidR="008C1737" w:rsidRPr="00055CCC">
        <w:rPr>
          <w:rFonts w:ascii="Times New Roman" w:hAnsi="Times New Roman" w:cs="Times New Roman"/>
          <w:sz w:val="24"/>
          <w:szCs w:val="24"/>
          <w:lang w:val="en-US"/>
        </w:rPr>
        <w:fldChar w:fldCharType="begin">
          <w:fldData xml:space="preserve">PEVuZE5vdGU+PENpdGU+PEF1dGhvcj5Cb3ljZTwvQXV0aG9yPjxZZWFyPjIwMDU8L1llYXI+PFJl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</w:fldData>
        </w:fldChar>
      </w:r>
      <w:r w:rsidR="008C1737" w:rsidRPr="00055CCC">
        <w:rPr>
          <w:rFonts w:ascii="Times New Roman" w:hAnsi="Times New Roman" w:cs="Times New Roman"/>
          <w:sz w:val="24"/>
          <w:szCs w:val="24"/>
          <w:lang w:val="en-US"/>
        </w:rPr>
        <w:instrText xml:space="preserve"> ADDIN EN.CITE.DATA </w:instrText>
      </w:r>
      <w:r w:rsidR="008C1737" w:rsidRPr="00055CCC">
        <w:rPr>
          <w:rFonts w:ascii="Times New Roman" w:hAnsi="Times New Roman" w:cs="Times New Roman"/>
          <w:sz w:val="24"/>
          <w:szCs w:val="24"/>
          <w:lang w:val="en-US"/>
        </w:rPr>
      </w:r>
      <w:r w:rsidR="008C1737" w:rsidRPr="00055CCC">
        <w:rPr>
          <w:rFonts w:ascii="Times New Roman" w:hAnsi="Times New Roman" w:cs="Times New Roman"/>
          <w:sz w:val="24"/>
          <w:szCs w:val="24"/>
          <w:lang w:val="en-US"/>
        </w:rPr>
        <w:fldChar w:fldCharType="end"/>
      </w:r>
      <w:r w:rsidR="008C1737" w:rsidRPr="00055CCC">
        <w:rPr>
          <w:rFonts w:ascii="Times New Roman" w:hAnsi="Times New Roman" w:cs="Times New Roman"/>
          <w:sz w:val="24"/>
          <w:szCs w:val="24"/>
          <w:lang w:val="en-US"/>
        </w:rPr>
      </w:r>
      <w:r w:rsidR="008C1737" w:rsidRPr="00055CCC">
        <w:rPr>
          <w:rFonts w:ascii="Times New Roman" w:hAnsi="Times New Roman" w:cs="Times New Roman"/>
          <w:sz w:val="24"/>
          <w:szCs w:val="24"/>
          <w:lang w:val="en-US"/>
        </w:rPr>
        <w:fldChar w:fldCharType="separate"/>
      </w:r>
      <w:r w:rsidR="008C1737" w:rsidRPr="00055CCC">
        <w:rPr>
          <w:rFonts w:ascii="Times New Roman" w:hAnsi="Times New Roman" w:cs="Times New Roman"/>
          <w:noProof/>
          <w:sz w:val="24"/>
          <w:szCs w:val="24"/>
          <w:lang w:val="en-US"/>
        </w:rPr>
        <w:t xml:space="preserve">(Barfod </w:t>
      </w:r>
      <w:r w:rsidR="006440D2">
        <w:rPr>
          <w:rFonts w:ascii="Times New Roman" w:hAnsi="Times New Roman" w:cs="Times New Roman"/>
          <w:noProof/>
          <w:sz w:val="24"/>
          <w:szCs w:val="24"/>
          <w:lang w:val="en-US"/>
        </w:rPr>
        <w:t>and others</w:t>
      </w:r>
      <w:r w:rsidR="008C1737" w:rsidRPr="00055CCC">
        <w:rPr>
          <w:rFonts w:ascii="Times New Roman" w:hAnsi="Times New Roman" w:cs="Times New Roman"/>
          <w:noProof/>
          <w:sz w:val="24"/>
          <w:szCs w:val="24"/>
          <w:lang w:val="en-US"/>
        </w:rPr>
        <w:t xml:space="preserve">, 2005; Boyce and Hodges, 2005; Kuiper </w:t>
      </w:r>
      <w:r w:rsidR="006440D2">
        <w:rPr>
          <w:rFonts w:ascii="Times New Roman" w:hAnsi="Times New Roman" w:cs="Times New Roman"/>
          <w:noProof/>
          <w:sz w:val="24"/>
          <w:szCs w:val="24"/>
          <w:lang w:val="en-US"/>
        </w:rPr>
        <w:t>and others</w:t>
      </w:r>
      <w:r w:rsidR="008C1737" w:rsidRPr="00055CCC">
        <w:rPr>
          <w:rFonts w:ascii="Times New Roman" w:hAnsi="Times New Roman" w:cs="Times New Roman"/>
          <w:noProof/>
          <w:sz w:val="24"/>
          <w:szCs w:val="24"/>
          <w:lang w:val="en-US"/>
        </w:rPr>
        <w:t xml:space="preserve">, 2008; Lanphere and Baadsgaard, 2001; McDowell </w:t>
      </w:r>
      <w:r w:rsidR="006440D2">
        <w:rPr>
          <w:rFonts w:ascii="Times New Roman" w:hAnsi="Times New Roman" w:cs="Times New Roman"/>
          <w:noProof/>
          <w:sz w:val="24"/>
          <w:szCs w:val="24"/>
          <w:lang w:val="en-US"/>
        </w:rPr>
        <w:t>and others</w:t>
      </w:r>
      <w:r w:rsidR="008C1737" w:rsidRPr="00055CCC">
        <w:rPr>
          <w:rFonts w:ascii="Times New Roman" w:hAnsi="Times New Roman" w:cs="Times New Roman"/>
          <w:noProof/>
          <w:sz w:val="24"/>
          <w:szCs w:val="24"/>
          <w:lang w:val="en-US"/>
        </w:rPr>
        <w:t xml:space="preserve">, 2005; Paces and Miller, 1993; Renne </w:t>
      </w:r>
      <w:r w:rsidR="006440D2">
        <w:rPr>
          <w:rFonts w:ascii="Times New Roman" w:hAnsi="Times New Roman" w:cs="Times New Roman"/>
          <w:noProof/>
          <w:sz w:val="24"/>
          <w:szCs w:val="24"/>
          <w:lang w:val="en-US"/>
        </w:rPr>
        <w:lastRenderedPageBreak/>
        <w:t>and others</w:t>
      </w:r>
      <w:r w:rsidR="008C1737" w:rsidRPr="00055CCC">
        <w:rPr>
          <w:rFonts w:ascii="Times New Roman" w:hAnsi="Times New Roman" w:cs="Times New Roman"/>
          <w:noProof/>
          <w:sz w:val="24"/>
          <w:szCs w:val="24"/>
          <w:lang w:val="en-US"/>
        </w:rPr>
        <w:t xml:space="preserve">, 1998; Roden </w:t>
      </w:r>
      <w:r w:rsidR="006440D2">
        <w:rPr>
          <w:rFonts w:ascii="Times New Roman" w:hAnsi="Times New Roman" w:cs="Times New Roman"/>
          <w:noProof/>
          <w:sz w:val="24"/>
          <w:szCs w:val="24"/>
          <w:lang w:val="en-US"/>
        </w:rPr>
        <w:t>and others</w:t>
      </w:r>
      <w:r w:rsidR="008C1737" w:rsidRPr="00055CCC">
        <w:rPr>
          <w:rFonts w:ascii="Times New Roman" w:hAnsi="Times New Roman" w:cs="Times New Roman"/>
          <w:noProof/>
          <w:sz w:val="24"/>
          <w:szCs w:val="24"/>
          <w:lang w:val="en-US"/>
        </w:rPr>
        <w:t>, 1990; Schoene and Bowring, 2006)</w:t>
      </w:r>
      <w:r w:rsidR="008C1737" w:rsidRPr="00055CCC">
        <w:rPr>
          <w:rFonts w:ascii="Times New Roman" w:hAnsi="Times New Roman" w:cs="Times New Roman"/>
          <w:sz w:val="24"/>
          <w:szCs w:val="24"/>
          <w:lang w:val="en-US"/>
        </w:rPr>
        <w:fldChar w:fldCharType="end"/>
      </w:r>
      <w:r w:rsidR="008C1737" w:rsidRPr="00055CCC">
        <w:rPr>
          <w:rFonts w:ascii="Times New Roman" w:hAnsi="Times New Roman" w:cs="Times New Roman"/>
          <w:sz w:val="24"/>
          <w:szCs w:val="24"/>
          <w:lang w:val="en-US"/>
        </w:rPr>
        <w:t xml:space="preserve"> were designated as primary, secondary, and tertiary </w:t>
      </w:r>
      <w:r w:rsidR="00EB3902" w:rsidRPr="00055CCC">
        <w:rPr>
          <w:rFonts w:ascii="Times New Roman" w:hAnsi="Times New Roman" w:cs="Times New Roman"/>
          <w:sz w:val="24"/>
          <w:szCs w:val="24"/>
          <w:lang w:val="en-US"/>
        </w:rPr>
        <w:t xml:space="preserve">standards </w:t>
      </w:r>
      <w:r w:rsidR="008C1737" w:rsidRPr="00055CCC">
        <w:rPr>
          <w:rFonts w:ascii="Times New Roman" w:hAnsi="Times New Roman" w:cs="Times New Roman"/>
          <w:sz w:val="24"/>
          <w:szCs w:val="24"/>
          <w:lang w:val="en-US"/>
        </w:rPr>
        <w:t>for purposes of age calibration.</w:t>
      </w:r>
      <w:proofErr w:type="gramEnd"/>
      <w:r w:rsidR="008C1737" w:rsidRPr="00055CCC">
        <w:rPr>
          <w:rFonts w:ascii="Times New Roman" w:hAnsi="Times New Roman" w:cs="Times New Roman"/>
          <w:sz w:val="24"/>
          <w:szCs w:val="24"/>
          <w:lang w:val="en-US"/>
        </w:rPr>
        <w:t xml:space="preserve"> Two primary and two secondary standard spots were analyzed prior to and following each group of ~25-30 tertiary standards and/or unknown sample spots. Five spots of each tertiary standard </w:t>
      </w:r>
      <w:proofErr w:type="gramStart"/>
      <w:r w:rsidR="008C1737" w:rsidRPr="00055CCC">
        <w:rPr>
          <w:rFonts w:ascii="Times New Roman" w:hAnsi="Times New Roman" w:cs="Times New Roman"/>
          <w:sz w:val="24"/>
          <w:szCs w:val="24"/>
          <w:lang w:val="en-US"/>
        </w:rPr>
        <w:t>were analyzed</w:t>
      </w:r>
      <w:proofErr w:type="gramEnd"/>
      <w:r w:rsidR="008C1737" w:rsidRPr="00055CCC">
        <w:rPr>
          <w:rFonts w:ascii="Times New Roman" w:hAnsi="Times New Roman" w:cs="Times New Roman"/>
          <w:sz w:val="24"/>
          <w:szCs w:val="24"/>
          <w:lang w:val="en-US"/>
        </w:rPr>
        <w:t xml:space="preserve"> near the beginning and again near the end of the session. Standard analyses</w:t>
      </w:r>
      <w:r w:rsidRPr="00055CCC">
        <w:rPr>
          <w:rFonts w:ascii="Times New Roman" w:hAnsi="Times New Roman" w:cs="Times New Roman"/>
          <w:sz w:val="24"/>
          <w:szCs w:val="24"/>
          <w:lang w:val="en-US"/>
        </w:rPr>
        <w:t xml:space="preserve"> </w:t>
      </w:r>
      <w:proofErr w:type="gramStart"/>
      <w:r w:rsidRPr="00055CCC">
        <w:rPr>
          <w:rFonts w:ascii="Times New Roman" w:hAnsi="Times New Roman" w:cs="Times New Roman"/>
          <w:sz w:val="24"/>
          <w:szCs w:val="24"/>
          <w:lang w:val="en-US"/>
        </w:rPr>
        <w:t>were used</w:t>
      </w:r>
      <w:proofErr w:type="gramEnd"/>
      <w:r w:rsidRPr="00055CCC">
        <w:rPr>
          <w:rFonts w:ascii="Times New Roman" w:hAnsi="Times New Roman" w:cs="Times New Roman"/>
          <w:sz w:val="24"/>
          <w:szCs w:val="24"/>
          <w:lang w:val="en-US"/>
        </w:rPr>
        <w:t xml:space="preserve"> to correct for down</w:t>
      </w:r>
      <w:r w:rsidR="00EB3902"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hole fractionation, mass bias, and intra</w:t>
      </w:r>
      <w:r w:rsidR="000A746D"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session instrument drift. </w:t>
      </w:r>
      <w:r w:rsidR="008C1737" w:rsidRPr="00055CCC">
        <w:rPr>
          <w:rFonts w:ascii="Times New Roman" w:hAnsi="Times New Roman" w:cs="Times New Roman"/>
          <w:sz w:val="24"/>
          <w:szCs w:val="24"/>
          <w:lang w:val="en-US"/>
        </w:rPr>
        <w:t>Fractionation factors were determined for each data scan of each primary standard spot and were calculated based on</w:t>
      </w:r>
      <w:r w:rsidR="009615C0">
        <w:rPr>
          <w:rFonts w:ascii="Times New Roman" w:hAnsi="Times New Roman" w:cs="Times New Roman"/>
          <w:sz w:val="24"/>
          <w:szCs w:val="24"/>
          <w:lang w:val="en-US"/>
        </w:rPr>
        <w:t xml:space="preserve"> </w:t>
      </w:r>
      <w:r w:rsidR="008C1737" w:rsidRPr="00055CCC">
        <w:rPr>
          <w:rFonts w:ascii="Times New Roman" w:hAnsi="Times New Roman" w:cs="Times New Roman"/>
          <w:sz w:val="24"/>
          <w:szCs w:val="24"/>
          <w:vertAlign w:val="superscript"/>
          <w:lang w:val="en-US"/>
        </w:rPr>
        <w:t>235</w:t>
      </w:r>
      <w:r w:rsidR="008C1737" w:rsidRPr="00055CCC">
        <w:rPr>
          <w:rFonts w:ascii="Times New Roman" w:hAnsi="Times New Roman" w:cs="Times New Roman"/>
          <w:sz w:val="24"/>
          <w:szCs w:val="24"/>
          <w:lang w:val="en-US"/>
        </w:rPr>
        <w:t>U values calculated from measured values</w:t>
      </w:r>
      <w:r w:rsidR="009615C0">
        <w:rPr>
          <w:rFonts w:ascii="Times New Roman" w:hAnsi="Times New Roman" w:cs="Times New Roman"/>
          <w:sz w:val="24"/>
          <w:szCs w:val="24"/>
          <w:lang w:val="en-US"/>
        </w:rPr>
        <w:t>;</w:t>
      </w:r>
      <w:r w:rsidR="008C1737" w:rsidRPr="00055CCC">
        <w:rPr>
          <w:rFonts w:ascii="Times New Roman" w:hAnsi="Times New Roman" w:cs="Times New Roman"/>
          <w:sz w:val="24"/>
          <w:szCs w:val="24"/>
          <w:lang w:val="en-US"/>
        </w:rPr>
        <w:t xml:space="preserve"> no fractionation was assumed between </w:t>
      </w:r>
      <w:r w:rsidR="008C1737" w:rsidRPr="00055CCC">
        <w:rPr>
          <w:rFonts w:ascii="Times New Roman" w:hAnsi="Times New Roman" w:cs="Times New Roman"/>
          <w:sz w:val="24"/>
          <w:szCs w:val="24"/>
          <w:vertAlign w:val="superscript"/>
          <w:lang w:val="en-US"/>
        </w:rPr>
        <w:t>206</w:t>
      </w:r>
      <w:r w:rsidR="008C1737" w:rsidRPr="00055CCC">
        <w:rPr>
          <w:rFonts w:ascii="Times New Roman" w:hAnsi="Times New Roman" w:cs="Times New Roman"/>
          <w:sz w:val="24"/>
          <w:szCs w:val="24"/>
          <w:lang w:val="en-US"/>
        </w:rPr>
        <w:t xml:space="preserve">Pb and </w:t>
      </w:r>
      <w:r w:rsidR="008C1737" w:rsidRPr="00055CCC">
        <w:rPr>
          <w:rFonts w:ascii="Times New Roman" w:hAnsi="Times New Roman" w:cs="Times New Roman"/>
          <w:sz w:val="24"/>
          <w:szCs w:val="24"/>
          <w:vertAlign w:val="superscript"/>
          <w:lang w:val="en-US"/>
        </w:rPr>
        <w:t>207</w:t>
      </w:r>
      <w:r w:rsidR="008C1737" w:rsidRPr="00055CCC">
        <w:rPr>
          <w:rFonts w:ascii="Times New Roman" w:hAnsi="Times New Roman" w:cs="Times New Roman"/>
          <w:sz w:val="24"/>
          <w:szCs w:val="24"/>
          <w:lang w:val="en-US"/>
        </w:rPr>
        <w:t>Pb, and the independently measured common</w:t>
      </w:r>
      <w:r w:rsidR="00EB3902" w:rsidRPr="00055CCC">
        <w:rPr>
          <w:rFonts w:ascii="Times New Roman" w:hAnsi="Times New Roman" w:cs="Times New Roman"/>
          <w:sz w:val="24"/>
          <w:szCs w:val="24"/>
          <w:lang w:val="en-US"/>
        </w:rPr>
        <w:t>-</w:t>
      </w:r>
      <w:proofErr w:type="spellStart"/>
      <w:r w:rsidR="008C1737" w:rsidRPr="00055CCC">
        <w:rPr>
          <w:rFonts w:ascii="Times New Roman" w:hAnsi="Times New Roman" w:cs="Times New Roman"/>
          <w:sz w:val="24"/>
          <w:szCs w:val="24"/>
          <w:lang w:val="en-US"/>
        </w:rPr>
        <w:t>Pb</w:t>
      </w:r>
      <w:proofErr w:type="spellEnd"/>
      <w:r w:rsidR="008C1737" w:rsidRPr="00055CCC">
        <w:rPr>
          <w:rFonts w:ascii="Times New Roman" w:hAnsi="Times New Roman" w:cs="Times New Roman"/>
          <w:sz w:val="24"/>
          <w:szCs w:val="24"/>
          <w:lang w:val="en-US"/>
        </w:rPr>
        <w:t xml:space="preserve"> </w:t>
      </w:r>
      <w:r w:rsidR="008C1737" w:rsidRPr="00055CCC">
        <w:rPr>
          <w:rFonts w:ascii="Times New Roman" w:hAnsi="Times New Roman" w:cs="Times New Roman"/>
          <w:sz w:val="24"/>
          <w:szCs w:val="24"/>
          <w:vertAlign w:val="superscript"/>
          <w:lang w:val="en-US"/>
        </w:rPr>
        <w:t>207</w:t>
      </w:r>
      <w:r w:rsidR="008C1737" w:rsidRPr="00055CCC">
        <w:rPr>
          <w:rFonts w:ascii="Times New Roman" w:hAnsi="Times New Roman" w:cs="Times New Roman"/>
          <w:sz w:val="24"/>
          <w:szCs w:val="24"/>
          <w:lang w:val="en-US"/>
        </w:rPr>
        <w:t>Pb/</w:t>
      </w:r>
      <w:r w:rsidR="008C1737" w:rsidRPr="00055CCC">
        <w:rPr>
          <w:rFonts w:ascii="Times New Roman" w:hAnsi="Times New Roman" w:cs="Times New Roman"/>
          <w:sz w:val="24"/>
          <w:szCs w:val="24"/>
          <w:vertAlign w:val="superscript"/>
          <w:lang w:val="en-US"/>
        </w:rPr>
        <w:t>206</w:t>
      </w:r>
      <w:r w:rsidR="008C1737" w:rsidRPr="00055CCC">
        <w:rPr>
          <w:rFonts w:ascii="Times New Roman" w:hAnsi="Times New Roman" w:cs="Times New Roman"/>
          <w:sz w:val="24"/>
          <w:szCs w:val="24"/>
          <w:lang w:val="en-US"/>
        </w:rPr>
        <w:t>Pb ratio for McClure Mountain apatite</w:t>
      </w:r>
      <w:r w:rsidR="009615C0">
        <w:rPr>
          <w:rFonts w:ascii="Times New Roman" w:hAnsi="Times New Roman" w:cs="Times New Roman"/>
          <w:sz w:val="24"/>
          <w:szCs w:val="24"/>
          <w:lang w:val="en-US"/>
        </w:rPr>
        <w:t xml:space="preserve"> was applied</w:t>
      </w:r>
      <w:r w:rsidR="008C1737" w:rsidRPr="00055CCC">
        <w:rPr>
          <w:rFonts w:ascii="Times New Roman" w:hAnsi="Times New Roman" w:cs="Times New Roman"/>
          <w:sz w:val="24"/>
          <w:szCs w:val="24"/>
          <w:lang w:val="en-US"/>
        </w:rPr>
        <w:t xml:space="preserve"> </w:t>
      </w:r>
      <w:r w:rsidR="008C1737" w:rsidRPr="00055CCC">
        <w:rPr>
          <w:rFonts w:ascii="Times New Roman" w:hAnsi="Times New Roman" w:cs="Times New Roman"/>
          <w:sz w:val="24"/>
          <w:szCs w:val="24"/>
          <w:lang w:val="en-US"/>
        </w:rPr>
        <w:fldChar w:fldCharType="begin"/>
      </w:r>
      <w:r w:rsidR="008C1737" w:rsidRPr="00055CCC">
        <w:rPr>
          <w:rFonts w:ascii="Times New Roman" w:hAnsi="Times New Roman" w:cs="Times New Roman"/>
          <w:sz w:val="24"/>
          <w:szCs w:val="24"/>
          <w:lang w:val="en-US"/>
        </w:rPr>
        <w:instrText xml:space="preserve"> ADDIN EN.CITE &lt;EndNote&gt;&lt;Cite&gt;&lt;Author&gt;Schoene&lt;/Author&gt;&lt;Year&gt;2006&lt;/Year&gt;&lt;RecNum&gt;329&lt;/RecNum&gt;&lt;DisplayText&gt;(Schoene and Bowring, 2006)&lt;/DisplayText&gt;&lt;record&gt;&lt;rec-number&gt;329&lt;/rec-number&gt;&lt;foreign-keys&gt;&lt;key app="EN" db-id="fz9vwat9b2v9xhe0026ved0lvss5axrvfvrr" timestamp="1484040141"&gt;329&lt;/key&gt;&lt;/foreign-keys&gt;&lt;ref-type name="Journal Article"&gt;17&lt;/ref-type&gt;&lt;contributors&gt;&lt;authors&gt;&lt;author&gt;Schoene, Blair&lt;/author&gt;&lt;author&gt;Bowring, Samuel A&lt;/author&gt;&lt;/authors&gt;&lt;/contributors&gt;&lt;titles&gt;&lt;title&gt;U–Pb systematics of the McClure Mountain syenite: thermochronological constraints on the age of the 40Ar/39Ar standard MMhb&lt;/title&gt;&lt;secondary-title&gt;Contributions to Mineralogy and Petrology&lt;/secondary-title&gt;&lt;/titles&gt;&lt;periodical&gt;&lt;full-title&gt;Contributions to Mineralogy and Petrology&lt;/full-title&gt;&lt;/periodical&gt;&lt;pages&gt;615-630&lt;/pages&gt;&lt;volume&gt;151&lt;/volume&gt;&lt;number&gt;5&lt;/number&gt;&lt;dates&gt;&lt;year&gt;2006&lt;/year&gt;&lt;/dates&gt;&lt;isbn&gt;0010-7999&lt;/isbn&gt;&lt;urls&gt;&lt;/urls&gt;&lt;/record&gt;&lt;/Cite&gt;&lt;/EndNote&gt;</w:instrText>
      </w:r>
      <w:r w:rsidR="008C1737" w:rsidRPr="00055CCC">
        <w:rPr>
          <w:rFonts w:ascii="Times New Roman" w:hAnsi="Times New Roman" w:cs="Times New Roman"/>
          <w:sz w:val="24"/>
          <w:szCs w:val="24"/>
          <w:lang w:val="en-US"/>
        </w:rPr>
        <w:fldChar w:fldCharType="separate"/>
      </w:r>
      <w:r w:rsidR="008C1737" w:rsidRPr="00055CCC">
        <w:rPr>
          <w:rFonts w:ascii="Times New Roman" w:hAnsi="Times New Roman" w:cs="Times New Roman"/>
          <w:noProof/>
          <w:sz w:val="24"/>
          <w:szCs w:val="24"/>
          <w:lang w:val="en-US"/>
        </w:rPr>
        <w:t>(Schoene and Bowring, 2006)</w:t>
      </w:r>
      <w:r w:rsidR="008C1737" w:rsidRPr="00055CCC">
        <w:rPr>
          <w:rFonts w:ascii="Times New Roman" w:hAnsi="Times New Roman" w:cs="Times New Roman"/>
          <w:sz w:val="24"/>
          <w:szCs w:val="24"/>
          <w:lang w:val="en-US"/>
        </w:rPr>
        <w:fldChar w:fldCharType="end"/>
      </w:r>
      <w:r w:rsidR="008C1737" w:rsidRPr="00055CCC">
        <w:rPr>
          <w:rFonts w:ascii="Times New Roman" w:hAnsi="Times New Roman" w:cs="Times New Roman"/>
          <w:sz w:val="24"/>
          <w:szCs w:val="24"/>
          <w:lang w:val="en-US"/>
        </w:rPr>
        <w:t xml:space="preserve">. No alpha-damage correction </w:t>
      </w:r>
      <w:proofErr w:type="gramStart"/>
      <w:r w:rsidR="008C1737" w:rsidRPr="00055CCC">
        <w:rPr>
          <w:rFonts w:ascii="Times New Roman" w:hAnsi="Times New Roman" w:cs="Times New Roman"/>
          <w:sz w:val="24"/>
          <w:szCs w:val="24"/>
          <w:lang w:val="en-US"/>
        </w:rPr>
        <w:t>was applied</w:t>
      </w:r>
      <w:proofErr w:type="gramEnd"/>
      <w:r w:rsidR="008C1737" w:rsidRPr="00055CCC">
        <w:rPr>
          <w:rFonts w:ascii="Times New Roman" w:hAnsi="Times New Roman" w:cs="Times New Roman"/>
          <w:sz w:val="24"/>
          <w:szCs w:val="24"/>
          <w:lang w:val="en-US"/>
        </w:rPr>
        <w:t xml:space="preserve"> to fractionation factors. </w:t>
      </w:r>
    </w:p>
    <w:p w14:paraId="5DD4DC22" w14:textId="77777777" w:rsidR="00D112E3" w:rsidRPr="00055CCC" w:rsidRDefault="00D112E3" w:rsidP="0043019A">
      <w:pPr>
        <w:autoSpaceDE w:val="0"/>
        <w:autoSpaceDN w:val="0"/>
        <w:adjustRightInd w:val="0"/>
        <w:spacing w:after="0" w:line="360" w:lineRule="auto"/>
        <w:contextualSpacing/>
        <w:jc w:val="both"/>
        <w:rPr>
          <w:rFonts w:ascii="Times New Roman" w:hAnsi="Times New Roman" w:cs="Times New Roman"/>
          <w:sz w:val="24"/>
          <w:szCs w:val="24"/>
          <w:lang w:val="en-US"/>
        </w:rPr>
      </w:pPr>
    </w:p>
    <w:p w14:paraId="4A0DE083" w14:textId="7F9F1D28" w:rsidR="00D112E3" w:rsidRPr="00055CCC" w:rsidRDefault="00557CFE" w:rsidP="0043019A">
      <w:pPr>
        <w:autoSpaceDE w:val="0"/>
        <w:autoSpaceDN w:val="0"/>
        <w:adjustRightInd w:val="0"/>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Uranium decay constants and the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U/</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 xml:space="preserve">U isotopic ratio reported in </w:t>
      </w:r>
      <w:r w:rsidR="00B27B88" w:rsidRPr="00055CCC">
        <w:rPr>
          <w:rFonts w:ascii="Times New Roman" w:hAnsi="Times New Roman" w:cs="Times New Roman"/>
          <w:sz w:val="24"/>
          <w:szCs w:val="24"/>
          <w:lang w:val="en-US"/>
        </w:rPr>
        <w:fldChar w:fldCharType="begin"/>
      </w:r>
      <w:r w:rsidR="00B27B88" w:rsidRPr="00055CCC">
        <w:rPr>
          <w:rFonts w:ascii="Times New Roman" w:hAnsi="Times New Roman" w:cs="Times New Roman"/>
          <w:sz w:val="24"/>
          <w:szCs w:val="24"/>
          <w:lang w:val="en-US"/>
        </w:rPr>
        <w:instrText xml:space="preserve"> ADDIN EN.CITE &lt;EndNote&gt;&lt;Cite AuthorYear="1"&gt;&lt;Author&gt;Steiger&lt;/Author&gt;&lt;Year&gt;1977&lt;/Year&gt;&lt;RecNum&gt;332&lt;/RecNum&gt;&lt;DisplayText&gt;Steiger and Jäger (1977)&lt;/DisplayText&gt;&lt;record&gt;&lt;rec-number&gt;332&lt;/rec-number&gt;&lt;foreign-keys&gt;&lt;key app="EN" db-id="fz9vwat9b2v9xhe0026ved0lvss5axrvfvrr" timestamp="1484042003"&gt;332&lt;/key&gt;&lt;/foreign-keys&gt;&lt;ref-type name="Journal Article"&gt;17&lt;/ref-type&gt;&lt;contributors&gt;&lt;authors&gt;&lt;author&gt;Steiger, R_H&lt;/author&gt;&lt;author&gt;Jäger, Emilie&lt;/author&gt;&lt;/authors&gt;&lt;/contributors&gt;&lt;titles&gt;&lt;title&gt;Subcommission on geochronology: convention on the use of decay constants in geo-and cosmochronology&lt;/title&gt;&lt;secondary-title&gt;Earth and planetary science letters&lt;/secondary-title&gt;&lt;/titles&gt;&lt;periodical&gt;&lt;full-title&gt;Earth and Planetary Science Letters&lt;/full-title&gt;&lt;/periodical&gt;&lt;pages&gt;359-362&lt;/pages&gt;&lt;volume&gt;36&lt;/volume&gt;&lt;number&gt;3&lt;/number&gt;&lt;dates&gt;&lt;year&gt;1977&lt;/year&gt;&lt;/dates&gt;&lt;isbn&gt;0012-821X&lt;/isbn&gt;&lt;urls&gt;&lt;/urls&gt;&lt;/record&gt;&lt;/Cite&gt;&lt;/EndNote&gt;</w:instrText>
      </w:r>
      <w:r w:rsidR="00B27B88" w:rsidRPr="00055CCC">
        <w:rPr>
          <w:rFonts w:ascii="Times New Roman" w:hAnsi="Times New Roman" w:cs="Times New Roman"/>
          <w:sz w:val="24"/>
          <w:szCs w:val="24"/>
          <w:lang w:val="en-US"/>
        </w:rPr>
        <w:fldChar w:fldCharType="separate"/>
      </w:r>
      <w:r w:rsidR="00B27B88" w:rsidRPr="00055CCC">
        <w:rPr>
          <w:rFonts w:ascii="Times New Roman" w:hAnsi="Times New Roman" w:cs="Times New Roman"/>
          <w:noProof/>
          <w:sz w:val="24"/>
          <w:szCs w:val="24"/>
          <w:lang w:val="en-US"/>
        </w:rPr>
        <w:t>Steiger and Jäger (1977)</w:t>
      </w:r>
      <w:r w:rsidR="00B27B88" w:rsidRPr="00055CCC">
        <w:rPr>
          <w:rFonts w:ascii="Times New Roman" w:hAnsi="Times New Roman" w:cs="Times New Roman"/>
          <w:sz w:val="24"/>
          <w:szCs w:val="24"/>
          <w:lang w:val="en-US"/>
        </w:rPr>
        <w:fldChar w:fldCharType="end"/>
      </w:r>
      <w:r w:rsidR="00B27B88"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t xml:space="preserve">were used in this study.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Uc (</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Uc = 137.88</w:t>
      </w:r>
      <w:r w:rsidR="006440D2">
        <w:rPr>
          <w:rFonts w:ascii="Times New Roman" w:hAnsi="Times New Roman" w:cs="Times New Roman"/>
          <w:sz w:val="24"/>
          <w:szCs w:val="24"/>
          <w:lang w:val="en-US"/>
        </w:rPr>
        <w:t xml:space="preserve">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and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206</w:t>
      </w:r>
      <w:r w:rsidR="00B27B88" w:rsidRPr="00055CCC">
        <w:rPr>
          <w:rFonts w:ascii="Times New Roman" w:hAnsi="Times New Roman" w:cs="Times New Roman"/>
          <w:sz w:val="24"/>
          <w:szCs w:val="24"/>
          <w:lang w:val="en-US"/>
        </w:rPr>
        <w:t xml:space="preserve">Pb ages were calculated and </w:t>
      </w:r>
      <w:r w:rsidRPr="00055CCC">
        <w:rPr>
          <w:rFonts w:ascii="Times New Roman" w:hAnsi="Times New Roman" w:cs="Times New Roman"/>
          <w:sz w:val="24"/>
          <w:szCs w:val="24"/>
          <w:lang w:val="en-US"/>
        </w:rPr>
        <w:t>background-corrected isotopic sums of each isotope were calculated for all concordant scans. The fractiona</w:t>
      </w:r>
      <w:r w:rsidR="00B27B88" w:rsidRPr="00055CCC">
        <w:rPr>
          <w:rFonts w:ascii="Times New Roman" w:hAnsi="Times New Roman" w:cs="Times New Roman"/>
          <w:sz w:val="24"/>
          <w:szCs w:val="24"/>
          <w:lang w:val="en-US"/>
        </w:rPr>
        <w:t xml:space="preserve">tion factor for each data scan </w:t>
      </w:r>
      <w:proofErr w:type="gramStart"/>
      <w:r w:rsidRPr="00055CCC">
        <w:rPr>
          <w:rFonts w:ascii="Times New Roman" w:hAnsi="Times New Roman" w:cs="Times New Roman"/>
          <w:sz w:val="24"/>
          <w:szCs w:val="24"/>
          <w:lang w:val="en-US"/>
        </w:rPr>
        <w:t>was weighted</w:t>
      </w:r>
      <w:proofErr w:type="gramEnd"/>
      <w:r w:rsidRPr="00055CCC">
        <w:rPr>
          <w:rFonts w:ascii="Times New Roman" w:hAnsi="Times New Roman" w:cs="Times New Roman"/>
          <w:sz w:val="24"/>
          <w:szCs w:val="24"/>
          <w:lang w:val="en-US"/>
        </w:rPr>
        <w:t xml:space="preserve"> according to the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or </w:t>
      </w:r>
      <w:r w:rsidRPr="00055CCC">
        <w:rPr>
          <w:rFonts w:ascii="Times New Roman" w:hAnsi="Times New Roman" w:cs="Times New Roman"/>
          <w:sz w:val="24"/>
          <w:szCs w:val="24"/>
          <w:vertAlign w:val="superscript"/>
          <w:lang w:val="en-US"/>
        </w:rPr>
        <w:t>232</w:t>
      </w:r>
      <w:r w:rsidRPr="00055CCC">
        <w:rPr>
          <w:rFonts w:ascii="Times New Roman" w:hAnsi="Times New Roman" w:cs="Times New Roman"/>
          <w:sz w:val="24"/>
          <w:szCs w:val="24"/>
          <w:lang w:val="en-US"/>
        </w:rPr>
        <w:t>Th signal value for that data scan; an overall weighted</w:t>
      </w:r>
      <w:r w:rsidR="00EB3902"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mean fractionation factor for all concordant data scans was used for final age calculation. If the number of concordant scans for a zircon was greater than zero, then either the </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w:t>
      </w:r>
      <w:proofErr w:type="gramStart"/>
      <w:r w:rsidRPr="00055CCC">
        <w:rPr>
          <w:rFonts w:ascii="Times New Roman" w:hAnsi="Times New Roman" w:cs="Times New Roman"/>
          <w:sz w:val="24"/>
          <w:szCs w:val="24"/>
          <w:lang w:val="en-US"/>
        </w:rPr>
        <w:t xml:space="preserve">or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Pb</w:t>
      </w:r>
      <w:proofErr w:type="gramEnd"/>
      <w:r w:rsidRPr="00055CCC">
        <w:rPr>
          <w:rFonts w:ascii="Times New Roman" w:hAnsi="Times New Roman" w:cs="Times New Roman"/>
          <w:sz w:val="24"/>
          <w:szCs w:val="24"/>
          <w:lang w:val="en-US"/>
        </w:rPr>
        <w:t>/</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 xml:space="preserve">Pb age was chosen as the preferred age, whichever exhibited the lower relative error. </w:t>
      </w:r>
    </w:p>
    <w:p w14:paraId="116AEB77" w14:textId="77777777" w:rsidR="00D112E3" w:rsidRPr="00055CCC" w:rsidRDefault="00D112E3" w:rsidP="0043019A">
      <w:pPr>
        <w:autoSpaceDE w:val="0"/>
        <w:autoSpaceDN w:val="0"/>
        <w:adjustRightInd w:val="0"/>
        <w:spacing w:after="0" w:line="360" w:lineRule="auto"/>
        <w:contextualSpacing/>
        <w:jc w:val="both"/>
        <w:rPr>
          <w:rFonts w:ascii="Times New Roman" w:hAnsi="Times New Roman" w:cs="Times New Roman"/>
          <w:sz w:val="24"/>
          <w:szCs w:val="24"/>
          <w:lang w:val="en-US"/>
        </w:rPr>
      </w:pPr>
    </w:p>
    <w:p w14:paraId="4DD800F5" w14:textId="735F5A0A" w:rsidR="0043019A" w:rsidRDefault="00B31450" w:rsidP="0043019A">
      <w:pPr>
        <w:autoSpaceDE w:val="0"/>
        <w:autoSpaceDN w:val="0"/>
        <w:adjustRightInd w:val="0"/>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D</w:t>
      </w:r>
      <w:r w:rsidR="00B27B88" w:rsidRPr="00055CCC">
        <w:rPr>
          <w:rFonts w:ascii="Times New Roman" w:hAnsi="Times New Roman" w:cs="Times New Roman"/>
          <w:sz w:val="24"/>
          <w:szCs w:val="24"/>
          <w:lang w:val="en-US"/>
        </w:rPr>
        <w:t>ue to the usually high common-</w:t>
      </w:r>
      <w:proofErr w:type="spellStart"/>
      <w:r w:rsidR="00B27B88" w:rsidRPr="00055CCC">
        <w:rPr>
          <w:rFonts w:ascii="Times New Roman" w:hAnsi="Times New Roman" w:cs="Times New Roman"/>
          <w:sz w:val="24"/>
          <w:szCs w:val="24"/>
          <w:lang w:val="en-US"/>
        </w:rPr>
        <w:t>Pb</w:t>
      </w:r>
      <w:proofErr w:type="spellEnd"/>
      <w:r w:rsidR="00B27B88" w:rsidRPr="00055CCC">
        <w:rPr>
          <w:rFonts w:ascii="Times New Roman" w:hAnsi="Times New Roman" w:cs="Times New Roman"/>
          <w:sz w:val="24"/>
          <w:szCs w:val="24"/>
          <w:lang w:val="en-US"/>
        </w:rPr>
        <w:t xml:space="preserve"> content incorporated during </w:t>
      </w:r>
      <w:r w:rsidR="00E263FA" w:rsidRPr="00055CCC">
        <w:rPr>
          <w:rFonts w:ascii="Times New Roman" w:hAnsi="Times New Roman" w:cs="Times New Roman"/>
          <w:sz w:val="24"/>
          <w:szCs w:val="24"/>
          <w:lang w:val="en-US"/>
        </w:rPr>
        <w:t>crystallization</w:t>
      </w:r>
      <w:r w:rsidR="00B27B88" w:rsidRPr="00055CCC">
        <w:rPr>
          <w:rFonts w:ascii="Times New Roman" w:hAnsi="Times New Roman" w:cs="Times New Roman"/>
          <w:sz w:val="24"/>
          <w:szCs w:val="24"/>
          <w:lang w:val="en-US"/>
        </w:rPr>
        <w:t>, apatite is typically discordant in the U-</w:t>
      </w:r>
      <w:proofErr w:type="spellStart"/>
      <w:r w:rsidR="00B27B88" w:rsidRPr="00055CCC">
        <w:rPr>
          <w:rFonts w:ascii="Times New Roman" w:hAnsi="Times New Roman" w:cs="Times New Roman"/>
          <w:sz w:val="24"/>
          <w:szCs w:val="24"/>
          <w:lang w:val="en-US"/>
        </w:rPr>
        <w:t>Pb</w:t>
      </w:r>
      <w:proofErr w:type="spellEnd"/>
      <w:r w:rsidR="00B27B88" w:rsidRPr="00055CCC">
        <w:rPr>
          <w:rFonts w:ascii="Times New Roman" w:hAnsi="Times New Roman" w:cs="Times New Roman"/>
          <w:sz w:val="24"/>
          <w:szCs w:val="24"/>
          <w:lang w:val="en-US"/>
        </w:rPr>
        <w:t xml:space="preserve"> isotope system. </w:t>
      </w:r>
      <w:r w:rsidRPr="00055CCC">
        <w:rPr>
          <w:rFonts w:ascii="Times New Roman" w:hAnsi="Times New Roman" w:cs="Times New Roman"/>
          <w:sz w:val="24"/>
          <w:szCs w:val="24"/>
          <w:lang w:val="en-US"/>
        </w:rPr>
        <w:t xml:space="preserve">Despite the corrections described previously, </w:t>
      </w:r>
      <w:r w:rsidR="0043019A" w:rsidRPr="00055CCC">
        <w:rPr>
          <w:rFonts w:ascii="Times New Roman" w:hAnsi="Times New Roman" w:cs="Times New Roman"/>
          <w:sz w:val="24"/>
          <w:szCs w:val="24"/>
          <w:lang w:val="en-US"/>
        </w:rPr>
        <w:t xml:space="preserve">all grains remained discordant, </w:t>
      </w:r>
      <w:r w:rsidR="0043019A" w:rsidRPr="00055CCC">
        <w:rPr>
          <w:rFonts w:ascii="Times New Roman" w:hAnsi="Times New Roman" w:cs="Times New Roman"/>
          <w:color w:val="000000" w:themeColor="text1"/>
          <w:sz w:val="24"/>
          <w:szCs w:val="24"/>
          <w:lang w:val="en-US"/>
        </w:rPr>
        <w:t xml:space="preserve">often strongly so. Following the approach of </w:t>
      </w:r>
      <w:r w:rsidR="0043019A" w:rsidRPr="00055CCC">
        <w:rPr>
          <w:rFonts w:ascii="Times New Roman" w:hAnsi="Times New Roman" w:cs="Times New Roman"/>
          <w:color w:val="000000" w:themeColor="text1"/>
          <w:sz w:val="24"/>
          <w:szCs w:val="24"/>
          <w:lang w:val="en-US"/>
        </w:rPr>
        <w:fldChar w:fldCharType="begin"/>
      </w:r>
      <w:r w:rsidR="0043019A" w:rsidRPr="00055CCC">
        <w:rPr>
          <w:rFonts w:ascii="Times New Roman" w:hAnsi="Times New Roman" w:cs="Times New Roman"/>
          <w:color w:val="000000" w:themeColor="text1"/>
          <w:sz w:val="24"/>
          <w:szCs w:val="24"/>
          <w:lang w:val="en-US"/>
        </w:rPr>
        <w:instrText xml:space="preserve"> ADDIN EN.CITE &lt;EndNote&gt;&lt;Cite AuthorYear="1"&gt;&lt;Author&gt;Chew&lt;/Author&gt;&lt;Year&gt;2011&lt;/Year&gt;&lt;RecNum&gt;317&lt;/RecNum&gt;&lt;DisplayText&gt;Chew et al. (2011)&lt;/DisplayText&gt;&lt;record&gt;&lt;rec-number&gt;317&lt;/rec-number&gt;&lt;foreign-keys&gt;&lt;key app="EN" db-id="fz9vwat9b2v9xhe0026ved0lvss5axrvfvrr" timestamp="1483791360"&gt;317&lt;/key&gt;&lt;/foreign-keys&gt;&lt;ref-type name="Journal Article"&gt;17&lt;/ref-type&gt;&lt;contributors&gt;&lt;authors&gt;&lt;author&gt;Chew, David M&lt;/author&gt;&lt;author&gt;Sylvester, Paul J&lt;/author&gt;&lt;author&gt;Tubrett, Mike N&lt;/author&gt;&lt;/authors&gt;&lt;/contributors&gt;&lt;titles&gt;&lt;title&gt;U–Pb and Th–Pb dating of apatite by LA-ICPMS&lt;/title&gt;&lt;secondary-title&gt;Chemical Geology&lt;/secondary-title&gt;&lt;/titles&gt;&lt;periodical&gt;&lt;full-title&gt;Chemical Geology&lt;/full-title&gt;&lt;/periodical&gt;&lt;pages&gt;200-216&lt;/pages&gt;&lt;volume&gt;280&lt;/volume&gt;&lt;number&gt;1&lt;/number&gt;&lt;dates&gt;&lt;year&gt;2011&lt;/year&gt;&lt;/dates&gt;&lt;isbn&gt;0009-2541&lt;/isbn&gt;&lt;urls&gt;&lt;/urls&gt;&lt;/record&gt;&lt;/Cite&gt;&lt;/EndNote&gt;</w:instrText>
      </w:r>
      <w:r w:rsidR="0043019A" w:rsidRPr="00055CCC">
        <w:rPr>
          <w:rFonts w:ascii="Times New Roman" w:hAnsi="Times New Roman" w:cs="Times New Roman"/>
          <w:color w:val="000000" w:themeColor="text1"/>
          <w:sz w:val="24"/>
          <w:szCs w:val="24"/>
          <w:lang w:val="en-US"/>
        </w:rPr>
        <w:fldChar w:fldCharType="separate"/>
      </w:r>
      <w:r w:rsidR="0043019A" w:rsidRPr="00055CCC">
        <w:rPr>
          <w:rFonts w:ascii="Times New Roman" w:hAnsi="Times New Roman" w:cs="Times New Roman"/>
          <w:noProof/>
          <w:color w:val="000000" w:themeColor="text1"/>
          <w:sz w:val="24"/>
          <w:szCs w:val="24"/>
          <w:lang w:val="en-US"/>
        </w:rPr>
        <w:t xml:space="preserve">Chew </w:t>
      </w:r>
      <w:r w:rsidR="006440D2">
        <w:rPr>
          <w:rFonts w:ascii="Times New Roman" w:hAnsi="Times New Roman" w:cs="Times New Roman"/>
          <w:noProof/>
          <w:color w:val="000000" w:themeColor="text1"/>
          <w:sz w:val="24"/>
          <w:szCs w:val="24"/>
          <w:lang w:val="en-US"/>
        </w:rPr>
        <w:t>and others</w:t>
      </w:r>
      <w:r w:rsidR="0043019A" w:rsidRPr="00055CCC">
        <w:rPr>
          <w:rFonts w:ascii="Times New Roman" w:hAnsi="Times New Roman" w:cs="Times New Roman"/>
          <w:noProof/>
          <w:color w:val="000000" w:themeColor="text1"/>
          <w:sz w:val="24"/>
          <w:szCs w:val="24"/>
          <w:lang w:val="en-US"/>
        </w:rPr>
        <w:t xml:space="preserve"> (2011)</w:t>
      </w:r>
      <w:r w:rsidR="0043019A" w:rsidRPr="00055CCC">
        <w:rPr>
          <w:rFonts w:ascii="Times New Roman" w:hAnsi="Times New Roman" w:cs="Times New Roman"/>
          <w:color w:val="000000" w:themeColor="text1"/>
          <w:sz w:val="24"/>
          <w:szCs w:val="24"/>
          <w:lang w:val="en-US"/>
        </w:rPr>
        <w:fldChar w:fldCharType="end"/>
      </w:r>
      <w:r w:rsidR="0043019A" w:rsidRPr="00055CCC">
        <w:rPr>
          <w:rFonts w:ascii="Times New Roman" w:hAnsi="Times New Roman" w:cs="Times New Roman"/>
          <w:color w:val="000000" w:themeColor="text1"/>
          <w:sz w:val="24"/>
          <w:szCs w:val="24"/>
          <w:lang w:val="en-US"/>
        </w:rPr>
        <w:t xml:space="preserve">, a </w:t>
      </w:r>
      <w:r w:rsidR="0043019A" w:rsidRPr="00055CCC">
        <w:rPr>
          <w:rFonts w:ascii="Times New Roman" w:hAnsi="Times New Roman" w:cs="Times New Roman"/>
          <w:color w:val="000000" w:themeColor="text1"/>
          <w:sz w:val="24"/>
          <w:szCs w:val="24"/>
          <w:vertAlign w:val="superscript"/>
          <w:lang w:val="en-US"/>
        </w:rPr>
        <w:t>207</w:t>
      </w:r>
      <w:r w:rsidR="0043019A" w:rsidRPr="00055CCC">
        <w:rPr>
          <w:rFonts w:ascii="Times New Roman" w:hAnsi="Times New Roman" w:cs="Times New Roman"/>
          <w:color w:val="000000" w:themeColor="text1"/>
          <w:sz w:val="24"/>
          <w:szCs w:val="24"/>
          <w:lang w:val="en-US"/>
        </w:rPr>
        <w:t xml:space="preserve">Pb-based correction was employed, using an iterative approach to obtain a </w:t>
      </w:r>
      <w:r w:rsidR="0043019A" w:rsidRPr="00055CCC">
        <w:rPr>
          <w:rFonts w:ascii="Times New Roman" w:hAnsi="Times New Roman" w:cs="Times New Roman"/>
          <w:color w:val="000000" w:themeColor="text1"/>
          <w:sz w:val="24"/>
          <w:szCs w:val="24"/>
          <w:vertAlign w:val="superscript"/>
          <w:lang w:val="en-US"/>
        </w:rPr>
        <w:t>207</w:t>
      </w:r>
      <w:r w:rsidR="0043019A" w:rsidRPr="00055CCC">
        <w:rPr>
          <w:rFonts w:ascii="Times New Roman" w:hAnsi="Times New Roman" w:cs="Times New Roman"/>
          <w:color w:val="000000" w:themeColor="text1"/>
          <w:sz w:val="24"/>
          <w:szCs w:val="24"/>
          <w:lang w:val="en-US"/>
        </w:rPr>
        <w:t>Pb/</w:t>
      </w:r>
      <w:r w:rsidR="0043019A" w:rsidRPr="00055CCC">
        <w:rPr>
          <w:rFonts w:ascii="Times New Roman" w:hAnsi="Times New Roman" w:cs="Times New Roman"/>
          <w:color w:val="000000" w:themeColor="text1"/>
          <w:sz w:val="24"/>
          <w:szCs w:val="24"/>
          <w:vertAlign w:val="superscript"/>
          <w:lang w:val="en-US"/>
        </w:rPr>
        <w:t>206</w:t>
      </w:r>
      <w:r w:rsidR="0043019A" w:rsidRPr="00055CCC">
        <w:rPr>
          <w:rFonts w:ascii="Times New Roman" w:hAnsi="Times New Roman" w:cs="Times New Roman"/>
          <w:color w:val="000000" w:themeColor="text1"/>
          <w:sz w:val="24"/>
          <w:szCs w:val="24"/>
          <w:lang w:val="en-US"/>
        </w:rPr>
        <w:t xml:space="preserve">Pb intercept value based on a starting estimate generated from the terrestrial </w:t>
      </w:r>
      <w:proofErr w:type="spellStart"/>
      <w:r w:rsidR="0043019A" w:rsidRPr="00055CCC">
        <w:rPr>
          <w:rFonts w:ascii="Times New Roman" w:hAnsi="Times New Roman" w:cs="Times New Roman"/>
          <w:color w:val="000000" w:themeColor="text1"/>
          <w:sz w:val="24"/>
          <w:szCs w:val="24"/>
          <w:lang w:val="en-US"/>
        </w:rPr>
        <w:t>Pb</w:t>
      </w:r>
      <w:proofErr w:type="spellEnd"/>
      <w:r w:rsidR="0043019A" w:rsidRPr="00055CCC">
        <w:rPr>
          <w:rFonts w:ascii="Times New Roman" w:hAnsi="Times New Roman" w:cs="Times New Roman"/>
          <w:color w:val="000000" w:themeColor="text1"/>
          <w:sz w:val="24"/>
          <w:szCs w:val="24"/>
          <w:lang w:val="en-US"/>
        </w:rPr>
        <w:t xml:space="preserve"> evolution model of </w:t>
      </w:r>
      <w:r w:rsidR="0043019A" w:rsidRPr="00055CCC">
        <w:rPr>
          <w:rFonts w:ascii="Times New Roman" w:hAnsi="Times New Roman" w:cs="Times New Roman"/>
          <w:color w:val="000000" w:themeColor="text1"/>
          <w:sz w:val="24"/>
          <w:szCs w:val="24"/>
          <w:lang w:val="en-US"/>
        </w:rPr>
        <w:fldChar w:fldCharType="begin"/>
      </w:r>
      <w:r w:rsidR="0043019A" w:rsidRPr="00055CCC">
        <w:rPr>
          <w:rFonts w:ascii="Times New Roman" w:hAnsi="Times New Roman" w:cs="Times New Roman"/>
          <w:color w:val="000000" w:themeColor="text1"/>
          <w:sz w:val="24"/>
          <w:szCs w:val="24"/>
          <w:lang w:val="en-US"/>
        </w:rPr>
        <w:instrText xml:space="preserve"> ADDIN EN.CITE &lt;EndNote&gt;&lt;Cite AuthorYear="1"&gt;&lt;Author&gt;Stacey&lt;/Author&gt;&lt;Year&gt;1975&lt;/Year&gt;&lt;RecNum&gt;318&lt;/RecNum&gt;&lt;DisplayText&gt;Stacey and Kramers (1975)&lt;/DisplayText&gt;&lt;record&gt;&lt;rec-number&gt;318&lt;/rec-number&gt;&lt;foreign-keys&gt;&lt;key app="EN" db-id="fz9vwat9b2v9xhe0026ved0lvss5axrvfvrr" timestamp="1483791617"&gt;318&lt;/key&gt;&lt;/foreign-keys&gt;&lt;ref-type name="Journal Article"&gt;17&lt;/ref-type&gt;&lt;contributors&gt;&lt;authors&gt;&lt;author&gt;Stacey, JS t&lt;/author&gt;&lt;author&gt;Kramers, 1JD&lt;/author&gt;&lt;/authors&gt;&lt;/contributors&gt;&lt;titles&gt;&lt;title&gt;Approximation of terrestrial lead isotope evolution by a two-stage model&lt;/title&gt;&lt;secondary-title&gt;Earth and planetary science letters&lt;/secondary-title&gt;&lt;/titles&gt;&lt;periodical&gt;&lt;full-title&gt;Earth and Planetary Science Letters&lt;/full-title&gt;&lt;/periodical&gt;&lt;pages&gt;207-221&lt;/pages&gt;&lt;volume&gt;26&lt;/volume&gt;&lt;number&gt;2&lt;/number&gt;&lt;dates&gt;&lt;year&gt;1975&lt;/year&gt;&lt;/dates&gt;&lt;isbn&gt;0012-821X&lt;/isbn&gt;&lt;urls&gt;&lt;/urls&gt;&lt;/record&gt;&lt;/Cite&gt;&lt;/EndNote&gt;</w:instrText>
      </w:r>
      <w:r w:rsidR="0043019A" w:rsidRPr="00055CCC">
        <w:rPr>
          <w:rFonts w:ascii="Times New Roman" w:hAnsi="Times New Roman" w:cs="Times New Roman"/>
          <w:color w:val="000000" w:themeColor="text1"/>
          <w:sz w:val="24"/>
          <w:szCs w:val="24"/>
          <w:lang w:val="en-US"/>
        </w:rPr>
        <w:fldChar w:fldCharType="separate"/>
      </w:r>
      <w:r w:rsidR="0043019A" w:rsidRPr="00055CCC">
        <w:rPr>
          <w:rFonts w:ascii="Times New Roman" w:hAnsi="Times New Roman" w:cs="Times New Roman"/>
          <w:noProof/>
          <w:color w:val="000000" w:themeColor="text1"/>
          <w:sz w:val="24"/>
          <w:szCs w:val="24"/>
          <w:lang w:val="en-US"/>
        </w:rPr>
        <w:t>Stacey and Kramers (1975)</w:t>
      </w:r>
      <w:r w:rsidR="0043019A" w:rsidRPr="00055CCC">
        <w:rPr>
          <w:rFonts w:ascii="Times New Roman" w:hAnsi="Times New Roman" w:cs="Times New Roman"/>
          <w:color w:val="000000" w:themeColor="text1"/>
          <w:sz w:val="24"/>
          <w:szCs w:val="24"/>
          <w:lang w:val="en-US"/>
        </w:rPr>
        <w:fldChar w:fldCharType="end"/>
      </w:r>
      <w:r w:rsidR="0043019A" w:rsidRPr="00055CCC">
        <w:rPr>
          <w:rFonts w:ascii="Times New Roman" w:hAnsi="Times New Roman" w:cs="Times New Roman"/>
          <w:color w:val="000000" w:themeColor="text1"/>
          <w:sz w:val="24"/>
          <w:szCs w:val="24"/>
          <w:lang w:val="en-US"/>
        </w:rPr>
        <w:t xml:space="preserve">. As the </w:t>
      </w:r>
      <w:r w:rsidR="0043019A" w:rsidRPr="00055CCC">
        <w:rPr>
          <w:rFonts w:ascii="Times New Roman" w:hAnsi="Times New Roman" w:cs="Times New Roman"/>
          <w:color w:val="000000" w:themeColor="text1"/>
          <w:sz w:val="24"/>
          <w:szCs w:val="24"/>
          <w:vertAlign w:val="superscript"/>
          <w:lang w:val="en-US"/>
        </w:rPr>
        <w:t>207</w:t>
      </w:r>
      <w:r w:rsidR="0043019A" w:rsidRPr="00055CCC">
        <w:rPr>
          <w:rFonts w:ascii="Times New Roman" w:hAnsi="Times New Roman" w:cs="Times New Roman"/>
          <w:color w:val="000000" w:themeColor="text1"/>
          <w:sz w:val="24"/>
          <w:szCs w:val="24"/>
          <w:lang w:val="en-US"/>
        </w:rPr>
        <w:t>Pb-based correction assumes U-</w:t>
      </w:r>
      <w:proofErr w:type="spellStart"/>
      <w:r w:rsidR="0043019A" w:rsidRPr="00055CCC">
        <w:rPr>
          <w:rFonts w:ascii="Times New Roman" w:hAnsi="Times New Roman" w:cs="Times New Roman"/>
          <w:color w:val="000000" w:themeColor="text1"/>
          <w:sz w:val="24"/>
          <w:szCs w:val="24"/>
          <w:lang w:val="en-US"/>
        </w:rPr>
        <w:t>Pb</w:t>
      </w:r>
      <w:proofErr w:type="spellEnd"/>
      <w:r w:rsidR="0043019A" w:rsidRPr="00055CCC">
        <w:rPr>
          <w:rFonts w:ascii="Times New Roman" w:hAnsi="Times New Roman" w:cs="Times New Roman"/>
          <w:color w:val="000000" w:themeColor="text1"/>
          <w:sz w:val="24"/>
          <w:szCs w:val="24"/>
          <w:lang w:val="en-US"/>
        </w:rPr>
        <w:t xml:space="preserve">* (radiogenic </w:t>
      </w:r>
      <w:proofErr w:type="spellStart"/>
      <w:r w:rsidR="0043019A" w:rsidRPr="00055CCC">
        <w:rPr>
          <w:rFonts w:ascii="Times New Roman" w:hAnsi="Times New Roman" w:cs="Times New Roman"/>
          <w:color w:val="000000" w:themeColor="text1"/>
          <w:sz w:val="24"/>
          <w:szCs w:val="24"/>
          <w:lang w:val="en-US"/>
        </w:rPr>
        <w:t>Pb</w:t>
      </w:r>
      <w:proofErr w:type="spellEnd"/>
      <w:r w:rsidR="0043019A" w:rsidRPr="00055CCC">
        <w:rPr>
          <w:rFonts w:ascii="Times New Roman" w:hAnsi="Times New Roman" w:cs="Times New Roman"/>
          <w:color w:val="000000" w:themeColor="text1"/>
          <w:sz w:val="24"/>
          <w:szCs w:val="24"/>
          <w:lang w:val="en-US"/>
        </w:rPr>
        <w:t>) concordance, which may not be the case for detrital grains, knowledge of likely source</w:t>
      </w:r>
      <w:r w:rsidR="00EB3902" w:rsidRPr="00055CCC">
        <w:rPr>
          <w:rFonts w:ascii="Times New Roman" w:hAnsi="Times New Roman" w:cs="Times New Roman"/>
          <w:color w:val="000000" w:themeColor="text1"/>
          <w:sz w:val="24"/>
          <w:szCs w:val="24"/>
          <w:lang w:val="en-US"/>
        </w:rPr>
        <w:t>-</w:t>
      </w:r>
      <w:r w:rsidR="0043019A" w:rsidRPr="00055CCC">
        <w:rPr>
          <w:rFonts w:ascii="Times New Roman" w:hAnsi="Times New Roman" w:cs="Times New Roman"/>
          <w:color w:val="000000" w:themeColor="text1"/>
          <w:sz w:val="24"/>
          <w:szCs w:val="24"/>
          <w:lang w:val="en-US"/>
        </w:rPr>
        <w:t xml:space="preserve">area ages is required to discriminate partially reset ages in the same </w:t>
      </w:r>
      <w:r w:rsidR="0043019A" w:rsidRPr="00055CCC">
        <w:rPr>
          <w:rFonts w:ascii="Times New Roman" w:hAnsi="Times New Roman" w:cs="Times New Roman"/>
          <w:sz w:val="24"/>
          <w:szCs w:val="24"/>
          <w:lang w:val="en-US"/>
        </w:rPr>
        <w:t xml:space="preserve">manner as </w:t>
      </w:r>
      <w:r w:rsidR="00EB3902" w:rsidRPr="00055CCC">
        <w:rPr>
          <w:rFonts w:ascii="Times New Roman" w:hAnsi="Times New Roman" w:cs="Times New Roman"/>
          <w:sz w:val="24"/>
          <w:szCs w:val="24"/>
          <w:lang w:val="en-US"/>
        </w:rPr>
        <w:t>for</w:t>
      </w:r>
      <w:r w:rsidR="0043019A" w:rsidRPr="00055CCC">
        <w:rPr>
          <w:rFonts w:ascii="Times New Roman" w:hAnsi="Times New Roman" w:cs="Times New Roman"/>
          <w:sz w:val="24"/>
          <w:szCs w:val="24"/>
          <w:lang w:val="en-US"/>
        </w:rPr>
        <w:t xml:space="preserve"> detrital AFT analysis. Since none of the apatite U-</w:t>
      </w:r>
      <w:proofErr w:type="spellStart"/>
      <w:r w:rsidR="0043019A" w:rsidRPr="00055CCC">
        <w:rPr>
          <w:rFonts w:ascii="Times New Roman" w:hAnsi="Times New Roman" w:cs="Times New Roman"/>
          <w:sz w:val="24"/>
          <w:szCs w:val="24"/>
          <w:lang w:val="en-US"/>
        </w:rPr>
        <w:t>Pb</w:t>
      </w:r>
      <w:proofErr w:type="spellEnd"/>
      <w:r w:rsidR="0043019A" w:rsidRPr="00055CCC">
        <w:rPr>
          <w:rFonts w:ascii="Times New Roman" w:hAnsi="Times New Roman" w:cs="Times New Roman"/>
          <w:sz w:val="24"/>
          <w:szCs w:val="24"/>
          <w:lang w:val="en-US"/>
        </w:rPr>
        <w:t xml:space="preserve"> ages </w:t>
      </w:r>
      <w:proofErr w:type="gramStart"/>
      <w:r w:rsidR="0043019A" w:rsidRPr="00055CCC">
        <w:rPr>
          <w:rFonts w:ascii="Times New Roman" w:hAnsi="Times New Roman" w:cs="Times New Roman"/>
          <w:sz w:val="24"/>
          <w:szCs w:val="24"/>
          <w:lang w:val="en-US"/>
        </w:rPr>
        <w:t>were</w:t>
      </w:r>
      <w:proofErr w:type="gramEnd"/>
      <w:r w:rsidR="0043019A" w:rsidRPr="00055CCC">
        <w:rPr>
          <w:rFonts w:ascii="Times New Roman" w:hAnsi="Times New Roman" w:cs="Times New Roman"/>
          <w:sz w:val="24"/>
          <w:szCs w:val="24"/>
          <w:lang w:val="en-US"/>
        </w:rPr>
        <w:t xml:space="preserve"> concordant, the data cannot be evaluated for quality using discordance criteria such as used for zircon U-</w:t>
      </w:r>
      <w:proofErr w:type="spellStart"/>
      <w:r w:rsidR="0043019A" w:rsidRPr="00055CCC">
        <w:rPr>
          <w:rFonts w:ascii="Times New Roman" w:hAnsi="Times New Roman" w:cs="Times New Roman"/>
          <w:sz w:val="24"/>
          <w:szCs w:val="24"/>
          <w:lang w:val="en-US"/>
        </w:rPr>
        <w:t>Pb</w:t>
      </w:r>
      <w:proofErr w:type="spellEnd"/>
      <w:r w:rsidR="0043019A" w:rsidRPr="00055CCC">
        <w:rPr>
          <w:rFonts w:ascii="Times New Roman" w:hAnsi="Times New Roman" w:cs="Times New Roman"/>
          <w:sz w:val="24"/>
          <w:szCs w:val="24"/>
          <w:lang w:val="en-US"/>
        </w:rPr>
        <w:t xml:space="preserve">. However, </w:t>
      </w:r>
      <w:proofErr w:type="gramStart"/>
      <w:r w:rsidR="0043019A" w:rsidRPr="00055CCC">
        <w:rPr>
          <w:rFonts w:ascii="Times New Roman" w:hAnsi="Times New Roman" w:cs="Times New Roman"/>
          <w:sz w:val="24"/>
          <w:szCs w:val="24"/>
          <w:lang w:val="en-US"/>
        </w:rPr>
        <w:t>low-U</w:t>
      </w:r>
      <w:proofErr w:type="gramEnd"/>
      <w:r w:rsidR="0043019A" w:rsidRPr="00055CCC">
        <w:rPr>
          <w:rFonts w:ascii="Times New Roman" w:hAnsi="Times New Roman" w:cs="Times New Roman"/>
          <w:sz w:val="24"/>
          <w:szCs w:val="24"/>
          <w:lang w:val="en-US"/>
        </w:rPr>
        <w:t xml:space="preserve"> or very high common-</w:t>
      </w:r>
      <w:proofErr w:type="spellStart"/>
      <w:r w:rsidR="0043019A" w:rsidRPr="00055CCC">
        <w:rPr>
          <w:rFonts w:ascii="Times New Roman" w:hAnsi="Times New Roman" w:cs="Times New Roman"/>
          <w:sz w:val="24"/>
          <w:szCs w:val="24"/>
          <w:lang w:val="en-US"/>
        </w:rPr>
        <w:t>Pb</w:t>
      </w:r>
      <w:proofErr w:type="spellEnd"/>
      <w:r w:rsidR="0043019A" w:rsidRPr="00055CCC">
        <w:rPr>
          <w:rFonts w:ascii="Times New Roman" w:hAnsi="Times New Roman" w:cs="Times New Roman"/>
          <w:sz w:val="24"/>
          <w:szCs w:val="24"/>
          <w:lang w:val="en-US"/>
        </w:rPr>
        <w:t xml:space="preserve"> (</w:t>
      </w:r>
      <w:proofErr w:type="spellStart"/>
      <w:r w:rsidR="0043019A" w:rsidRPr="00055CCC">
        <w:rPr>
          <w:rFonts w:ascii="Times New Roman" w:hAnsi="Times New Roman" w:cs="Times New Roman"/>
          <w:sz w:val="24"/>
          <w:szCs w:val="24"/>
          <w:lang w:val="en-US"/>
        </w:rPr>
        <w:t>Pb</w:t>
      </w:r>
      <w:r w:rsidR="0043019A" w:rsidRPr="00055CCC">
        <w:rPr>
          <w:rFonts w:ascii="Times New Roman" w:hAnsi="Times New Roman" w:cs="Times New Roman"/>
          <w:sz w:val="24"/>
          <w:szCs w:val="24"/>
          <w:vertAlign w:val="subscript"/>
          <w:lang w:val="en-US"/>
        </w:rPr>
        <w:t>C</w:t>
      </w:r>
      <w:proofErr w:type="spellEnd"/>
      <w:r w:rsidR="0043019A" w:rsidRPr="00055CCC">
        <w:rPr>
          <w:rFonts w:ascii="Times New Roman" w:hAnsi="Times New Roman" w:cs="Times New Roman"/>
          <w:sz w:val="24"/>
          <w:szCs w:val="24"/>
          <w:lang w:val="en-US"/>
        </w:rPr>
        <w:t xml:space="preserve">) content exhibited by some grains leads to large analytical uncertainty. Therefore, we follow the approach of </w:t>
      </w:r>
      <w:r w:rsidR="0043019A" w:rsidRPr="00055CCC">
        <w:rPr>
          <w:rFonts w:ascii="Times New Roman" w:hAnsi="Times New Roman" w:cs="Times New Roman"/>
          <w:sz w:val="24"/>
          <w:szCs w:val="24"/>
          <w:lang w:val="en-US"/>
        </w:rPr>
        <w:fldChar w:fldCharType="begin"/>
      </w:r>
      <w:r w:rsidR="0043019A" w:rsidRPr="00055CCC">
        <w:rPr>
          <w:rFonts w:ascii="Times New Roman" w:hAnsi="Times New Roman" w:cs="Times New Roman"/>
          <w:sz w:val="24"/>
          <w:szCs w:val="24"/>
          <w:lang w:val="en-US"/>
        </w:rPr>
        <w:instrText xml:space="preserve"> ADDIN EN.CITE &lt;EndNote&gt;&lt;Cite&gt;&lt;Author&gt;Zattin&lt;/Author&gt;&lt;Year&gt;2012&lt;/Year&gt;&lt;RecNum&gt;320&lt;/RecNum&gt;&lt;DisplayText&gt;(Zattin et al., 2012)&lt;/DisplayText&gt;&lt;record&gt;&lt;rec-number&gt;320&lt;/rec-number&gt;&lt;foreign-keys&gt;&lt;key app="EN" db-id="fz9vwat9b2v9xhe0026ved0lvss5axrvfvrr" timestamp="1483792282"&gt;320&lt;/key&gt;&lt;/foreign-keys&gt;&lt;ref-type name="Journal Article"&gt;17&lt;/ref-type&gt;&lt;contributors&gt;&lt;authors&gt;&lt;author&gt;Zattin, Massimiliano&lt;/author&gt;&lt;author&gt;Andreucci, Benedetta&lt;/author&gt;&lt;author&gt;Thomson, Stuart N&lt;/author&gt;&lt;author&gt;Reiners, Peter W&lt;/author&gt;&lt;author&gt;Talarico, Franco M&lt;/author&gt;&lt;/authors&gt;&lt;/contributors&gt;&lt;titles&gt;&lt;title&gt;New constraints on the provenance of the ANDRILL AND</w:instrText>
      </w:r>
      <w:r w:rsidR="0043019A" w:rsidRPr="00055CCC">
        <w:rPr>
          <w:rFonts w:ascii="Cambria Math" w:hAnsi="Cambria Math" w:cs="Cambria Math"/>
          <w:sz w:val="24"/>
          <w:szCs w:val="24"/>
          <w:lang w:val="en-US"/>
        </w:rPr>
        <w:instrText>‐</w:instrText>
      </w:r>
      <w:r w:rsidR="0043019A" w:rsidRPr="00055CCC">
        <w:rPr>
          <w:rFonts w:ascii="Times New Roman" w:hAnsi="Times New Roman" w:cs="Times New Roman"/>
          <w:sz w:val="24"/>
          <w:szCs w:val="24"/>
          <w:lang w:val="en-US"/>
        </w:rPr>
        <w:instrText>2A succession (western Ross Sea, Antarctica) from apatite triple dating&lt;/title&gt;&lt;secondary-title&gt;Geochemistry, Geophysics, Geosystems&lt;/secondary-title&gt;&lt;/titles&gt;&lt;periodical&gt;&lt;full-title&gt;Geochemistry, Geophysics, Geosystems&lt;/full-title&gt;&lt;/periodical&gt;&lt;volume&gt;13&lt;/volume&gt;&lt;number&gt;10&lt;/number&gt;&lt;dates&gt;&lt;year&gt;2012&lt;/year&gt;&lt;/dates&gt;&lt;isbn&gt;1525-2027&lt;/isbn&gt;&lt;urls&gt;&lt;/urls&gt;&lt;/record&gt;&lt;/Cite&gt;&lt;/EndNote&gt;</w:instrText>
      </w:r>
      <w:r w:rsidR="0043019A" w:rsidRPr="00055CCC">
        <w:rPr>
          <w:rFonts w:ascii="Times New Roman" w:hAnsi="Times New Roman" w:cs="Times New Roman"/>
          <w:sz w:val="24"/>
          <w:szCs w:val="24"/>
          <w:lang w:val="en-US"/>
        </w:rPr>
        <w:fldChar w:fldCharType="separate"/>
      </w:r>
      <w:r w:rsidR="0043019A" w:rsidRPr="00055CCC">
        <w:rPr>
          <w:rFonts w:ascii="Times New Roman" w:hAnsi="Times New Roman" w:cs="Times New Roman"/>
          <w:noProof/>
          <w:sz w:val="24"/>
          <w:szCs w:val="24"/>
          <w:lang w:val="en-US"/>
        </w:rPr>
        <w:t xml:space="preserve">Zattin </w:t>
      </w:r>
      <w:r w:rsidR="006440D2">
        <w:rPr>
          <w:rFonts w:ascii="Times New Roman" w:hAnsi="Times New Roman" w:cs="Times New Roman"/>
          <w:noProof/>
          <w:sz w:val="24"/>
          <w:szCs w:val="24"/>
          <w:lang w:val="en-US"/>
        </w:rPr>
        <w:t>and others</w:t>
      </w:r>
      <w:r w:rsidR="0043019A" w:rsidRPr="00055CCC">
        <w:rPr>
          <w:rFonts w:ascii="Times New Roman" w:hAnsi="Times New Roman" w:cs="Times New Roman"/>
          <w:noProof/>
          <w:sz w:val="24"/>
          <w:szCs w:val="24"/>
          <w:lang w:val="en-US"/>
        </w:rPr>
        <w:t xml:space="preserve"> </w:t>
      </w:r>
      <w:r w:rsidR="006440D2">
        <w:rPr>
          <w:rFonts w:ascii="Times New Roman" w:hAnsi="Times New Roman" w:cs="Times New Roman"/>
          <w:noProof/>
          <w:sz w:val="24"/>
          <w:szCs w:val="24"/>
          <w:lang w:val="en-US"/>
        </w:rPr>
        <w:t>(</w:t>
      </w:r>
      <w:r w:rsidR="0043019A" w:rsidRPr="00055CCC">
        <w:rPr>
          <w:rFonts w:ascii="Times New Roman" w:hAnsi="Times New Roman" w:cs="Times New Roman"/>
          <w:noProof/>
          <w:sz w:val="24"/>
          <w:szCs w:val="24"/>
          <w:lang w:val="en-US"/>
        </w:rPr>
        <w:t>2012)</w:t>
      </w:r>
      <w:r w:rsidR="0043019A" w:rsidRPr="00055CCC">
        <w:rPr>
          <w:rFonts w:ascii="Times New Roman" w:hAnsi="Times New Roman" w:cs="Times New Roman"/>
          <w:sz w:val="24"/>
          <w:szCs w:val="24"/>
          <w:lang w:val="en-US"/>
        </w:rPr>
        <w:fldChar w:fldCharType="end"/>
      </w:r>
      <w:r w:rsidR="0043019A" w:rsidRPr="00055CCC">
        <w:rPr>
          <w:rFonts w:ascii="Times New Roman" w:hAnsi="Times New Roman" w:cs="Times New Roman"/>
          <w:sz w:val="24"/>
          <w:szCs w:val="24"/>
          <w:lang w:val="en-US"/>
        </w:rPr>
        <w:t xml:space="preserve"> and </w:t>
      </w:r>
      <w:r w:rsidR="0043019A" w:rsidRPr="00055CCC">
        <w:rPr>
          <w:rFonts w:ascii="Times New Roman" w:hAnsi="Times New Roman" w:cs="Times New Roman"/>
          <w:sz w:val="24"/>
          <w:szCs w:val="24"/>
          <w:lang w:val="en-US"/>
        </w:rPr>
        <w:fldChar w:fldCharType="begin"/>
      </w:r>
      <w:r w:rsidR="00E4677F" w:rsidRPr="00055CCC">
        <w:rPr>
          <w:rFonts w:ascii="Times New Roman" w:hAnsi="Times New Roman" w:cs="Times New Roman"/>
          <w:sz w:val="24"/>
          <w:szCs w:val="24"/>
          <w:lang w:val="en-US"/>
        </w:rPr>
        <w:instrText xml:space="preserve"> ADDIN EN.CITE &lt;EndNote&gt;&lt;Cite&gt;&lt;Author&gt;Mark&lt;/Author&gt;&lt;Year&gt;2016&lt;/Year&gt;&lt;RecNum&gt;319&lt;/RecNum&gt;&lt;DisplayText&gt;(Mark et al., 2016)&lt;/DisplayText&gt;&lt;record&gt;&lt;rec-number&gt;319&lt;/rec-number&gt;&lt;foreign-keys&gt;&lt;key app="EN" db-id="fz9vwat9b2v9xhe0026ved0lvss5axrvfvrr" timestamp="1483792221"&gt;319&lt;/key&gt;&lt;/foreign-keys&gt;&lt;ref-type name="Journal Article"&gt;17&lt;/ref-type&gt;&lt;contributors&gt;&lt;authors&gt;&lt;author&gt;Mark, Chris&lt;/author&gt;&lt;author&gt;Cogné, Nathan&lt;/author&gt;&lt;author&gt;Chew, David&lt;/author&gt;&lt;/authors&gt;&lt;/contributors&gt;&lt;titles&gt;&lt;title&gt;Tracking exhumation and drainage divide migration of the Western Alps: A test of the apatite U-Pb thermochronometer as a detrital provenance tool&lt;/title&gt;&lt;secondary-title&gt;Geological Society of America Bulletin&lt;/secondary-title&gt;&lt;/titles&gt;&lt;periodical&gt;&lt;full-title&gt;Geological Society of America Bulletin&lt;/full-title&gt;&lt;/periodical&gt;&lt;pages&gt;1439–1460&lt;/pages&gt;&lt;volume&gt;128&lt;/volume&gt;&lt;dates&gt;&lt;year&gt;2016&lt;/year&gt;&lt;/dates&gt;&lt;isbn&gt;0016-7606&lt;/isbn&gt;&lt;urls&gt;&lt;/urls&gt;&lt;electronic-resource-num&gt;10.1130/B31351.1&lt;/electronic-resource-num&gt;&lt;/record&gt;&lt;/Cite&gt;&lt;/EndNote&gt;</w:instrText>
      </w:r>
      <w:r w:rsidR="0043019A" w:rsidRPr="00055CCC">
        <w:rPr>
          <w:rFonts w:ascii="Times New Roman" w:hAnsi="Times New Roman" w:cs="Times New Roman"/>
          <w:sz w:val="24"/>
          <w:szCs w:val="24"/>
          <w:lang w:val="en-US"/>
        </w:rPr>
        <w:fldChar w:fldCharType="separate"/>
      </w:r>
      <w:r w:rsidR="0043019A" w:rsidRPr="00055CCC">
        <w:rPr>
          <w:rFonts w:ascii="Times New Roman" w:hAnsi="Times New Roman" w:cs="Times New Roman"/>
          <w:noProof/>
          <w:sz w:val="24"/>
          <w:szCs w:val="24"/>
          <w:lang w:val="en-US"/>
        </w:rPr>
        <w:t xml:space="preserve">Mark </w:t>
      </w:r>
      <w:r w:rsidR="006440D2">
        <w:rPr>
          <w:rFonts w:ascii="Times New Roman" w:hAnsi="Times New Roman" w:cs="Times New Roman"/>
          <w:noProof/>
          <w:sz w:val="24"/>
          <w:szCs w:val="24"/>
          <w:lang w:val="en-US"/>
        </w:rPr>
        <w:t>and others</w:t>
      </w:r>
      <w:r w:rsidR="0043019A" w:rsidRPr="00055CCC">
        <w:rPr>
          <w:rFonts w:ascii="Times New Roman" w:hAnsi="Times New Roman" w:cs="Times New Roman"/>
          <w:noProof/>
          <w:sz w:val="24"/>
          <w:szCs w:val="24"/>
          <w:lang w:val="en-US"/>
        </w:rPr>
        <w:t xml:space="preserve"> </w:t>
      </w:r>
      <w:r w:rsidR="006440D2">
        <w:rPr>
          <w:rFonts w:ascii="Times New Roman" w:hAnsi="Times New Roman" w:cs="Times New Roman"/>
          <w:noProof/>
          <w:sz w:val="24"/>
          <w:szCs w:val="24"/>
          <w:lang w:val="en-US"/>
        </w:rPr>
        <w:t>(</w:t>
      </w:r>
      <w:r w:rsidR="0043019A" w:rsidRPr="00055CCC">
        <w:rPr>
          <w:rFonts w:ascii="Times New Roman" w:hAnsi="Times New Roman" w:cs="Times New Roman"/>
          <w:noProof/>
          <w:sz w:val="24"/>
          <w:szCs w:val="24"/>
          <w:lang w:val="en-US"/>
        </w:rPr>
        <w:t>2016)</w:t>
      </w:r>
      <w:r w:rsidR="0043019A" w:rsidRPr="00055CCC">
        <w:rPr>
          <w:rFonts w:ascii="Times New Roman" w:hAnsi="Times New Roman" w:cs="Times New Roman"/>
          <w:sz w:val="24"/>
          <w:szCs w:val="24"/>
          <w:lang w:val="en-US"/>
        </w:rPr>
        <w:fldChar w:fldCharType="end"/>
      </w:r>
      <w:r w:rsidR="0043019A" w:rsidRPr="00055CCC">
        <w:rPr>
          <w:rFonts w:ascii="Times New Roman" w:hAnsi="Times New Roman" w:cs="Times New Roman"/>
          <w:sz w:val="24"/>
          <w:szCs w:val="24"/>
          <w:lang w:val="en-US"/>
        </w:rPr>
        <w:t xml:space="preserve"> in excluding apatite grains yielding 2σ errors &gt; 25%. As radiogenic </w:t>
      </w:r>
      <w:proofErr w:type="spellStart"/>
      <w:r w:rsidR="0043019A" w:rsidRPr="00055CCC">
        <w:rPr>
          <w:rFonts w:ascii="Times New Roman" w:hAnsi="Times New Roman" w:cs="Times New Roman"/>
          <w:sz w:val="24"/>
          <w:szCs w:val="24"/>
          <w:lang w:val="en-US"/>
        </w:rPr>
        <w:t>Pb</w:t>
      </w:r>
      <w:proofErr w:type="spellEnd"/>
      <w:r w:rsidR="0043019A" w:rsidRPr="00055CCC">
        <w:rPr>
          <w:rFonts w:ascii="Times New Roman" w:hAnsi="Times New Roman" w:cs="Times New Roman"/>
          <w:sz w:val="24"/>
          <w:szCs w:val="24"/>
          <w:lang w:val="en-US"/>
        </w:rPr>
        <w:t xml:space="preserve"> content is </w:t>
      </w:r>
      <w:r w:rsidR="0043019A" w:rsidRPr="00055CCC">
        <w:rPr>
          <w:rFonts w:ascii="Times New Roman" w:hAnsi="Times New Roman" w:cs="Times New Roman"/>
          <w:sz w:val="24"/>
          <w:szCs w:val="24"/>
          <w:lang w:val="en-US"/>
        </w:rPr>
        <w:lastRenderedPageBreak/>
        <w:t>proportional to age, younger grains commonly have correspondingly greater age uncertainty. Therefore, 2σ errors up to 100% were accepted for apat</w:t>
      </w:r>
      <w:r w:rsidR="00EB72EB" w:rsidRPr="00055CCC">
        <w:rPr>
          <w:rFonts w:ascii="Times New Roman" w:hAnsi="Times New Roman" w:cs="Times New Roman"/>
          <w:sz w:val="24"/>
          <w:szCs w:val="24"/>
          <w:lang w:val="en-US"/>
        </w:rPr>
        <w:t>ite grains yielding U-</w:t>
      </w:r>
      <w:proofErr w:type="spellStart"/>
      <w:r w:rsidR="00EB72EB" w:rsidRPr="00055CCC">
        <w:rPr>
          <w:rFonts w:ascii="Times New Roman" w:hAnsi="Times New Roman" w:cs="Times New Roman"/>
          <w:sz w:val="24"/>
          <w:szCs w:val="24"/>
          <w:lang w:val="en-US"/>
        </w:rPr>
        <w:t>Pb</w:t>
      </w:r>
      <w:proofErr w:type="spellEnd"/>
      <w:r w:rsidR="00EB72EB" w:rsidRPr="00055CCC">
        <w:rPr>
          <w:rFonts w:ascii="Times New Roman" w:hAnsi="Times New Roman" w:cs="Times New Roman"/>
          <w:sz w:val="24"/>
          <w:szCs w:val="24"/>
          <w:lang w:val="en-US"/>
        </w:rPr>
        <w:t xml:space="preserve"> ages &lt;</w:t>
      </w:r>
      <w:r w:rsidR="0043019A" w:rsidRPr="00055CCC">
        <w:rPr>
          <w:rFonts w:ascii="Times New Roman" w:hAnsi="Times New Roman" w:cs="Times New Roman"/>
          <w:sz w:val="24"/>
          <w:szCs w:val="24"/>
          <w:lang w:val="en-US"/>
        </w:rPr>
        <w:t xml:space="preserve">100 Ma. </w:t>
      </w:r>
      <w:r w:rsidR="00E4677F" w:rsidRPr="00055CCC">
        <w:rPr>
          <w:rFonts w:ascii="Times New Roman" w:hAnsi="Times New Roman" w:cs="Times New Roman"/>
          <w:sz w:val="24"/>
          <w:szCs w:val="24"/>
          <w:lang w:val="en-US"/>
        </w:rPr>
        <w:t>Data reduction of apatite U-</w:t>
      </w:r>
      <w:proofErr w:type="spellStart"/>
      <w:r w:rsidR="00E4677F" w:rsidRPr="00055CCC">
        <w:rPr>
          <w:rFonts w:ascii="Times New Roman" w:hAnsi="Times New Roman" w:cs="Times New Roman"/>
          <w:sz w:val="24"/>
          <w:szCs w:val="24"/>
          <w:lang w:val="en-US"/>
        </w:rPr>
        <w:t>Pb</w:t>
      </w:r>
      <w:proofErr w:type="spellEnd"/>
      <w:r w:rsidR="00E4677F" w:rsidRPr="00055CCC">
        <w:rPr>
          <w:rFonts w:ascii="Times New Roman" w:hAnsi="Times New Roman" w:cs="Times New Roman"/>
          <w:sz w:val="24"/>
          <w:szCs w:val="24"/>
          <w:lang w:val="en-US"/>
        </w:rPr>
        <w:t xml:space="preserve"> age measurements </w:t>
      </w:r>
      <w:proofErr w:type="gramStart"/>
      <w:r w:rsidR="00E4677F" w:rsidRPr="00055CCC">
        <w:rPr>
          <w:rFonts w:ascii="Times New Roman" w:hAnsi="Times New Roman" w:cs="Times New Roman"/>
          <w:sz w:val="24"/>
          <w:szCs w:val="24"/>
          <w:lang w:val="en-US"/>
        </w:rPr>
        <w:t>was undertaken</w:t>
      </w:r>
      <w:proofErr w:type="gramEnd"/>
      <w:r w:rsidR="00E4677F" w:rsidRPr="00055CCC">
        <w:rPr>
          <w:rFonts w:ascii="Times New Roman" w:hAnsi="Times New Roman" w:cs="Times New Roman"/>
          <w:sz w:val="24"/>
          <w:szCs w:val="24"/>
          <w:lang w:val="en-US"/>
        </w:rPr>
        <w:t xml:space="preserve"> with the </w:t>
      </w:r>
      <w:r w:rsidR="00E4677F" w:rsidRPr="00055CCC">
        <w:rPr>
          <w:rFonts w:ascii="Times New Roman" w:hAnsi="Times New Roman" w:cs="Times New Roman"/>
          <w:sz w:val="24"/>
          <w:szCs w:val="24"/>
          <w:vertAlign w:val="superscript"/>
          <w:lang w:val="en-US"/>
        </w:rPr>
        <w:t>207</w:t>
      </w:r>
      <w:r w:rsidR="00E4677F" w:rsidRPr="00055CCC">
        <w:rPr>
          <w:rFonts w:ascii="Times New Roman" w:hAnsi="Times New Roman" w:cs="Times New Roman"/>
          <w:sz w:val="24"/>
          <w:szCs w:val="24"/>
          <w:lang w:val="en-US"/>
        </w:rPr>
        <w:t>Pb age uncertainty filters summarized in the screening procedure table (Table S</w:t>
      </w:r>
      <w:r w:rsidR="00635DBB">
        <w:rPr>
          <w:rFonts w:ascii="Times New Roman" w:hAnsi="Times New Roman" w:cs="Times New Roman"/>
          <w:sz w:val="24"/>
          <w:szCs w:val="24"/>
          <w:lang w:val="en-US"/>
        </w:rPr>
        <w:t>2</w:t>
      </w:r>
      <w:r w:rsidR="00E4677F" w:rsidRPr="00055CCC">
        <w:rPr>
          <w:rFonts w:ascii="Times New Roman" w:hAnsi="Times New Roman" w:cs="Times New Roman"/>
          <w:sz w:val="24"/>
          <w:szCs w:val="24"/>
          <w:lang w:val="en-US"/>
        </w:rPr>
        <w:t>).</w:t>
      </w:r>
    </w:p>
    <w:p w14:paraId="77A55E54" w14:textId="77777777" w:rsidR="006440D2" w:rsidRPr="00055CCC" w:rsidRDefault="006440D2" w:rsidP="0043019A">
      <w:pPr>
        <w:autoSpaceDE w:val="0"/>
        <w:autoSpaceDN w:val="0"/>
        <w:adjustRightInd w:val="0"/>
        <w:spacing w:after="0" w:line="360" w:lineRule="auto"/>
        <w:contextualSpacing/>
        <w:jc w:val="both"/>
        <w:rPr>
          <w:rFonts w:ascii="Times New Roman" w:hAnsi="Times New Roman" w:cs="Times New Roman"/>
          <w:sz w:val="24"/>
          <w:szCs w:val="24"/>
          <w:lang w:val="en-US"/>
        </w:rPr>
      </w:pPr>
    </w:p>
    <w:p w14:paraId="72A990D7" w14:textId="77777777" w:rsidR="00E4677F" w:rsidRPr="00055CCC" w:rsidRDefault="00E4677F" w:rsidP="00E32A2F">
      <w:pPr>
        <w:spacing w:after="0" w:line="360" w:lineRule="auto"/>
        <w:contextualSpacing/>
        <w:jc w:val="both"/>
        <w:rPr>
          <w:rFonts w:ascii="Times New Roman" w:hAnsi="Times New Roman" w:cs="Times New Roman"/>
          <w:color w:val="000000" w:themeColor="text1"/>
          <w:sz w:val="24"/>
          <w:szCs w:val="24"/>
          <w:lang w:val="en-US"/>
        </w:rPr>
      </w:pPr>
      <w:r w:rsidRPr="00055CCC">
        <w:rPr>
          <w:rFonts w:ascii="Times New Roman" w:hAnsi="Times New Roman" w:cs="Times New Roman"/>
          <w:color w:val="000000" w:themeColor="text1"/>
          <w:sz w:val="24"/>
          <w:szCs w:val="24"/>
          <w:lang w:val="en-US"/>
        </w:rPr>
        <w:t xml:space="preserve">Density Plotter </w:t>
      </w:r>
      <w:r w:rsidRPr="00055CCC">
        <w:rPr>
          <w:rFonts w:ascii="Times New Roman" w:hAnsi="Times New Roman" w:cs="Times New Roman"/>
          <w:color w:val="000000" w:themeColor="text1"/>
          <w:sz w:val="24"/>
          <w:szCs w:val="24"/>
          <w:lang w:val="en-US"/>
        </w:rPr>
        <w:fldChar w:fldCharType="begin"/>
      </w:r>
      <w:r w:rsidRPr="00055CCC">
        <w:rPr>
          <w:rFonts w:ascii="Times New Roman" w:hAnsi="Times New Roman" w:cs="Times New Roman"/>
          <w:color w:val="000000" w:themeColor="text1"/>
          <w:sz w:val="24"/>
          <w:szCs w:val="24"/>
          <w:lang w:val="en-US"/>
        </w:rPr>
        <w:instrText xml:space="preserve"> ADDIN EN.CITE &lt;EndNote&gt;&lt;Cite&gt;&lt;Author&gt;Vermeesch&lt;/Author&gt;&lt;Year&gt;2012&lt;/Year&gt;&lt;RecNum&gt;1&lt;/RecNum&gt;&lt;DisplayText&gt;(Vermeesch, 2012)&lt;/DisplayText&gt;&lt;record&gt;&lt;rec-number&gt;1&lt;/rec-number&gt;&lt;foreign-keys&gt;&lt;key app="EN" db-id="fz9vwat9b2v9xhe0026ved0lvss5axrvfvrr" timestamp="1466676197"&gt;1&lt;/key&gt;&lt;/foreign-keys&gt;&lt;ref-type name="Journal Article"&gt;17&lt;/ref-type&gt;&lt;contributors&gt;&lt;authors&gt;&lt;author&gt;Vermeesch, P&lt;/author&gt;&lt;/authors&gt;&lt;/contributors&gt;&lt;auth-address&gt;Vermeesch, P (reprint author), Univ London, Malet St, London WC1E 7HX, England|Univ London, London WC1E 7HX, England|p.vermeesch@ucl.ac.uk&lt;/auth-address&gt;&lt;titles&gt;&lt;title&gt;On the visualisation of detrital age distributions&lt;/title&gt;&lt;secondary-title&gt;Chemical Geology&lt;/secondary-title&gt;&lt;/titles&gt;&lt;periodical&gt;&lt;full-title&gt;Chemical Geology&lt;/full-title&gt;&lt;/periodical&gt;&lt;pages&gt;190-194&lt;/pages&gt;&lt;volume&gt;312&lt;/volume&gt;&lt;keywords&gt;&lt;keyword&gt;Provenance&lt;/keyword&gt;&lt;keyword&gt;Statistics&lt;/keyword&gt;&lt;keyword&gt;Geochronology&lt;/keyword&gt;&lt;keyword&gt;Density estimation&lt;/keyword&gt;&lt;keyword&gt;FISSION-TRACK&lt;/keyword&gt;&lt;keyword&gt;DENSITY&lt;/keyword&gt;&lt;keyword&gt;MIXTURE&lt;/keyword&gt;&lt;keyword&gt;PLOTS&lt;/keyword&gt;&lt;keyword&gt;Geochemistry &amp;amp; Geophysics&lt;/keyword&gt;&lt;keyword&gt;GEOCHEMISTRY &amp;amp; GEOPHYSICS&lt;/keyword&gt;&lt;keyword&gt;Geochemistry &amp;amp; Geophysics&lt;/keyword&gt;&lt;/keywords&gt;&lt;dates&gt;&lt;year&gt;2012&lt;/year&gt;&lt;pub-dates&gt;&lt;date&gt;JUN 18 2012&lt;/date&gt;&lt;/pub-dates&gt;&lt;/dates&gt;&lt;isbn&gt;0009-2541&lt;/isbn&gt;&lt;accession-num&gt;WOS:000305862000015&lt;/accession-num&gt;&lt;work-type&gt;Article&lt;/work-type&gt;&lt;urls&gt;&lt;/urls&gt;&lt;electronic-resource-num&gt;10.1016/j.chemgeo.2012.04.021&lt;/electronic-resource-num&gt;&lt;language&gt;English&lt;/language&gt;&lt;/record&gt;&lt;/Cite&gt;&lt;/EndNote&gt;</w:instrText>
      </w:r>
      <w:r w:rsidRPr="00055CCC">
        <w:rPr>
          <w:rFonts w:ascii="Times New Roman" w:hAnsi="Times New Roman" w:cs="Times New Roman"/>
          <w:color w:val="000000" w:themeColor="text1"/>
          <w:sz w:val="24"/>
          <w:szCs w:val="24"/>
          <w:lang w:val="en-US"/>
        </w:rPr>
        <w:fldChar w:fldCharType="separate"/>
      </w:r>
      <w:r w:rsidRPr="00055CCC">
        <w:rPr>
          <w:rFonts w:ascii="Times New Roman" w:hAnsi="Times New Roman" w:cs="Times New Roman"/>
          <w:noProof/>
          <w:color w:val="000000" w:themeColor="text1"/>
          <w:sz w:val="24"/>
          <w:szCs w:val="24"/>
          <w:lang w:val="en-US"/>
        </w:rPr>
        <w:t>(Vermeesch, 2012)</w:t>
      </w:r>
      <w:r w:rsidRPr="00055CCC">
        <w:rPr>
          <w:rFonts w:ascii="Times New Roman" w:hAnsi="Times New Roman" w:cs="Times New Roman"/>
          <w:color w:val="000000" w:themeColor="text1"/>
          <w:sz w:val="24"/>
          <w:szCs w:val="24"/>
          <w:lang w:val="en-US"/>
        </w:rPr>
        <w:fldChar w:fldCharType="end"/>
      </w:r>
      <w:r w:rsidRPr="00055CCC">
        <w:rPr>
          <w:rFonts w:ascii="Times New Roman" w:hAnsi="Times New Roman" w:cs="Times New Roman"/>
          <w:color w:val="000000" w:themeColor="text1"/>
          <w:sz w:val="24"/>
          <w:szCs w:val="24"/>
          <w:lang w:val="en-US"/>
        </w:rPr>
        <w:t xml:space="preserve"> was used for data presentation. </w:t>
      </w:r>
      <w:r w:rsidRPr="00055CCC">
        <w:rPr>
          <w:rFonts w:ascii="Times New Roman" w:hAnsi="Times New Roman" w:cs="Times New Roman"/>
          <w:sz w:val="24"/>
          <w:szCs w:val="24"/>
          <w:lang w:val="en-US"/>
        </w:rPr>
        <w:t>Concordant ages within the limits defined in this table were accepted.</w:t>
      </w:r>
      <w:r w:rsidR="00E32A2F" w:rsidRPr="00055CCC">
        <w:rPr>
          <w:rFonts w:ascii="Times New Roman" w:hAnsi="Times New Roman" w:cs="Times New Roman"/>
          <w:color w:val="000000" w:themeColor="text1"/>
          <w:sz w:val="24"/>
          <w:szCs w:val="24"/>
          <w:lang w:val="en-US"/>
        </w:rPr>
        <w:t xml:space="preserve"> </w:t>
      </w:r>
    </w:p>
    <w:p w14:paraId="6E268023" w14:textId="77777777" w:rsidR="00E4677F" w:rsidRPr="00055CCC" w:rsidRDefault="00E4677F" w:rsidP="00E4677F">
      <w:pPr>
        <w:spacing w:after="0" w:line="360" w:lineRule="auto"/>
        <w:contextualSpacing/>
        <w:rPr>
          <w:rFonts w:ascii="Times New Roman" w:hAnsi="Times New Roman" w:cs="Times New Roman"/>
          <w:i/>
          <w:sz w:val="24"/>
          <w:szCs w:val="24"/>
          <w:lang w:val="en-US"/>
        </w:rPr>
      </w:pPr>
    </w:p>
    <w:p w14:paraId="560EBE9E" w14:textId="5E8E3BF9" w:rsidR="00E4677F" w:rsidRPr="00055CCC" w:rsidRDefault="00E4677F" w:rsidP="00E4677F">
      <w:pPr>
        <w:spacing w:after="0" w:line="360" w:lineRule="auto"/>
        <w:contextualSpacing/>
        <w:rPr>
          <w:rFonts w:ascii="Times New Roman" w:hAnsi="Times New Roman" w:cs="Times New Roman"/>
          <w:i/>
          <w:sz w:val="24"/>
          <w:szCs w:val="24"/>
          <w:lang w:val="en-US"/>
        </w:rPr>
      </w:pPr>
      <w:r w:rsidRPr="00055CCC">
        <w:rPr>
          <w:rFonts w:ascii="Times New Roman" w:hAnsi="Times New Roman" w:cs="Times New Roman"/>
          <w:i/>
          <w:sz w:val="24"/>
          <w:szCs w:val="24"/>
          <w:lang w:val="en-US"/>
        </w:rPr>
        <w:t xml:space="preserve">Table </w:t>
      </w:r>
      <w:r w:rsidR="00090A63" w:rsidRPr="00055CCC">
        <w:rPr>
          <w:rFonts w:ascii="Times New Roman" w:hAnsi="Times New Roman" w:cs="Times New Roman"/>
          <w:i/>
          <w:sz w:val="24"/>
          <w:szCs w:val="24"/>
          <w:lang w:val="en-US"/>
        </w:rPr>
        <w:t>S</w:t>
      </w:r>
      <w:r w:rsidR="00180852">
        <w:rPr>
          <w:rFonts w:ascii="Times New Roman" w:hAnsi="Times New Roman" w:cs="Times New Roman"/>
          <w:i/>
          <w:sz w:val="24"/>
          <w:szCs w:val="24"/>
          <w:lang w:val="en-US"/>
        </w:rPr>
        <w:t>1-</w:t>
      </w:r>
      <w:r w:rsidR="00CF24F0">
        <w:rPr>
          <w:rFonts w:ascii="Times New Roman" w:hAnsi="Times New Roman" w:cs="Times New Roman"/>
          <w:i/>
          <w:sz w:val="24"/>
          <w:szCs w:val="24"/>
          <w:lang w:val="en-US"/>
        </w:rPr>
        <w:t>2</w:t>
      </w:r>
      <w:r w:rsidRPr="00055CCC">
        <w:rPr>
          <w:rFonts w:ascii="Times New Roman" w:hAnsi="Times New Roman" w:cs="Times New Roman"/>
          <w:i/>
          <w:sz w:val="24"/>
          <w:szCs w:val="24"/>
          <w:lang w:val="en-US"/>
        </w:rPr>
        <w:t>: apatite U-</w:t>
      </w:r>
      <w:proofErr w:type="spellStart"/>
      <w:r w:rsidRPr="00055CCC">
        <w:rPr>
          <w:rFonts w:ascii="Times New Roman" w:hAnsi="Times New Roman" w:cs="Times New Roman"/>
          <w:i/>
          <w:sz w:val="24"/>
          <w:szCs w:val="24"/>
          <w:lang w:val="en-US"/>
        </w:rPr>
        <w:t>Pb</w:t>
      </w:r>
      <w:proofErr w:type="spellEnd"/>
      <w:r w:rsidRPr="00055CCC">
        <w:rPr>
          <w:rFonts w:ascii="Times New Roman" w:hAnsi="Times New Roman" w:cs="Times New Roman"/>
          <w:i/>
          <w:sz w:val="24"/>
          <w:szCs w:val="24"/>
          <w:lang w:val="en-US"/>
        </w:rPr>
        <w:t xml:space="preserve"> data screening procedure</w:t>
      </w:r>
    </w:p>
    <w:p w14:paraId="0EB38FA3" w14:textId="77777777" w:rsidR="00E4677F" w:rsidRPr="00055CCC" w:rsidRDefault="00E4677F" w:rsidP="00E4677F">
      <w:pPr>
        <w:spacing w:line="360" w:lineRule="auto"/>
        <w:contextualSpacing/>
        <w:jc w:val="both"/>
        <w:rPr>
          <w:rFonts w:ascii="Times New Roman" w:hAnsi="Times New Roman" w:cs="Times New Roman"/>
          <w:color w:val="000000" w:themeColor="text1"/>
          <w:sz w:val="24"/>
          <w:szCs w:val="24"/>
          <w:lang w:val="en-US"/>
        </w:rPr>
      </w:pPr>
    </w:p>
    <w:tbl>
      <w:tblPr>
        <w:tblpPr w:leftFromText="180" w:rightFromText="180" w:bottomFromText="20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118"/>
        <w:gridCol w:w="1189"/>
      </w:tblGrid>
      <w:tr w:rsidR="00E4677F" w:rsidRPr="004B6E48" w14:paraId="30F9144F" w14:textId="77777777" w:rsidTr="00772375">
        <w:trPr>
          <w:trHeight w:val="283"/>
          <w:tblHeader/>
        </w:trPr>
        <w:tc>
          <w:tcPr>
            <w:tcW w:w="0" w:type="auto"/>
            <w:shd w:val="clear" w:color="auto" w:fill="FF0000"/>
            <w:noWrap/>
            <w:hideMark/>
          </w:tcPr>
          <w:p w14:paraId="199A2AB2" w14:textId="77777777" w:rsidR="00E4677F" w:rsidRPr="00055CCC" w:rsidRDefault="004F3F90"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1</w:t>
            </w:r>
          </w:p>
        </w:tc>
        <w:tc>
          <w:tcPr>
            <w:tcW w:w="0" w:type="auto"/>
            <w:noWrap/>
            <w:vAlign w:val="center"/>
            <w:hideMark/>
          </w:tcPr>
          <w:p w14:paraId="4A64B745" w14:textId="77777777" w:rsidR="00E4677F" w:rsidRPr="00055CCC" w:rsidRDefault="00E4677F"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Failed</w:t>
            </w:r>
          </w:p>
        </w:tc>
        <w:tc>
          <w:tcPr>
            <w:tcW w:w="0" w:type="auto"/>
            <w:noWrap/>
            <w:vAlign w:val="center"/>
            <w:hideMark/>
          </w:tcPr>
          <w:p w14:paraId="14D7AC48" w14:textId="77777777" w:rsidR="00E4677F" w:rsidRPr="00055CCC" w:rsidRDefault="00E4677F" w:rsidP="00772375">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E4677F" w:rsidRPr="004B6E48" w14:paraId="34F3C952" w14:textId="77777777" w:rsidTr="00772375">
        <w:trPr>
          <w:trHeight w:val="283"/>
          <w:tblHeader/>
        </w:trPr>
        <w:tc>
          <w:tcPr>
            <w:tcW w:w="0" w:type="auto"/>
            <w:shd w:val="clear" w:color="auto" w:fill="FF0000"/>
            <w:noWrap/>
            <w:hideMark/>
          </w:tcPr>
          <w:p w14:paraId="5E8CDF7B" w14:textId="77777777" w:rsidR="00E4677F" w:rsidRPr="00055CCC" w:rsidRDefault="004F3F90"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2</w:t>
            </w:r>
          </w:p>
        </w:tc>
        <w:tc>
          <w:tcPr>
            <w:tcW w:w="0" w:type="auto"/>
            <w:noWrap/>
            <w:vAlign w:val="center"/>
            <w:hideMark/>
          </w:tcPr>
          <w:p w14:paraId="5D666825" w14:textId="77777777" w:rsidR="00E4677F" w:rsidRPr="00055CCC" w:rsidRDefault="00E4677F" w:rsidP="00E4677F">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207</w:t>
            </w:r>
            <w:r w:rsidRPr="00055CCC">
              <w:rPr>
                <w:rFonts w:ascii="Times New Roman" w:hAnsi="Times New Roman" w:cs="Times New Roman"/>
                <w:sz w:val="24"/>
                <w:szCs w:val="24"/>
                <w:lang w:val="en-US" w:eastAsia="en-GB"/>
              </w:rPr>
              <w:t xml:space="preserve">Pb age </w:t>
            </w:r>
            <w:r w:rsidRPr="00055CCC">
              <w:rPr>
                <w:rFonts w:ascii="Times New Roman" w:eastAsia="Times New Roman" w:hAnsi="Times New Roman" w:cs="Times New Roman"/>
                <w:sz w:val="24"/>
                <w:szCs w:val="24"/>
                <w:lang w:val="en-US" w:eastAsia="en-GB"/>
              </w:rPr>
              <w:t xml:space="preserve"> &gt; 100 Ma, uncertainty &gt;  25%</w:t>
            </w:r>
          </w:p>
        </w:tc>
        <w:tc>
          <w:tcPr>
            <w:tcW w:w="0" w:type="auto"/>
            <w:noWrap/>
            <w:vAlign w:val="center"/>
            <w:hideMark/>
          </w:tcPr>
          <w:p w14:paraId="3CB633F3" w14:textId="77777777" w:rsidR="00E4677F" w:rsidRPr="00055CCC" w:rsidRDefault="00E4677F" w:rsidP="00772375">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E4677F" w:rsidRPr="004B6E48" w14:paraId="15C20356" w14:textId="77777777" w:rsidTr="00772375">
        <w:trPr>
          <w:trHeight w:val="283"/>
          <w:tblHeader/>
        </w:trPr>
        <w:tc>
          <w:tcPr>
            <w:tcW w:w="0" w:type="auto"/>
            <w:shd w:val="clear" w:color="auto" w:fill="FF0000"/>
            <w:noWrap/>
          </w:tcPr>
          <w:p w14:paraId="077F12AE" w14:textId="77777777" w:rsidR="00E4677F" w:rsidRPr="00055CCC" w:rsidRDefault="004F3F90"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3</w:t>
            </w:r>
          </w:p>
        </w:tc>
        <w:tc>
          <w:tcPr>
            <w:tcW w:w="0" w:type="auto"/>
            <w:noWrap/>
            <w:vAlign w:val="center"/>
          </w:tcPr>
          <w:p w14:paraId="30FC400E" w14:textId="345BF5F1" w:rsidR="00E4677F" w:rsidRPr="00055CCC" w:rsidRDefault="00E4677F" w:rsidP="00E4677F">
            <w:pPr>
              <w:spacing w:after="0" w:line="360" w:lineRule="auto"/>
              <w:contextualSpacing/>
              <w:rPr>
                <w:rFonts w:ascii="Times New Roman" w:hAnsi="Times New Roman" w:cs="Times New Roman"/>
                <w:sz w:val="24"/>
                <w:szCs w:val="24"/>
                <w:vertAlign w:val="superscript"/>
                <w:lang w:val="en-US" w:eastAsia="en-GB"/>
              </w:rPr>
            </w:pPr>
            <w:r w:rsidRPr="00055CCC">
              <w:rPr>
                <w:rFonts w:ascii="Times New Roman" w:hAnsi="Times New Roman" w:cs="Times New Roman"/>
                <w:sz w:val="24"/>
                <w:szCs w:val="24"/>
                <w:vertAlign w:val="superscript"/>
                <w:lang w:val="en-US" w:eastAsia="en-GB"/>
              </w:rPr>
              <w:t>207</w:t>
            </w:r>
            <w:r w:rsidRPr="00055CCC">
              <w:rPr>
                <w:rFonts w:ascii="Times New Roman" w:eastAsia="Times New Roman" w:hAnsi="Times New Roman" w:cs="Times New Roman"/>
                <w:sz w:val="24"/>
                <w:szCs w:val="24"/>
                <w:lang w:val="en-US" w:eastAsia="en-GB"/>
              </w:rPr>
              <w:t>Pb age 10-100 Ma, uncertainty &gt; 50%</w:t>
            </w:r>
          </w:p>
        </w:tc>
        <w:tc>
          <w:tcPr>
            <w:tcW w:w="0" w:type="auto"/>
            <w:noWrap/>
            <w:vAlign w:val="center"/>
          </w:tcPr>
          <w:p w14:paraId="58321E52" w14:textId="77777777" w:rsidR="00E4677F" w:rsidRPr="00055CCC" w:rsidRDefault="00E4677F" w:rsidP="00772375">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E4677F" w:rsidRPr="004B6E48" w14:paraId="65774724" w14:textId="77777777" w:rsidTr="00E4677F">
        <w:trPr>
          <w:trHeight w:val="283"/>
          <w:tblHeader/>
        </w:trPr>
        <w:tc>
          <w:tcPr>
            <w:tcW w:w="0" w:type="auto"/>
            <w:shd w:val="clear" w:color="auto" w:fill="FF0000"/>
            <w:noWrap/>
            <w:hideMark/>
          </w:tcPr>
          <w:p w14:paraId="4F06C206" w14:textId="77777777" w:rsidR="00E4677F" w:rsidRPr="00055CCC" w:rsidRDefault="004F3F90"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4</w:t>
            </w:r>
          </w:p>
        </w:tc>
        <w:tc>
          <w:tcPr>
            <w:tcW w:w="0" w:type="auto"/>
            <w:noWrap/>
            <w:vAlign w:val="center"/>
            <w:hideMark/>
          </w:tcPr>
          <w:p w14:paraId="514E3A78" w14:textId="46F6E13D" w:rsidR="00E4677F" w:rsidRPr="00055CCC" w:rsidRDefault="00E4677F" w:rsidP="00772375">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en-US" w:eastAsia="en-GB"/>
              </w:rPr>
              <w:t>207</w:t>
            </w:r>
            <w:r w:rsidRPr="00055CCC">
              <w:rPr>
                <w:rFonts w:ascii="Times New Roman" w:eastAsia="Times New Roman" w:hAnsi="Times New Roman" w:cs="Times New Roman"/>
                <w:sz w:val="24"/>
                <w:szCs w:val="24"/>
                <w:lang w:val="en-US" w:eastAsia="en-GB"/>
              </w:rPr>
              <w:t>Pb age &lt; 10 Ma, uncertainty &gt; 100%</w:t>
            </w:r>
          </w:p>
        </w:tc>
        <w:tc>
          <w:tcPr>
            <w:tcW w:w="0" w:type="auto"/>
            <w:noWrap/>
            <w:vAlign w:val="center"/>
            <w:hideMark/>
          </w:tcPr>
          <w:p w14:paraId="4125E2B6" w14:textId="77777777" w:rsidR="00E4677F" w:rsidRPr="00055CCC" w:rsidRDefault="00E4677F" w:rsidP="00772375">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E4677F" w:rsidRPr="004B6E48" w14:paraId="2EB043A9" w14:textId="77777777" w:rsidTr="00772375">
        <w:trPr>
          <w:trHeight w:val="283"/>
          <w:tblHeader/>
        </w:trPr>
        <w:tc>
          <w:tcPr>
            <w:tcW w:w="0" w:type="auto"/>
            <w:shd w:val="clear" w:color="auto" w:fill="00B050"/>
            <w:noWrap/>
          </w:tcPr>
          <w:p w14:paraId="2BF126EA" w14:textId="77777777" w:rsidR="00E4677F" w:rsidRPr="00055CCC" w:rsidRDefault="004F3F90" w:rsidP="00772375">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5</w:t>
            </w:r>
          </w:p>
        </w:tc>
        <w:tc>
          <w:tcPr>
            <w:tcW w:w="0" w:type="auto"/>
            <w:noWrap/>
            <w:vAlign w:val="center"/>
          </w:tcPr>
          <w:p w14:paraId="5D6EBBFE" w14:textId="77777777" w:rsidR="00E4677F" w:rsidRPr="00055CCC" w:rsidRDefault="00E4677F" w:rsidP="00772375">
            <w:pPr>
              <w:spacing w:after="0" w:line="360" w:lineRule="auto"/>
              <w:contextualSpacing/>
              <w:rPr>
                <w:rFonts w:ascii="Times New Roman" w:hAnsi="Times New Roman" w:cs="Times New Roman"/>
                <w:sz w:val="24"/>
                <w:szCs w:val="24"/>
                <w:lang w:val="fr-FR"/>
              </w:rPr>
            </w:pPr>
            <w:r w:rsidRPr="00055CCC">
              <w:rPr>
                <w:rFonts w:ascii="Times New Roman" w:hAnsi="Times New Roman" w:cs="Times New Roman"/>
                <w:sz w:val="24"/>
                <w:szCs w:val="24"/>
                <w:lang w:val="fr-FR"/>
              </w:rPr>
              <w:t xml:space="preserve">All </w:t>
            </w:r>
            <w:proofErr w:type="spellStart"/>
            <w:r w:rsidRPr="00055CCC">
              <w:rPr>
                <w:rFonts w:ascii="Times New Roman" w:hAnsi="Times New Roman" w:cs="Times New Roman"/>
                <w:sz w:val="24"/>
                <w:szCs w:val="24"/>
                <w:lang w:val="fr-FR"/>
              </w:rPr>
              <w:t>other</w:t>
            </w:r>
            <w:proofErr w:type="spellEnd"/>
            <w:r w:rsidRPr="00055CCC">
              <w:rPr>
                <w:rFonts w:ascii="Times New Roman" w:hAnsi="Times New Roman" w:cs="Times New Roman"/>
                <w:sz w:val="24"/>
                <w:szCs w:val="24"/>
                <w:lang w:val="fr-FR"/>
              </w:rPr>
              <w:t xml:space="preserve"> </w:t>
            </w:r>
            <w:proofErr w:type="spellStart"/>
            <w:r w:rsidRPr="00055CCC">
              <w:rPr>
                <w:rFonts w:ascii="Times New Roman" w:hAnsi="Times New Roman" w:cs="Times New Roman"/>
                <w:sz w:val="24"/>
                <w:szCs w:val="24"/>
                <w:lang w:val="fr-FR"/>
              </w:rPr>
              <w:t>ages</w:t>
            </w:r>
            <w:proofErr w:type="spellEnd"/>
          </w:p>
        </w:tc>
        <w:tc>
          <w:tcPr>
            <w:tcW w:w="0" w:type="auto"/>
            <w:noWrap/>
            <w:vAlign w:val="center"/>
          </w:tcPr>
          <w:p w14:paraId="7C2EE912" w14:textId="77777777" w:rsidR="00E4677F" w:rsidRPr="00055CCC" w:rsidRDefault="00E4677F" w:rsidP="00772375">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lang w:val="en-US" w:eastAsia="en-GB"/>
              </w:rPr>
              <w:t>Accepted</w:t>
            </w:r>
          </w:p>
        </w:tc>
      </w:tr>
    </w:tbl>
    <w:p w14:paraId="3B20886E" w14:textId="77777777" w:rsidR="00E4677F" w:rsidRPr="00055CCC" w:rsidRDefault="00E4677F" w:rsidP="0043019A">
      <w:pPr>
        <w:autoSpaceDE w:val="0"/>
        <w:autoSpaceDN w:val="0"/>
        <w:adjustRightInd w:val="0"/>
        <w:spacing w:after="0" w:line="360" w:lineRule="auto"/>
        <w:contextualSpacing/>
        <w:jc w:val="both"/>
        <w:rPr>
          <w:rFonts w:ascii="Times New Roman" w:hAnsi="Times New Roman" w:cs="Times New Roman"/>
          <w:color w:val="000000" w:themeColor="text1"/>
          <w:sz w:val="24"/>
          <w:szCs w:val="24"/>
          <w:lang w:val="en-US"/>
        </w:rPr>
      </w:pPr>
    </w:p>
    <w:p w14:paraId="6A1EBC39" w14:textId="77777777" w:rsidR="006A6DEC" w:rsidRPr="00055CCC" w:rsidRDefault="006A6DEC" w:rsidP="006A6DEC">
      <w:pPr>
        <w:autoSpaceDE w:val="0"/>
        <w:autoSpaceDN w:val="0"/>
        <w:adjustRightInd w:val="0"/>
        <w:spacing w:after="0" w:line="360" w:lineRule="auto"/>
        <w:contextualSpacing/>
        <w:jc w:val="both"/>
        <w:rPr>
          <w:rFonts w:ascii="Times New Roman" w:hAnsi="Times New Roman" w:cs="Times New Roman"/>
          <w:sz w:val="24"/>
          <w:szCs w:val="24"/>
          <w:lang w:val="en-US"/>
        </w:rPr>
      </w:pPr>
    </w:p>
    <w:p w14:paraId="3827D5DC" w14:textId="77777777" w:rsidR="00E4677F" w:rsidRPr="00055CCC" w:rsidRDefault="00E4677F" w:rsidP="008A5041">
      <w:pPr>
        <w:pStyle w:val="BodyText"/>
        <w:spacing w:line="360" w:lineRule="auto"/>
        <w:contextualSpacing/>
        <w:rPr>
          <w:b/>
          <w:sz w:val="24"/>
          <w:szCs w:val="24"/>
          <w:lang w:val="en-US"/>
        </w:rPr>
      </w:pPr>
    </w:p>
    <w:p w14:paraId="6B443C20" w14:textId="77777777" w:rsidR="00E4677F" w:rsidRPr="00055CCC" w:rsidRDefault="00E4677F" w:rsidP="008A5041">
      <w:pPr>
        <w:pStyle w:val="BodyText"/>
        <w:spacing w:line="360" w:lineRule="auto"/>
        <w:contextualSpacing/>
        <w:rPr>
          <w:b/>
          <w:sz w:val="24"/>
          <w:szCs w:val="24"/>
          <w:lang w:val="en-US"/>
        </w:rPr>
      </w:pPr>
    </w:p>
    <w:p w14:paraId="33C38459" w14:textId="77777777" w:rsidR="00E4677F" w:rsidRPr="00055CCC" w:rsidRDefault="00E4677F" w:rsidP="008A5041">
      <w:pPr>
        <w:pStyle w:val="BodyText"/>
        <w:spacing w:line="360" w:lineRule="auto"/>
        <w:contextualSpacing/>
        <w:rPr>
          <w:b/>
          <w:sz w:val="24"/>
          <w:szCs w:val="24"/>
          <w:lang w:val="en-US"/>
        </w:rPr>
      </w:pPr>
    </w:p>
    <w:p w14:paraId="6EB91362" w14:textId="77777777" w:rsidR="00E4677F" w:rsidRPr="00055CCC" w:rsidRDefault="00E4677F" w:rsidP="008A5041">
      <w:pPr>
        <w:pStyle w:val="BodyText"/>
        <w:spacing w:line="360" w:lineRule="auto"/>
        <w:contextualSpacing/>
        <w:rPr>
          <w:rFonts w:eastAsiaTheme="minorHAnsi"/>
          <w:i/>
          <w:sz w:val="24"/>
          <w:szCs w:val="24"/>
          <w:lang w:val="en-US" w:eastAsia="en-US"/>
        </w:rPr>
      </w:pPr>
    </w:p>
    <w:p w14:paraId="4D299AA0" w14:textId="77777777" w:rsidR="00EE718F" w:rsidRPr="00055CCC" w:rsidRDefault="00EE718F" w:rsidP="008A5041">
      <w:pPr>
        <w:pStyle w:val="BodyText"/>
        <w:spacing w:line="360" w:lineRule="auto"/>
        <w:contextualSpacing/>
        <w:rPr>
          <w:b/>
          <w:sz w:val="24"/>
          <w:szCs w:val="24"/>
          <w:lang w:val="en-US"/>
        </w:rPr>
      </w:pPr>
    </w:p>
    <w:p w14:paraId="501DC810" w14:textId="082BADF7" w:rsidR="00F71758" w:rsidRPr="00055CCC" w:rsidRDefault="00E35C03" w:rsidP="00055CCC">
      <w:pPr>
        <w:pStyle w:val="BodyText"/>
        <w:spacing w:line="360" w:lineRule="auto"/>
        <w:contextualSpacing/>
        <w:jc w:val="center"/>
        <w:rPr>
          <w:i/>
          <w:sz w:val="24"/>
          <w:szCs w:val="24"/>
          <w:lang w:val="en-US"/>
        </w:rPr>
      </w:pPr>
      <w:proofErr w:type="spellStart"/>
      <w:r w:rsidRPr="00055CCC">
        <w:rPr>
          <w:i/>
          <w:sz w:val="24"/>
          <w:szCs w:val="24"/>
          <w:lang w:val="en-US"/>
        </w:rPr>
        <w:t>Magnetostratigraphy</w:t>
      </w:r>
      <w:proofErr w:type="spellEnd"/>
    </w:p>
    <w:p w14:paraId="2190E2C9" w14:textId="77777777" w:rsidR="00E8267A" w:rsidRPr="00055CCC" w:rsidRDefault="00F71758" w:rsidP="00E8267A">
      <w:pPr>
        <w:spacing w:after="0" w:line="360" w:lineRule="auto"/>
        <w:jc w:val="both"/>
        <w:rPr>
          <w:rFonts w:ascii="Times New Roman" w:eastAsia="Adobe Fangsong Std R" w:hAnsi="Times New Roman" w:cs="Times New Roman"/>
          <w:sz w:val="24"/>
          <w:szCs w:val="24"/>
          <w:lang w:val="en-US"/>
        </w:rPr>
      </w:pPr>
      <w:r w:rsidRPr="00055CCC">
        <w:rPr>
          <w:rFonts w:ascii="Times New Roman" w:eastAsia="Adobe Fangsong Std R" w:hAnsi="Times New Roman" w:cs="Times New Roman"/>
          <w:color w:val="000000" w:themeColor="text1"/>
          <w:sz w:val="24"/>
          <w:szCs w:val="24"/>
          <w:lang w:val="en-US"/>
        </w:rPr>
        <w:t>One to three core samples of 2.5</w:t>
      </w:r>
      <w:r w:rsidR="00EB3902" w:rsidRPr="00055CCC">
        <w:rPr>
          <w:rFonts w:ascii="Times New Roman" w:eastAsia="Adobe Fangsong Std R" w:hAnsi="Times New Roman" w:cs="Times New Roman"/>
          <w:color w:val="000000" w:themeColor="text1"/>
          <w:sz w:val="24"/>
          <w:szCs w:val="24"/>
          <w:lang w:val="en-US"/>
        </w:rPr>
        <w:t>-</w:t>
      </w:r>
      <w:r w:rsidRPr="00055CCC">
        <w:rPr>
          <w:rFonts w:ascii="Times New Roman" w:eastAsia="Adobe Fangsong Std R" w:hAnsi="Times New Roman" w:cs="Times New Roman"/>
          <w:color w:val="000000" w:themeColor="text1"/>
          <w:sz w:val="24"/>
          <w:szCs w:val="24"/>
          <w:lang w:val="en-US"/>
        </w:rPr>
        <w:t xml:space="preserve">cm diameter </w:t>
      </w:r>
      <w:proofErr w:type="gramStart"/>
      <w:r w:rsidR="00EB3902" w:rsidRPr="00055CCC">
        <w:rPr>
          <w:rFonts w:ascii="Times New Roman" w:eastAsia="Adobe Fangsong Std R" w:hAnsi="Times New Roman" w:cs="Times New Roman"/>
          <w:color w:val="000000" w:themeColor="text1"/>
          <w:sz w:val="24"/>
          <w:szCs w:val="24"/>
          <w:lang w:val="en-US"/>
        </w:rPr>
        <w:t>were</w:t>
      </w:r>
      <w:r w:rsidRPr="00055CCC">
        <w:rPr>
          <w:rFonts w:ascii="Times New Roman" w:eastAsia="Adobe Fangsong Std R" w:hAnsi="Times New Roman" w:cs="Times New Roman"/>
          <w:color w:val="000000" w:themeColor="text1"/>
          <w:sz w:val="24"/>
          <w:szCs w:val="24"/>
          <w:lang w:val="en-US"/>
        </w:rPr>
        <w:t xml:space="preserve"> collected</w:t>
      </w:r>
      <w:proofErr w:type="gramEnd"/>
      <w:r w:rsidRPr="00055CCC">
        <w:rPr>
          <w:rFonts w:ascii="Times New Roman" w:eastAsia="Adobe Fangsong Std R" w:hAnsi="Times New Roman" w:cs="Times New Roman"/>
          <w:color w:val="000000" w:themeColor="text1"/>
          <w:sz w:val="24"/>
          <w:szCs w:val="24"/>
          <w:lang w:val="en-US"/>
        </w:rPr>
        <w:t xml:space="preserve"> at each site with an electric drill powered by portable batteries and mounted with a diamond-coated drill-bit cooled with water. The finest possible </w:t>
      </w:r>
      <w:proofErr w:type="spellStart"/>
      <w:r w:rsidRPr="00055CCC">
        <w:rPr>
          <w:rFonts w:ascii="Times New Roman" w:eastAsia="Adobe Fangsong Std R" w:hAnsi="Times New Roman" w:cs="Times New Roman"/>
          <w:color w:val="000000" w:themeColor="text1"/>
          <w:sz w:val="24"/>
          <w:szCs w:val="24"/>
          <w:lang w:val="en-US"/>
        </w:rPr>
        <w:t>lithologies</w:t>
      </w:r>
      <w:proofErr w:type="spellEnd"/>
      <w:r w:rsidRPr="00055CCC">
        <w:rPr>
          <w:rFonts w:ascii="Times New Roman" w:eastAsia="Adobe Fangsong Std R" w:hAnsi="Times New Roman" w:cs="Times New Roman"/>
          <w:color w:val="000000" w:themeColor="text1"/>
          <w:sz w:val="24"/>
          <w:szCs w:val="24"/>
          <w:lang w:val="en-US"/>
        </w:rPr>
        <w:t xml:space="preserve"> </w:t>
      </w:r>
      <w:proofErr w:type="gramStart"/>
      <w:r w:rsidRPr="00055CCC">
        <w:rPr>
          <w:rFonts w:ascii="Times New Roman" w:eastAsia="Adobe Fangsong Std R" w:hAnsi="Times New Roman" w:cs="Times New Roman"/>
          <w:color w:val="000000" w:themeColor="text1"/>
          <w:sz w:val="24"/>
          <w:szCs w:val="24"/>
          <w:lang w:val="en-US"/>
        </w:rPr>
        <w:t>were targeted</w:t>
      </w:r>
      <w:proofErr w:type="gramEnd"/>
      <w:r w:rsidRPr="00055CCC">
        <w:rPr>
          <w:rFonts w:ascii="Times New Roman" w:eastAsia="Adobe Fangsong Std R" w:hAnsi="Times New Roman" w:cs="Times New Roman"/>
          <w:color w:val="000000" w:themeColor="text1"/>
          <w:sz w:val="24"/>
          <w:szCs w:val="24"/>
          <w:lang w:val="en-US"/>
        </w:rPr>
        <w:t xml:space="preserve"> for each of the 186 sites but coarser </w:t>
      </w:r>
      <w:proofErr w:type="spellStart"/>
      <w:r w:rsidRPr="00055CCC">
        <w:rPr>
          <w:rFonts w:ascii="Times New Roman" w:eastAsia="Adobe Fangsong Std R" w:hAnsi="Times New Roman" w:cs="Times New Roman"/>
          <w:color w:val="000000" w:themeColor="text1"/>
          <w:sz w:val="24"/>
          <w:szCs w:val="24"/>
          <w:lang w:val="en-US"/>
        </w:rPr>
        <w:t>lithologies</w:t>
      </w:r>
      <w:proofErr w:type="spellEnd"/>
      <w:r w:rsidRPr="00055CCC">
        <w:rPr>
          <w:rFonts w:ascii="Times New Roman" w:eastAsia="Adobe Fangsong Std R" w:hAnsi="Times New Roman" w:cs="Times New Roman"/>
          <w:color w:val="000000" w:themeColor="text1"/>
          <w:sz w:val="24"/>
          <w:szCs w:val="24"/>
          <w:lang w:val="en-US"/>
        </w:rPr>
        <w:t xml:space="preserve"> (medium- to coarse-grained sandstones) were </w:t>
      </w:r>
      <w:r w:rsidR="00EB3902" w:rsidRPr="00055CCC">
        <w:rPr>
          <w:rFonts w:ascii="Times New Roman" w:eastAsia="Adobe Fangsong Std R" w:hAnsi="Times New Roman" w:cs="Times New Roman"/>
          <w:color w:val="000000" w:themeColor="text1"/>
          <w:sz w:val="24"/>
          <w:szCs w:val="24"/>
          <w:lang w:val="en-US"/>
        </w:rPr>
        <w:t xml:space="preserve">locally </w:t>
      </w:r>
      <w:r w:rsidRPr="00055CCC">
        <w:rPr>
          <w:rFonts w:ascii="Times New Roman" w:eastAsia="Adobe Fangsong Std R" w:hAnsi="Times New Roman" w:cs="Times New Roman"/>
          <w:color w:val="000000" w:themeColor="text1"/>
          <w:sz w:val="24"/>
          <w:szCs w:val="24"/>
          <w:lang w:val="en-US"/>
        </w:rPr>
        <w:t>collected to avoid long gaps. Cores were oriented with a custom device integrating a clinometer and a compass</w:t>
      </w:r>
      <w:r w:rsidR="00EB3902" w:rsidRPr="00055CCC">
        <w:rPr>
          <w:rFonts w:ascii="Times New Roman" w:eastAsia="Adobe Fangsong Std R" w:hAnsi="Times New Roman" w:cs="Times New Roman"/>
          <w:color w:val="000000" w:themeColor="text1"/>
          <w:sz w:val="24"/>
          <w:szCs w:val="24"/>
          <w:lang w:val="en-US"/>
        </w:rPr>
        <w:t>;</w:t>
      </w:r>
      <w:r w:rsidRPr="00055CCC">
        <w:rPr>
          <w:rFonts w:ascii="Times New Roman" w:eastAsia="Adobe Fangsong Std R" w:hAnsi="Times New Roman" w:cs="Times New Roman"/>
          <w:color w:val="000000" w:themeColor="text1"/>
          <w:sz w:val="24"/>
          <w:szCs w:val="24"/>
          <w:lang w:val="en-US"/>
        </w:rPr>
        <w:t xml:space="preserve"> bedding orientation was measured regularly and averaged throughout the section as similar attitudes </w:t>
      </w:r>
      <w:proofErr w:type="gramStart"/>
      <w:r w:rsidRPr="00055CCC">
        <w:rPr>
          <w:rFonts w:ascii="Times New Roman" w:eastAsia="Adobe Fangsong Std R" w:hAnsi="Times New Roman" w:cs="Times New Roman"/>
          <w:color w:val="000000" w:themeColor="text1"/>
          <w:sz w:val="24"/>
          <w:szCs w:val="24"/>
          <w:lang w:val="en-US"/>
        </w:rPr>
        <w:t>were observed</w:t>
      </w:r>
      <w:proofErr w:type="gramEnd"/>
      <w:r w:rsidRPr="00055CCC">
        <w:rPr>
          <w:rFonts w:ascii="Times New Roman" w:eastAsia="Adobe Fangsong Std R" w:hAnsi="Times New Roman" w:cs="Times New Roman"/>
          <w:color w:val="000000" w:themeColor="text1"/>
          <w:sz w:val="24"/>
          <w:szCs w:val="24"/>
          <w:lang w:val="en-US"/>
        </w:rPr>
        <w:t xml:space="preserve">. Minor local declination (&lt; 0.5°) </w:t>
      </w:r>
      <w:proofErr w:type="gramStart"/>
      <w:r w:rsidRPr="00055CCC">
        <w:rPr>
          <w:rFonts w:ascii="Times New Roman" w:eastAsia="Adobe Fangsong Std R" w:hAnsi="Times New Roman" w:cs="Times New Roman"/>
          <w:color w:val="000000" w:themeColor="text1"/>
          <w:sz w:val="24"/>
          <w:szCs w:val="24"/>
          <w:lang w:val="en-US"/>
        </w:rPr>
        <w:t>was neglected</w:t>
      </w:r>
      <w:proofErr w:type="gramEnd"/>
      <w:r w:rsidRPr="00055CCC">
        <w:rPr>
          <w:rFonts w:ascii="Times New Roman" w:eastAsia="Adobe Fangsong Std R" w:hAnsi="Times New Roman" w:cs="Times New Roman"/>
          <w:color w:val="000000" w:themeColor="text1"/>
          <w:sz w:val="24"/>
          <w:szCs w:val="24"/>
          <w:lang w:val="en-US"/>
        </w:rPr>
        <w:t>.</w:t>
      </w:r>
      <w:r w:rsidR="00E8267A" w:rsidRPr="00055CCC">
        <w:rPr>
          <w:rFonts w:ascii="Times New Roman" w:eastAsia="Adobe Fangsong Std R" w:hAnsi="Times New Roman" w:cs="Times New Roman"/>
          <w:sz w:val="24"/>
          <w:szCs w:val="24"/>
          <w:lang w:val="en-US"/>
        </w:rPr>
        <w:t xml:space="preserve"> </w:t>
      </w:r>
    </w:p>
    <w:p w14:paraId="4E58EBBF" w14:textId="77777777" w:rsidR="00EB3902" w:rsidRPr="00055CCC" w:rsidRDefault="00EB3902" w:rsidP="00E8267A">
      <w:pPr>
        <w:spacing w:after="0" w:line="360" w:lineRule="auto"/>
        <w:jc w:val="both"/>
        <w:rPr>
          <w:rFonts w:ascii="Times New Roman" w:eastAsia="Adobe Fangsong Std R" w:hAnsi="Times New Roman" w:cs="Times New Roman"/>
          <w:sz w:val="24"/>
          <w:szCs w:val="24"/>
          <w:lang w:val="en-US"/>
        </w:rPr>
      </w:pPr>
    </w:p>
    <w:p w14:paraId="4458D71A" w14:textId="77777777" w:rsidR="00EB3902" w:rsidRPr="00055CCC" w:rsidRDefault="00E8267A" w:rsidP="00E8267A">
      <w:pPr>
        <w:spacing w:after="0" w:line="360" w:lineRule="auto"/>
        <w:jc w:val="both"/>
        <w:rPr>
          <w:rFonts w:ascii="Times New Roman" w:eastAsia="Adobe Fangsong Std R" w:hAnsi="Times New Roman" w:cs="Times New Roman"/>
          <w:sz w:val="24"/>
          <w:szCs w:val="24"/>
          <w:lang w:val="en-US"/>
        </w:rPr>
      </w:pPr>
      <w:proofErr w:type="spellStart"/>
      <w:r w:rsidRPr="00055CCC">
        <w:rPr>
          <w:rFonts w:ascii="Times New Roman" w:eastAsia="Adobe Fangsong Std R" w:hAnsi="Times New Roman" w:cs="Times New Roman"/>
          <w:sz w:val="24"/>
          <w:szCs w:val="24"/>
          <w:lang w:val="en-US"/>
        </w:rPr>
        <w:t>Remanent</w:t>
      </w:r>
      <w:proofErr w:type="spellEnd"/>
      <w:r w:rsidRPr="00055CCC">
        <w:rPr>
          <w:rFonts w:ascii="Times New Roman" w:eastAsia="Adobe Fangsong Std R" w:hAnsi="Times New Roman" w:cs="Times New Roman"/>
          <w:sz w:val="24"/>
          <w:szCs w:val="24"/>
          <w:lang w:val="en-US"/>
        </w:rPr>
        <w:t xml:space="preserve"> magnetizations of samples </w:t>
      </w:r>
      <w:proofErr w:type="gramStart"/>
      <w:r w:rsidRPr="00055CCC">
        <w:rPr>
          <w:rFonts w:ascii="Times New Roman" w:eastAsia="Adobe Fangsong Std R" w:hAnsi="Times New Roman" w:cs="Times New Roman"/>
          <w:sz w:val="24"/>
          <w:szCs w:val="24"/>
          <w:lang w:val="en-US"/>
        </w:rPr>
        <w:t xml:space="preserve">were </w:t>
      </w:r>
      <w:r w:rsidR="00E263FA" w:rsidRPr="00055CCC">
        <w:rPr>
          <w:rFonts w:ascii="Times New Roman" w:eastAsia="Adobe Fangsong Std R" w:hAnsi="Times New Roman" w:cs="Times New Roman"/>
          <w:sz w:val="24"/>
          <w:szCs w:val="24"/>
          <w:lang w:val="en-US"/>
        </w:rPr>
        <w:t>analyzed</w:t>
      </w:r>
      <w:proofErr w:type="gramEnd"/>
      <w:r w:rsidRPr="00055CCC">
        <w:rPr>
          <w:rFonts w:ascii="Times New Roman" w:eastAsia="Adobe Fangsong Std R" w:hAnsi="Times New Roman" w:cs="Times New Roman"/>
          <w:sz w:val="24"/>
          <w:szCs w:val="24"/>
          <w:lang w:val="en-US"/>
        </w:rPr>
        <w:t xml:space="preserve"> on a 2G Enterprises DC SQUID cryogenic magnetometer inside a magnetically</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 xml:space="preserve">shielded room, at the Geosciences Rennes </w:t>
      </w:r>
      <w:proofErr w:type="spellStart"/>
      <w:r w:rsidRPr="00055CCC">
        <w:rPr>
          <w:rFonts w:ascii="Times New Roman" w:eastAsia="Adobe Fangsong Std R" w:hAnsi="Times New Roman" w:cs="Times New Roman"/>
          <w:sz w:val="24"/>
          <w:szCs w:val="24"/>
          <w:lang w:val="en-US"/>
        </w:rPr>
        <w:t>paleomagnetic</w:t>
      </w:r>
      <w:proofErr w:type="spellEnd"/>
      <w:r w:rsidRPr="00055CCC">
        <w:rPr>
          <w:rFonts w:ascii="Times New Roman" w:eastAsia="Adobe Fangsong Std R" w:hAnsi="Times New Roman" w:cs="Times New Roman"/>
          <w:sz w:val="24"/>
          <w:szCs w:val="24"/>
          <w:lang w:val="en-US"/>
        </w:rPr>
        <w:t xml:space="preserve"> laboratory (France). A first selection of pilot samples distributed </w:t>
      </w:r>
      <w:r w:rsidR="001945A5" w:rsidRPr="00055CCC">
        <w:rPr>
          <w:rFonts w:ascii="Times New Roman" w:eastAsia="Adobe Fangsong Std R" w:hAnsi="Times New Roman" w:cs="Times New Roman"/>
          <w:sz w:val="24"/>
          <w:szCs w:val="24"/>
          <w:lang w:val="en-US"/>
        </w:rPr>
        <w:t>at ~50</w:t>
      </w:r>
      <w:r w:rsidR="00705952" w:rsidRPr="00055CCC">
        <w:rPr>
          <w:rFonts w:ascii="Times New Roman" w:eastAsia="Adobe Fangsong Std R" w:hAnsi="Times New Roman" w:cs="Times New Roman"/>
          <w:sz w:val="24"/>
          <w:szCs w:val="24"/>
          <w:lang w:val="en-US"/>
        </w:rPr>
        <w:t xml:space="preserve"> m</w:t>
      </w:r>
      <w:r w:rsidRPr="00055CCC">
        <w:rPr>
          <w:rFonts w:ascii="Times New Roman" w:eastAsia="Adobe Fangsong Std R" w:hAnsi="Times New Roman" w:cs="Times New Roman"/>
          <w:sz w:val="24"/>
          <w:szCs w:val="24"/>
          <w:lang w:val="en-US"/>
        </w:rPr>
        <w:t xml:space="preserve"> intervals throughout the stratigraphic section was stepwise thermally demagnetized in a shielded oven. Heating steps from 20</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°C to 670</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 xml:space="preserve">°C were applied to these samples in order to (1) determine the characteristic demagnetization behavior, (2) establish the most efficient demagnetization temperature steps, (3) determine which lithology provided the best signal, and (4) identify stratigraphic intervals with potential </w:t>
      </w:r>
      <w:proofErr w:type="spellStart"/>
      <w:r w:rsidRPr="00055CCC">
        <w:rPr>
          <w:rFonts w:ascii="Times New Roman" w:eastAsia="Adobe Fangsong Std R" w:hAnsi="Times New Roman" w:cs="Times New Roman"/>
          <w:sz w:val="24"/>
          <w:szCs w:val="24"/>
          <w:lang w:val="en-US"/>
        </w:rPr>
        <w:t>paleomagnetic</w:t>
      </w:r>
      <w:proofErr w:type="spellEnd"/>
      <w:r w:rsidRPr="00055CCC">
        <w:rPr>
          <w:rFonts w:ascii="Times New Roman" w:eastAsia="Adobe Fangsong Std R" w:hAnsi="Times New Roman" w:cs="Times New Roman"/>
          <w:sz w:val="24"/>
          <w:szCs w:val="24"/>
          <w:lang w:val="en-US"/>
        </w:rPr>
        <w:t xml:space="preserve"> reversals. Guided by these preliminary results, thermal </w:t>
      </w:r>
      <w:r w:rsidRPr="00055CCC">
        <w:rPr>
          <w:rFonts w:ascii="Times New Roman" w:eastAsia="Adobe Fangsong Std R" w:hAnsi="Times New Roman" w:cs="Times New Roman"/>
          <w:sz w:val="24"/>
          <w:szCs w:val="24"/>
          <w:lang w:val="en-US"/>
        </w:rPr>
        <w:lastRenderedPageBreak/>
        <w:t xml:space="preserve">demagnetization </w:t>
      </w:r>
      <w:proofErr w:type="gramStart"/>
      <w:r w:rsidRPr="00055CCC">
        <w:rPr>
          <w:rFonts w:ascii="Times New Roman" w:eastAsia="Adobe Fangsong Std R" w:hAnsi="Times New Roman" w:cs="Times New Roman"/>
          <w:sz w:val="24"/>
          <w:szCs w:val="24"/>
          <w:lang w:val="en-US"/>
        </w:rPr>
        <w:t>was applied</w:t>
      </w:r>
      <w:proofErr w:type="gramEnd"/>
      <w:r w:rsidRPr="00055CCC">
        <w:rPr>
          <w:rFonts w:ascii="Times New Roman" w:eastAsia="Adobe Fangsong Std R" w:hAnsi="Times New Roman" w:cs="Times New Roman"/>
          <w:sz w:val="24"/>
          <w:szCs w:val="24"/>
          <w:lang w:val="en-US"/>
        </w:rPr>
        <w:t xml:space="preserve"> to the remaining samples with thermal demagnetization steps of 50</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w:t>
      </w:r>
      <w:r w:rsidR="00EB3902" w:rsidRPr="00055CCC">
        <w:rPr>
          <w:rFonts w:ascii="Times New Roman" w:eastAsia="Adobe Fangsong Std R" w:hAnsi="Times New Roman" w:cs="Times New Roman"/>
          <w:sz w:val="24"/>
          <w:szCs w:val="24"/>
          <w:lang w:val="en-US"/>
        </w:rPr>
        <w:t>C</w:t>
      </w:r>
      <w:r w:rsidRPr="00055CCC">
        <w:rPr>
          <w:rFonts w:ascii="Times New Roman" w:eastAsia="Adobe Fangsong Std R" w:hAnsi="Times New Roman" w:cs="Times New Roman"/>
          <w:sz w:val="24"/>
          <w:szCs w:val="24"/>
          <w:lang w:val="en-US"/>
        </w:rPr>
        <w:t xml:space="preserve"> to 100 °C up to 550 °C and 10</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w:t>
      </w:r>
      <w:r w:rsidR="00EB3902" w:rsidRPr="00055CCC">
        <w:rPr>
          <w:rFonts w:ascii="Times New Roman" w:eastAsia="Adobe Fangsong Std R" w:hAnsi="Times New Roman" w:cs="Times New Roman"/>
          <w:sz w:val="24"/>
          <w:szCs w:val="24"/>
          <w:lang w:val="en-US"/>
        </w:rPr>
        <w:t>C</w:t>
      </w:r>
      <w:r w:rsidRPr="00055CCC">
        <w:rPr>
          <w:rFonts w:ascii="Times New Roman" w:eastAsia="Adobe Fangsong Std R" w:hAnsi="Times New Roman" w:cs="Times New Roman"/>
          <w:sz w:val="24"/>
          <w:szCs w:val="24"/>
          <w:lang w:val="en-US"/>
        </w:rPr>
        <w:t xml:space="preserve"> to 15</w:t>
      </w:r>
      <w:r w:rsidR="00EB3902" w:rsidRPr="00055CCC">
        <w:rPr>
          <w:rFonts w:ascii="Times New Roman" w:eastAsia="Adobe Fangsong Std R" w:hAnsi="Times New Roman" w:cs="Times New Roman"/>
          <w:sz w:val="24"/>
          <w:szCs w:val="24"/>
          <w:lang w:val="en-US"/>
        </w:rPr>
        <w:t xml:space="preserve"> </w:t>
      </w:r>
      <w:r w:rsidRPr="00055CCC">
        <w:rPr>
          <w:rFonts w:ascii="Times New Roman" w:eastAsia="Adobe Fangsong Std R" w:hAnsi="Times New Roman" w:cs="Times New Roman"/>
          <w:sz w:val="24"/>
          <w:szCs w:val="24"/>
          <w:lang w:val="en-US"/>
        </w:rPr>
        <w:t xml:space="preserve">°C from 550 °C to 670 °C. When the result from a first sample at a site was ambiguous, a second or a third sample </w:t>
      </w:r>
      <w:proofErr w:type="gramStart"/>
      <w:r w:rsidRPr="00055CCC">
        <w:rPr>
          <w:rFonts w:ascii="Times New Roman" w:eastAsia="Adobe Fangsong Std R" w:hAnsi="Times New Roman" w:cs="Times New Roman"/>
          <w:sz w:val="24"/>
          <w:szCs w:val="24"/>
          <w:lang w:val="en-US"/>
        </w:rPr>
        <w:t>was processed</w:t>
      </w:r>
      <w:proofErr w:type="gramEnd"/>
      <w:r w:rsidRPr="00055CCC">
        <w:rPr>
          <w:rFonts w:ascii="Times New Roman" w:eastAsia="Adobe Fangsong Std R" w:hAnsi="Times New Roman" w:cs="Times New Roman"/>
          <w:sz w:val="24"/>
          <w:szCs w:val="24"/>
          <w:lang w:val="en-US"/>
        </w:rPr>
        <w:t xml:space="preserve"> to determine the polarity.</w:t>
      </w:r>
    </w:p>
    <w:p w14:paraId="1F40DCAF" w14:textId="77777777" w:rsidR="008E1C55" w:rsidRPr="00055CCC" w:rsidRDefault="008E1C55" w:rsidP="00E8267A">
      <w:pPr>
        <w:spacing w:after="0" w:line="360" w:lineRule="auto"/>
        <w:jc w:val="both"/>
        <w:rPr>
          <w:rFonts w:ascii="Times New Roman" w:eastAsia="Adobe Fangsong Std R" w:hAnsi="Times New Roman" w:cs="Times New Roman"/>
          <w:sz w:val="24"/>
          <w:szCs w:val="24"/>
          <w:lang w:val="en-US"/>
        </w:rPr>
      </w:pPr>
    </w:p>
    <w:p w14:paraId="165EF00E" w14:textId="0C415F52" w:rsidR="00CB294D" w:rsidRPr="00CF24F0" w:rsidRDefault="008E1C55" w:rsidP="00E8267A">
      <w:pPr>
        <w:spacing w:after="0" w:line="360" w:lineRule="auto"/>
        <w:jc w:val="both"/>
        <w:rPr>
          <w:rFonts w:ascii="Times New Roman" w:hAnsi="Times New Roman" w:cs="Times New Roman"/>
          <w:sz w:val="24"/>
          <w:szCs w:val="24"/>
          <w:lang w:val="en-US"/>
        </w:rPr>
      </w:pPr>
      <w:r w:rsidRPr="004B6E48">
        <w:rPr>
          <w:rFonts w:ascii="Times New Roman" w:hAnsi="Times New Roman" w:cs="Times New Roman"/>
          <w:sz w:val="24"/>
          <w:szCs w:val="24"/>
          <w:lang w:val="en-US"/>
        </w:rPr>
        <w:t xml:space="preserve">We calculated the Characteristic </w:t>
      </w:r>
      <w:proofErr w:type="spellStart"/>
      <w:r w:rsidRPr="004B6E48">
        <w:rPr>
          <w:rFonts w:ascii="Times New Roman" w:hAnsi="Times New Roman" w:cs="Times New Roman"/>
          <w:sz w:val="24"/>
          <w:szCs w:val="24"/>
          <w:lang w:val="en-US"/>
        </w:rPr>
        <w:t>Remanent</w:t>
      </w:r>
      <w:proofErr w:type="spellEnd"/>
      <w:r w:rsidRPr="004B6E48">
        <w:rPr>
          <w:rFonts w:ascii="Times New Roman" w:hAnsi="Times New Roman" w:cs="Times New Roman"/>
          <w:sz w:val="24"/>
          <w:szCs w:val="24"/>
          <w:lang w:val="en-US"/>
        </w:rPr>
        <w:t xml:space="preserve"> Magnetization (</w:t>
      </w:r>
      <w:proofErr w:type="spellStart"/>
      <w:r w:rsidRPr="00432C44">
        <w:rPr>
          <w:rFonts w:ascii="Times New Roman" w:hAnsi="Times New Roman" w:cs="Times New Roman"/>
          <w:sz w:val="24"/>
          <w:szCs w:val="24"/>
          <w:lang w:val="en-US"/>
        </w:rPr>
        <w:t>ChRM</w:t>
      </w:r>
      <w:proofErr w:type="spellEnd"/>
      <w:r w:rsidRPr="00432C44">
        <w:rPr>
          <w:rFonts w:ascii="Times New Roman" w:hAnsi="Times New Roman" w:cs="Times New Roman"/>
          <w:sz w:val="24"/>
          <w:szCs w:val="24"/>
          <w:lang w:val="en-US"/>
        </w:rPr>
        <w:t xml:space="preserve">) directions using at least four consecutive heating steps, usually decreasing towards the origin. Line fits </w:t>
      </w:r>
      <w:proofErr w:type="gramStart"/>
      <w:r w:rsidRPr="00432C44">
        <w:rPr>
          <w:rFonts w:ascii="Times New Roman" w:hAnsi="Times New Roman" w:cs="Times New Roman"/>
          <w:sz w:val="24"/>
          <w:szCs w:val="24"/>
          <w:lang w:val="en-US"/>
        </w:rPr>
        <w:t>were generally not anchored</w:t>
      </w:r>
      <w:proofErr w:type="gramEnd"/>
      <w:r w:rsidRPr="00432C44">
        <w:rPr>
          <w:rFonts w:ascii="Times New Roman" w:hAnsi="Times New Roman" w:cs="Times New Roman"/>
          <w:sz w:val="24"/>
          <w:szCs w:val="24"/>
          <w:lang w:val="en-US"/>
        </w:rPr>
        <w:t xml:space="preserve"> to the origin. However, some demagnetization paths showing a steady direction but no significant intensity decrease </w:t>
      </w:r>
      <w:proofErr w:type="gramStart"/>
      <w:r w:rsidRPr="00432C44">
        <w:rPr>
          <w:rFonts w:ascii="Times New Roman" w:hAnsi="Times New Roman" w:cs="Times New Roman"/>
          <w:sz w:val="24"/>
          <w:szCs w:val="24"/>
          <w:lang w:val="en-US"/>
        </w:rPr>
        <w:t>were</w:t>
      </w:r>
      <w:r w:rsidRPr="00772375">
        <w:rPr>
          <w:rFonts w:ascii="Times New Roman" w:hAnsi="Times New Roman" w:cs="Times New Roman"/>
          <w:sz w:val="24"/>
          <w:szCs w:val="24"/>
          <w:lang w:val="en-US"/>
        </w:rPr>
        <w:t xml:space="preserve"> forced</w:t>
      </w:r>
      <w:proofErr w:type="gramEnd"/>
      <w:r w:rsidRPr="00772375">
        <w:rPr>
          <w:rFonts w:ascii="Times New Roman" w:hAnsi="Times New Roman" w:cs="Times New Roman"/>
          <w:sz w:val="24"/>
          <w:szCs w:val="24"/>
          <w:lang w:val="en-US"/>
        </w:rPr>
        <w:t xml:space="preserve"> to the origin. We rejected the line fits with a Maximum Angular Deviation (MAD) above 30°. When the contribution of a secondary normal polarity direction overlapped a reversed polarity direction carried by only a few points, we carried out a great-</w:t>
      </w:r>
      <w:r w:rsidRPr="00CF24F0">
        <w:rPr>
          <w:rFonts w:ascii="Times New Roman" w:hAnsi="Times New Roman" w:cs="Times New Roman"/>
          <w:sz w:val="24"/>
          <w:szCs w:val="24"/>
          <w:lang w:val="en-US"/>
        </w:rPr>
        <w:t xml:space="preserve">circle analysis </w:t>
      </w:r>
      <w:r w:rsidRPr="004B6E48">
        <w:rPr>
          <w:rFonts w:ascii="Times New Roman" w:hAnsi="Times New Roman" w:cs="Times New Roman"/>
          <w:sz w:val="24"/>
          <w:szCs w:val="24"/>
          <w:lang w:val="en-US"/>
        </w:rPr>
        <w:fldChar w:fldCharType="begin"/>
      </w:r>
      <w:r w:rsidRPr="004B6E48">
        <w:rPr>
          <w:rFonts w:ascii="Times New Roman" w:hAnsi="Times New Roman" w:cs="Times New Roman"/>
          <w:sz w:val="24"/>
          <w:szCs w:val="24"/>
          <w:lang w:val="en-US"/>
        </w:rPr>
        <w:instrText xml:space="preserve"> ADDIN EN.CITE &lt;EndNote&gt;&lt;Cite&gt;&lt;Author&gt;McFadden&lt;/Author&gt;&lt;Year&gt;1988&lt;/Year&gt;&lt;RecNum&gt;107&lt;/RecNum&gt;&lt;DisplayText&gt;(McFadden and McElhinny, 1988)&lt;/DisplayText&gt;&lt;record&gt;&lt;rec-number&gt;107&lt;/rec-number&gt;&lt;foreign-keys&gt;&lt;key app="EN" db-id="fz9vwat9b2v9xhe0026ved0lvss5axrvfvrr" timestamp="1470858959"&gt;107&lt;/key&gt;&lt;/foreign-keys&gt;&lt;ref-type name="Journal Article"&gt;17&lt;/ref-type&gt;&lt;contributors&gt;&lt;authors&gt;&lt;author&gt;McFadden, PL&lt;/author&gt;&lt;author&gt;McElhinny, MW&lt;/author&gt;&lt;/authors&gt;&lt;/contributors&gt;&lt;titles&gt;&lt;title&gt;The combined analysis of remagnetization circles and direct observations in palaeomagnetism&lt;/title&gt;&lt;secondary-title&gt;Earth and Planetary Science Letters&lt;/secondary-title&gt;&lt;/titles&gt;&lt;periodical&gt;&lt;full-title&gt;Earth and Planetary Science Letters&lt;/full-title&gt;&lt;/periodical&gt;&lt;pages&gt;161-172&lt;/pages&gt;&lt;volume&gt;87&lt;/volume&gt;&lt;number&gt;1&lt;/number&gt;&lt;dates&gt;&lt;year&gt;1988&lt;/year&gt;&lt;/dates&gt;&lt;isbn&gt;0012-821X&lt;/isbn&gt;&lt;urls&gt;&lt;/urls&gt;&lt;/record&gt;&lt;/Cite&gt;&lt;/EndNote&gt;</w:instrText>
      </w:r>
      <w:r w:rsidRPr="004B6E48">
        <w:rPr>
          <w:rFonts w:ascii="Times New Roman" w:hAnsi="Times New Roman" w:cs="Times New Roman"/>
          <w:sz w:val="24"/>
          <w:szCs w:val="24"/>
          <w:lang w:val="en-US"/>
        </w:rPr>
        <w:fldChar w:fldCharType="separate"/>
      </w:r>
      <w:r w:rsidRPr="004B6E48">
        <w:rPr>
          <w:rFonts w:ascii="Times New Roman" w:hAnsi="Times New Roman" w:cs="Times New Roman"/>
          <w:noProof/>
          <w:sz w:val="24"/>
          <w:szCs w:val="24"/>
          <w:lang w:val="en-US"/>
        </w:rPr>
        <w:t>(McFadden and McElhinny, 1988)</w:t>
      </w:r>
      <w:r w:rsidRPr="004B6E48">
        <w:rPr>
          <w:rFonts w:ascii="Times New Roman" w:hAnsi="Times New Roman" w:cs="Times New Roman"/>
          <w:sz w:val="24"/>
          <w:szCs w:val="24"/>
          <w:lang w:val="en-US"/>
        </w:rPr>
        <w:fldChar w:fldCharType="end"/>
      </w:r>
      <w:r w:rsidRPr="004B6E48">
        <w:rPr>
          <w:rFonts w:ascii="Times New Roman" w:hAnsi="Times New Roman" w:cs="Times New Roman"/>
          <w:sz w:val="24"/>
          <w:szCs w:val="24"/>
          <w:lang w:val="en-US"/>
        </w:rPr>
        <w:t xml:space="preserve"> (</w:t>
      </w:r>
      <w:r w:rsidR="00CB294D" w:rsidRPr="004B6E48">
        <w:rPr>
          <w:rFonts w:ascii="Times New Roman" w:hAnsi="Times New Roman" w:cs="Times New Roman"/>
          <w:sz w:val="24"/>
          <w:szCs w:val="24"/>
          <w:lang w:val="en-US"/>
        </w:rPr>
        <w:t xml:space="preserve">figure </w:t>
      </w:r>
      <w:r w:rsidR="006E1C24" w:rsidRPr="00CF24F0">
        <w:rPr>
          <w:rFonts w:ascii="Times New Roman" w:hAnsi="Times New Roman" w:cs="Times New Roman"/>
          <w:sz w:val="24"/>
          <w:szCs w:val="24"/>
          <w:lang w:val="en-US"/>
        </w:rPr>
        <w:t>S</w:t>
      </w:r>
      <w:r w:rsidR="006E1C24">
        <w:rPr>
          <w:rFonts w:ascii="Times New Roman" w:hAnsi="Times New Roman" w:cs="Times New Roman"/>
          <w:sz w:val="24"/>
          <w:szCs w:val="24"/>
          <w:lang w:val="en-US"/>
        </w:rPr>
        <w:t>2</w:t>
      </w:r>
      <w:r w:rsidRPr="00CF24F0">
        <w:rPr>
          <w:rFonts w:ascii="Times New Roman" w:hAnsi="Times New Roman" w:cs="Times New Roman"/>
          <w:sz w:val="24"/>
          <w:szCs w:val="24"/>
          <w:lang w:val="en-US"/>
        </w:rPr>
        <w:t>).</w:t>
      </w:r>
    </w:p>
    <w:p w14:paraId="532C11B1" w14:textId="77777777" w:rsidR="008E1C55" w:rsidRPr="00432C44" w:rsidRDefault="00CB294D" w:rsidP="00E8267A">
      <w:pPr>
        <w:spacing w:after="0" w:line="360" w:lineRule="auto"/>
        <w:jc w:val="both"/>
        <w:rPr>
          <w:rFonts w:ascii="Times New Roman" w:hAnsi="Times New Roman" w:cs="Times New Roman"/>
          <w:sz w:val="24"/>
          <w:szCs w:val="24"/>
          <w:highlight w:val="yellow"/>
          <w:lang w:val="en-US"/>
        </w:rPr>
      </w:pPr>
      <w:r w:rsidRPr="004B6E48">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535EED41" wp14:editId="58E58E1B">
            <wp:simplePos x="0" y="0"/>
            <wp:positionH relativeFrom="column">
              <wp:align>center</wp:align>
            </wp:positionH>
            <wp:positionV relativeFrom="paragraph">
              <wp:posOffset>3175</wp:posOffset>
            </wp:positionV>
            <wp:extent cx="4927600" cy="43688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0" cy="4368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E1C55" w:rsidRPr="004B6E48">
        <w:rPr>
          <w:rFonts w:ascii="Times New Roman" w:hAnsi="Times New Roman" w:cs="Times New Roman"/>
          <w:sz w:val="24"/>
          <w:szCs w:val="24"/>
          <w:lang w:val="en-US"/>
        </w:rPr>
        <w:t xml:space="preserve"> </w:t>
      </w:r>
    </w:p>
    <w:p w14:paraId="5CAF8D83" w14:textId="77777777" w:rsidR="00381431" w:rsidRPr="00055CCC" w:rsidRDefault="00381431" w:rsidP="00E8267A">
      <w:pPr>
        <w:spacing w:after="0" w:line="360" w:lineRule="auto"/>
        <w:jc w:val="both"/>
        <w:rPr>
          <w:rFonts w:ascii="Times New Roman" w:eastAsia="Adobe Fangsong Std R" w:hAnsi="Times New Roman" w:cs="Times New Roman"/>
          <w:sz w:val="24"/>
          <w:szCs w:val="24"/>
          <w:lang w:val="en-US"/>
        </w:rPr>
      </w:pPr>
    </w:p>
    <w:p w14:paraId="55D4CF1A" w14:textId="20BB2D69" w:rsidR="00CB294D" w:rsidRPr="004B6E48" w:rsidRDefault="00CB294D" w:rsidP="00E8267A">
      <w:pPr>
        <w:spacing w:after="0" w:line="360" w:lineRule="auto"/>
        <w:jc w:val="both"/>
        <w:rPr>
          <w:rFonts w:ascii="Times New Roman" w:hAnsi="Times New Roman" w:cs="Times New Roman"/>
          <w:sz w:val="24"/>
          <w:szCs w:val="24"/>
          <w:lang w:val="en-US"/>
        </w:rPr>
      </w:pPr>
      <w:r w:rsidRPr="00055CCC">
        <w:rPr>
          <w:rFonts w:ascii="Times New Roman" w:eastAsia="Adobe Fangsong Std R" w:hAnsi="Times New Roman" w:cs="Times New Roman"/>
          <w:i/>
          <w:sz w:val="24"/>
          <w:szCs w:val="24"/>
          <w:lang w:val="en-US"/>
        </w:rPr>
        <w:t>Fig</w:t>
      </w:r>
      <w:r w:rsidR="0044558B">
        <w:rPr>
          <w:rFonts w:ascii="Times New Roman" w:eastAsia="Adobe Fangsong Std R" w:hAnsi="Times New Roman" w:cs="Times New Roman"/>
          <w:i/>
          <w:sz w:val="24"/>
          <w:szCs w:val="24"/>
          <w:lang w:val="en-US"/>
        </w:rPr>
        <w:t>.</w:t>
      </w:r>
      <w:r w:rsidRPr="00055CCC">
        <w:rPr>
          <w:rFonts w:ascii="Times New Roman" w:eastAsia="Adobe Fangsong Std R" w:hAnsi="Times New Roman" w:cs="Times New Roman"/>
          <w:i/>
          <w:sz w:val="24"/>
          <w:szCs w:val="24"/>
          <w:lang w:val="en-US"/>
        </w:rPr>
        <w:t xml:space="preserve"> </w:t>
      </w:r>
      <w:r w:rsidR="006E1C24" w:rsidRPr="00055CCC">
        <w:rPr>
          <w:rFonts w:ascii="Times New Roman" w:eastAsia="Adobe Fangsong Std R" w:hAnsi="Times New Roman" w:cs="Times New Roman"/>
          <w:i/>
          <w:sz w:val="24"/>
          <w:szCs w:val="24"/>
          <w:lang w:val="en-US"/>
        </w:rPr>
        <w:t>S</w:t>
      </w:r>
      <w:r w:rsidR="00180852">
        <w:rPr>
          <w:rFonts w:ascii="Times New Roman" w:eastAsia="Adobe Fangsong Std R" w:hAnsi="Times New Roman" w:cs="Times New Roman"/>
          <w:i/>
          <w:sz w:val="24"/>
          <w:szCs w:val="24"/>
          <w:lang w:val="en-US"/>
        </w:rPr>
        <w:t>1-</w:t>
      </w:r>
      <w:r w:rsidR="006E1C24">
        <w:rPr>
          <w:rFonts w:ascii="Times New Roman" w:eastAsia="Adobe Fangsong Std R" w:hAnsi="Times New Roman" w:cs="Times New Roman"/>
          <w:i/>
          <w:sz w:val="24"/>
          <w:szCs w:val="24"/>
          <w:lang w:val="en-US"/>
        </w:rPr>
        <w:t>2</w:t>
      </w:r>
      <w:r w:rsidRPr="00055CCC">
        <w:rPr>
          <w:rFonts w:ascii="Times New Roman" w:eastAsia="Adobe Fangsong Std R" w:hAnsi="Times New Roman" w:cs="Times New Roman"/>
          <w:i/>
          <w:sz w:val="24"/>
          <w:szCs w:val="24"/>
          <w:lang w:val="en-US"/>
        </w:rPr>
        <w:t xml:space="preserve">. </w:t>
      </w:r>
      <w:r w:rsidRPr="004B6E48">
        <w:rPr>
          <w:rFonts w:ascii="Times New Roman" w:hAnsi="Times New Roman" w:cs="Times New Roman"/>
          <w:i/>
          <w:sz w:val="24"/>
          <w:szCs w:val="24"/>
          <w:lang w:val="en-US"/>
        </w:rPr>
        <w:t xml:space="preserve">Great-circle analysis. Stereographic </w:t>
      </w:r>
      <w:r w:rsidRPr="00432C44">
        <w:rPr>
          <w:rFonts w:ascii="Times New Roman" w:hAnsi="Times New Roman" w:cs="Times New Roman"/>
          <w:i/>
          <w:sz w:val="24"/>
          <w:szCs w:val="24"/>
          <w:lang w:val="en-US"/>
        </w:rPr>
        <w:t xml:space="preserve">projections of reverse selected Q1 and Q2 </w:t>
      </w:r>
      <w:proofErr w:type="spellStart"/>
      <w:r w:rsidRPr="00432C44">
        <w:rPr>
          <w:rFonts w:ascii="Times New Roman" w:hAnsi="Times New Roman" w:cs="Times New Roman"/>
          <w:i/>
          <w:sz w:val="24"/>
          <w:szCs w:val="24"/>
          <w:lang w:val="en-US"/>
        </w:rPr>
        <w:t>ChRM</w:t>
      </w:r>
      <w:proofErr w:type="spellEnd"/>
      <w:r w:rsidRPr="00432C44">
        <w:rPr>
          <w:rFonts w:ascii="Times New Roman" w:hAnsi="Times New Roman" w:cs="Times New Roman"/>
          <w:i/>
          <w:sz w:val="24"/>
          <w:szCs w:val="24"/>
          <w:lang w:val="en-US"/>
        </w:rPr>
        <w:t xml:space="preserve"> directions on the lower (filled symbols) and upper (open symbols) hemispheres. The set point represented with thick black open circle </w:t>
      </w:r>
      <w:proofErr w:type="gramStart"/>
      <w:r w:rsidRPr="00432C44">
        <w:rPr>
          <w:rFonts w:ascii="Times New Roman" w:hAnsi="Times New Roman" w:cs="Times New Roman"/>
          <w:i/>
          <w:sz w:val="24"/>
          <w:szCs w:val="24"/>
          <w:lang w:val="en-US"/>
        </w:rPr>
        <w:t>is defined</w:t>
      </w:r>
      <w:proofErr w:type="gramEnd"/>
      <w:r w:rsidRPr="00432C44">
        <w:rPr>
          <w:rFonts w:ascii="Times New Roman" w:hAnsi="Times New Roman" w:cs="Times New Roman"/>
          <w:i/>
          <w:sz w:val="24"/>
          <w:szCs w:val="24"/>
          <w:lang w:val="en-US"/>
        </w:rPr>
        <w:t xml:space="preserve"> by the mean of selected Q1-Q2 </w:t>
      </w:r>
      <w:r w:rsidRPr="00432C44">
        <w:rPr>
          <w:rFonts w:ascii="Times New Roman" w:hAnsi="Times New Roman" w:cs="Times New Roman"/>
          <w:i/>
          <w:sz w:val="24"/>
          <w:szCs w:val="24"/>
          <w:lang w:val="en-US"/>
        </w:rPr>
        <w:lastRenderedPageBreak/>
        <w:t xml:space="preserve">directions. Q1 and Q2 directions </w:t>
      </w:r>
      <w:proofErr w:type="gramStart"/>
      <w:r w:rsidRPr="00432C44">
        <w:rPr>
          <w:rFonts w:ascii="Times New Roman" w:hAnsi="Times New Roman" w:cs="Times New Roman"/>
          <w:i/>
          <w:sz w:val="24"/>
          <w:szCs w:val="24"/>
          <w:lang w:val="en-US"/>
        </w:rPr>
        <w:t>a</w:t>
      </w:r>
      <w:r w:rsidRPr="00CF24F0">
        <w:rPr>
          <w:rFonts w:ascii="Times New Roman" w:hAnsi="Times New Roman" w:cs="Times New Roman"/>
          <w:i/>
          <w:sz w:val="24"/>
          <w:szCs w:val="24"/>
          <w:lang w:val="en-US"/>
        </w:rPr>
        <w:t>re represented</w:t>
      </w:r>
      <w:proofErr w:type="gramEnd"/>
      <w:r w:rsidRPr="00CF24F0">
        <w:rPr>
          <w:rFonts w:ascii="Times New Roman" w:hAnsi="Times New Roman" w:cs="Times New Roman"/>
          <w:i/>
          <w:sz w:val="24"/>
          <w:szCs w:val="24"/>
          <w:lang w:val="en-US"/>
        </w:rPr>
        <w:t xml:space="preserve"> by black dots. </w:t>
      </w:r>
      <w:proofErr w:type="gramStart"/>
      <w:r w:rsidRPr="00CF24F0">
        <w:rPr>
          <w:rFonts w:ascii="Times New Roman" w:hAnsi="Times New Roman" w:cs="Times New Roman"/>
          <w:i/>
          <w:sz w:val="24"/>
          <w:szCs w:val="24"/>
          <w:lang w:val="en-US"/>
        </w:rPr>
        <w:t>Obtained reverse directions represented with grey dots are defined by the point on each great circle that is nearest to the set point</w:t>
      </w:r>
      <w:proofErr w:type="gramEnd"/>
      <w:r w:rsidRPr="00CF24F0">
        <w:rPr>
          <w:rFonts w:ascii="Times New Roman" w:hAnsi="Times New Roman" w:cs="Times New Roman"/>
          <w:i/>
          <w:sz w:val="24"/>
          <w:szCs w:val="24"/>
          <w:lang w:val="en-US"/>
        </w:rPr>
        <w:t>. The dashed and straight lines are the fitted great circles projected in the lower and u</w:t>
      </w:r>
      <w:r w:rsidRPr="004B6E48">
        <w:rPr>
          <w:rFonts w:ascii="Times New Roman" w:hAnsi="Times New Roman" w:cs="Times New Roman"/>
          <w:i/>
          <w:sz w:val="24"/>
          <w:szCs w:val="24"/>
          <w:lang w:val="en-US"/>
        </w:rPr>
        <w:t>pper hemisphere, respectively.</w:t>
      </w:r>
      <w:r w:rsidRPr="004B6E48">
        <w:rPr>
          <w:rFonts w:ascii="Times New Roman" w:hAnsi="Times New Roman" w:cs="Times New Roman"/>
          <w:sz w:val="24"/>
          <w:szCs w:val="24"/>
          <w:lang w:val="en-US"/>
        </w:rPr>
        <w:t xml:space="preserve"> </w:t>
      </w:r>
    </w:p>
    <w:p w14:paraId="601A0397" w14:textId="77777777" w:rsidR="00CB294D" w:rsidRPr="000A6B8D" w:rsidRDefault="00CB294D" w:rsidP="00E8267A">
      <w:pPr>
        <w:spacing w:after="0" w:line="360" w:lineRule="auto"/>
        <w:jc w:val="both"/>
        <w:rPr>
          <w:rFonts w:ascii="Times New Roman" w:eastAsia="Adobe Fangsong Std R" w:hAnsi="Times New Roman" w:cs="Times New Roman"/>
          <w:i/>
          <w:sz w:val="24"/>
          <w:szCs w:val="24"/>
          <w:lang w:val="en-US"/>
        </w:rPr>
      </w:pPr>
    </w:p>
    <w:p w14:paraId="6108AE51" w14:textId="6B320E8C" w:rsidR="00E8267A" w:rsidRPr="000A6B8D" w:rsidRDefault="00381431" w:rsidP="00E8267A">
      <w:pPr>
        <w:spacing w:after="0" w:line="360" w:lineRule="auto"/>
        <w:jc w:val="both"/>
        <w:rPr>
          <w:rFonts w:ascii="Times New Roman" w:eastAsia="Adobe Fangsong Std R" w:hAnsi="Times New Roman" w:cs="Times New Roman"/>
          <w:sz w:val="24"/>
          <w:szCs w:val="24"/>
          <w:lang w:val="en-US"/>
        </w:rPr>
      </w:pPr>
      <w:r w:rsidRPr="000A6B8D">
        <w:rPr>
          <w:rFonts w:ascii="Times New Roman" w:eastAsia="Adobe Fangsong Std R" w:hAnsi="Times New Roman" w:cs="Times New Roman"/>
          <w:sz w:val="24"/>
          <w:szCs w:val="24"/>
          <w:lang w:val="en-US"/>
        </w:rPr>
        <w:t xml:space="preserve">Once the polarities have been determined for each sample, as detailed in the </w:t>
      </w:r>
      <w:r w:rsidR="00EB72EB" w:rsidRPr="000A6B8D">
        <w:rPr>
          <w:rFonts w:ascii="Times New Roman" w:eastAsia="Adobe Fangsong Std R" w:hAnsi="Times New Roman" w:cs="Times New Roman"/>
          <w:sz w:val="24"/>
          <w:szCs w:val="24"/>
          <w:lang w:val="en-US"/>
        </w:rPr>
        <w:t>manuscript</w:t>
      </w:r>
      <w:r w:rsidRPr="000A6B8D">
        <w:rPr>
          <w:rFonts w:ascii="Times New Roman" w:eastAsia="Adobe Fangsong Std R" w:hAnsi="Times New Roman" w:cs="Times New Roman"/>
          <w:sz w:val="24"/>
          <w:szCs w:val="24"/>
          <w:lang w:val="en-US"/>
        </w:rPr>
        <w:t>, a</w:t>
      </w:r>
      <w:r w:rsidR="009362D2" w:rsidRPr="000A6B8D">
        <w:rPr>
          <w:rFonts w:ascii="Times New Roman" w:hAnsi="Times New Roman" w:cs="Times New Roman"/>
          <w:sz w:val="24"/>
          <w:szCs w:val="24"/>
          <w:lang w:val="en-US"/>
        </w:rPr>
        <w:t xml:space="preserve"> 45° cut-off procedure </w:t>
      </w:r>
      <w:proofErr w:type="gramStart"/>
      <w:r w:rsidR="009362D2" w:rsidRPr="000A6B8D">
        <w:rPr>
          <w:rFonts w:ascii="Times New Roman" w:hAnsi="Times New Roman" w:cs="Times New Roman"/>
          <w:sz w:val="24"/>
          <w:szCs w:val="24"/>
          <w:lang w:val="en-US"/>
        </w:rPr>
        <w:t>was performed</w:t>
      </w:r>
      <w:proofErr w:type="gramEnd"/>
      <w:r w:rsidR="009362D2" w:rsidRPr="000A6B8D">
        <w:rPr>
          <w:rFonts w:ascii="Times New Roman" w:hAnsi="Times New Roman" w:cs="Times New Roman"/>
          <w:sz w:val="24"/>
          <w:szCs w:val="24"/>
          <w:lang w:val="en-US"/>
        </w:rPr>
        <w:t xml:space="preserve"> separately for normal and reversed polarity datasets </w:t>
      </w:r>
      <w:r w:rsidRPr="000A6B8D">
        <w:rPr>
          <w:rFonts w:ascii="Times New Roman" w:hAnsi="Times New Roman" w:cs="Times New Roman"/>
          <w:sz w:val="24"/>
          <w:szCs w:val="24"/>
          <w:lang w:val="en-US"/>
        </w:rPr>
        <w:t xml:space="preserve">as illustrated in </w:t>
      </w:r>
      <w:r w:rsidR="0044558B">
        <w:rPr>
          <w:rFonts w:ascii="Times New Roman" w:hAnsi="Times New Roman" w:cs="Times New Roman"/>
          <w:sz w:val="24"/>
          <w:szCs w:val="24"/>
          <w:lang w:val="en-US"/>
        </w:rPr>
        <w:t>fig</w:t>
      </w:r>
      <w:r w:rsidR="0044558B" w:rsidRPr="000A6B8D">
        <w:rPr>
          <w:rFonts w:ascii="Times New Roman" w:hAnsi="Times New Roman" w:cs="Times New Roman"/>
          <w:sz w:val="24"/>
          <w:szCs w:val="24"/>
          <w:lang w:val="en-US"/>
        </w:rPr>
        <w:t xml:space="preserve"> </w:t>
      </w:r>
      <w:r w:rsidR="00C95462" w:rsidRPr="000A6B8D">
        <w:rPr>
          <w:rFonts w:ascii="Times New Roman" w:hAnsi="Times New Roman" w:cs="Times New Roman"/>
          <w:sz w:val="24"/>
          <w:szCs w:val="24"/>
          <w:lang w:val="en-US"/>
        </w:rPr>
        <w:t>S</w:t>
      </w:r>
      <w:r w:rsidR="00C95462">
        <w:rPr>
          <w:rFonts w:ascii="Times New Roman" w:hAnsi="Times New Roman" w:cs="Times New Roman"/>
          <w:sz w:val="24"/>
          <w:szCs w:val="24"/>
          <w:lang w:val="en-US"/>
        </w:rPr>
        <w:t>3</w:t>
      </w:r>
      <w:r w:rsidRPr="000A6B8D">
        <w:rPr>
          <w:rFonts w:ascii="Times New Roman" w:hAnsi="Times New Roman" w:cs="Times New Roman"/>
          <w:sz w:val="24"/>
          <w:szCs w:val="24"/>
          <w:lang w:val="en-US"/>
        </w:rPr>
        <w:t xml:space="preserve">. </w:t>
      </w:r>
    </w:p>
    <w:p w14:paraId="251439EF" w14:textId="77777777" w:rsidR="00D73D7E" w:rsidRPr="000A6B8D" w:rsidRDefault="00D73D7E" w:rsidP="00D73D7E">
      <w:pPr>
        <w:autoSpaceDE w:val="0"/>
        <w:autoSpaceDN w:val="0"/>
        <w:adjustRightInd w:val="0"/>
        <w:spacing w:after="0" w:line="360" w:lineRule="auto"/>
        <w:contextualSpacing/>
        <w:jc w:val="both"/>
        <w:rPr>
          <w:rFonts w:ascii="Times New Roman" w:hAnsi="Times New Roman" w:cs="Times New Roman"/>
          <w:sz w:val="24"/>
          <w:szCs w:val="24"/>
          <w:lang w:val="en-US"/>
        </w:rPr>
      </w:pPr>
    </w:p>
    <w:p w14:paraId="13FF5DDE" w14:textId="77777777" w:rsidR="00D73D7E" w:rsidRPr="000A6B8D" w:rsidRDefault="00D73D7E" w:rsidP="00D73D7E">
      <w:pPr>
        <w:autoSpaceDE w:val="0"/>
        <w:autoSpaceDN w:val="0"/>
        <w:adjustRightInd w:val="0"/>
        <w:spacing w:after="0" w:line="360" w:lineRule="auto"/>
        <w:contextualSpacing/>
        <w:jc w:val="both"/>
        <w:rPr>
          <w:rFonts w:ascii="Times New Roman" w:hAnsi="Times New Roman" w:cs="Times New Roman"/>
          <w:sz w:val="24"/>
          <w:szCs w:val="24"/>
          <w:lang w:val="en-US"/>
        </w:rPr>
      </w:pPr>
      <w:r w:rsidRPr="000A6B8D">
        <w:rPr>
          <w:rFonts w:ascii="Times New Roman" w:hAnsi="Times New Roman" w:cs="Times New Roman"/>
          <w:noProof/>
          <w:sz w:val="24"/>
          <w:szCs w:val="24"/>
          <w:lang w:eastAsia="en-GB"/>
        </w:rPr>
        <w:drawing>
          <wp:inline distT="0" distB="0" distL="0" distR="0" wp14:anchorId="67CBEEE1" wp14:editId="15980BB4">
            <wp:extent cx="5247861" cy="25009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305" cy="2508334"/>
                    </a:xfrm>
                    <a:prstGeom prst="rect">
                      <a:avLst/>
                    </a:prstGeom>
                    <a:noFill/>
                    <a:ln>
                      <a:noFill/>
                    </a:ln>
                  </pic:spPr>
                </pic:pic>
              </a:graphicData>
            </a:graphic>
          </wp:inline>
        </w:drawing>
      </w:r>
    </w:p>
    <w:p w14:paraId="46C0D189" w14:textId="45508824" w:rsidR="009362D2" w:rsidRPr="00055CCC" w:rsidRDefault="004C0A11" w:rsidP="00D73D7E">
      <w:pPr>
        <w:autoSpaceDE w:val="0"/>
        <w:autoSpaceDN w:val="0"/>
        <w:adjustRightInd w:val="0"/>
        <w:spacing w:after="0" w:line="360" w:lineRule="auto"/>
        <w:contextualSpacing/>
        <w:jc w:val="both"/>
        <w:rPr>
          <w:rFonts w:ascii="Times New Roman" w:hAnsi="Times New Roman" w:cs="Times New Roman"/>
          <w:i/>
          <w:sz w:val="24"/>
          <w:szCs w:val="24"/>
          <w:lang w:val="en-US"/>
        </w:rPr>
      </w:pPr>
      <w:r w:rsidRPr="000A6B8D">
        <w:rPr>
          <w:rFonts w:ascii="Times New Roman" w:hAnsi="Times New Roman"/>
          <w:i/>
          <w:sz w:val="24"/>
          <w:szCs w:val="24"/>
          <w:lang w:val="en-US"/>
        </w:rPr>
        <w:t>F</w:t>
      </w:r>
      <w:r w:rsidR="00D73D7E" w:rsidRPr="000A6B8D">
        <w:rPr>
          <w:rFonts w:ascii="Times New Roman" w:hAnsi="Times New Roman"/>
          <w:i/>
          <w:sz w:val="24"/>
          <w:szCs w:val="24"/>
          <w:lang w:val="en-US"/>
        </w:rPr>
        <w:t>ig</w:t>
      </w:r>
      <w:r w:rsidR="0044558B">
        <w:rPr>
          <w:rFonts w:ascii="Times New Roman" w:hAnsi="Times New Roman"/>
          <w:i/>
          <w:sz w:val="24"/>
          <w:szCs w:val="24"/>
          <w:lang w:val="en-US"/>
        </w:rPr>
        <w:t>.</w:t>
      </w:r>
      <w:r w:rsidR="00090A63" w:rsidRPr="00055CCC">
        <w:rPr>
          <w:rFonts w:ascii="Times New Roman" w:hAnsi="Times New Roman"/>
          <w:i/>
          <w:sz w:val="24"/>
          <w:szCs w:val="24"/>
          <w:lang w:val="en-US"/>
        </w:rPr>
        <w:t xml:space="preserve"> S</w:t>
      </w:r>
      <w:r w:rsidR="00180852">
        <w:rPr>
          <w:rFonts w:ascii="Times New Roman" w:hAnsi="Times New Roman"/>
          <w:i/>
          <w:sz w:val="24"/>
          <w:szCs w:val="24"/>
          <w:lang w:val="en-US"/>
        </w:rPr>
        <w:t>1-</w:t>
      </w:r>
      <w:r w:rsidR="00C95462">
        <w:rPr>
          <w:rFonts w:ascii="Times New Roman" w:hAnsi="Times New Roman"/>
          <w:i/>
          <w:sz w:val="24"/>
          <w:szCs w:val="24"/>
          <w:lang w:val="en-US"/>
        </w:rPr>
        <w:t>3</w:t>
      </w:r>
      <w:r w:rsidR="0044558B">
        <w:rPr>
          <w:rFonts w:ascii="Times New Roman" w:hAnsi="Times New Roman"/>
          <w:i/>
          <w:sz w:val="24"/>
          <w:szCs w:val="24"/>
          <w:lang w:val="en-US"/>
        </w:rPr>
        <w:t>.</w:t>
      </w:r>
      <w:r w:rsidR="00D73D7E" w:rsidRPr="00055CCC">
        <w:rPr>
          <w:rFonts w:ascii="Times New Roman" w:hAnsi="Times New Roman"/>
          <w:i/>
          <w:sz w:val="24"/>
          <w:szCs w:val="24"/>
          <w:lang w:val="en-US"/>
        </w:rPr>
        <w:t xml:space="preserve"> </w:t>
      </w:r>
      <w:r w:rsidR="00D73D7E" w:rsidRPr="00055CCC">
        <w:rPr>
          <w:rFonts w:ascii="Times New Roman" w:hAnsi="Times New Roman" w:cs="Times New Roman"/>
          <w:i/>
          <w:sz w:val="24"/>
          <w:szCs w:val="24"/>
          <w:lang w:val="en-US"/>
        </w:rPr>
        <w:t xml:space="preserve">Projections of Q1 and Q2 A) Reverse and B) Normal VGP directions. Directions reported in grey and black have VGP over and under 45° from the mean VGP, respectively. The mean VGP </w:t>
      </w:r>
      <w:proofErr w:type="gramStart"/>
      <w:r w:rsidR="00D73D7E" w:rsidRPr="00055CCC">
        <w:rPr>
          <w:rFonts w:ascii="Times New Roman" w:hAnsi="Times New Roman" w:cs="Times New Roman"/>
          <w:i/>
          <w:sz w:val="24"/>
          <w:szCs w:val="24"/>
          <w:lang w:val="en-US"/>
        </w:rPr>
        <w:t>is represented</w:t>
      </w:r>
      <w:proofErr w:type="gramEnd"/>
      <w:r w:rsidR="00D73D7E" w:rsidRPr="00055CCC">
        <w:rPr>
          <w:rFonts w:ascii="Times New Roman" w:hAnsi="Times New Roman" w:cs="Times New Roman"/>
          <w:i/>
          <w:sz w:val="24"/>
          <w:szCs w:val="24"/>
          <w:lang w:val="en-US"/>
        </w:rPr>
        <w:t xml:space="preserve"> by the black dot in the cente</w:t>
      </w:r>
      <w:r w:rsidRPr="00055CCC">
        <w:rPr>
          <w:rFonts w:ascii="Times New Roman" w:hAnsi="Times New Roman" w:cs="Times New Roman"/>
          <w:i/>
          <w:sz w:val="24"/>
          <w:szCs w:val="24"/>
          <w:lang w:val="en-US"/>
        </w:rPr>
        <w:t>r</w:t>
      </w:r>
      <w:r w:rsidR="00D73D7E" w:rsidRPr="00055CCC">
        <w:rPr>
          <w:rFonts w:ascii="Times New Roman" w:hAnsi="Times New Roman" w:cs="Times New Roman"/>
          <w:i/>
          <w:sz w:val="24"/>
          <w:szCs w:val="24"/>
          <w:lang w:val="en-US"/>
        </w:rPr>
        <w:t xml:space="preserve"> of the projections. Directions represented in grey </w:t>
      </w:r>
      <w:proofErr w:type="gramStart"/>
      <w:r w:rsidR="00D73D7E" w:rsidRPr="00055CCC">
        <w:rPr>
          <w:rFonts w:ascii="Times New Roman" w:hAnsi="Times New Roman" w:cs="Times New Roman"/>
          <w:i/>
          <w:sz w:val="24"/>
          <w:szCs w:val="24"/>
          <w:lang w:val="en-US"/>
        </w:rPr>
        <w:t>are rejected</w:t>
      </w:r>
      <w:proofErr w:type="gramEnd"/>
      <w:r w:rsidR="00D73D7E" w:rsidRPr="00055CCC">
        <w:rPr>
          <w:rFonts w:ascii="Times New Roman" w:hAnsi="Times New Roman" w:cs="Times New Roman"/>
          <w:i/>
          <w:sz w:val="24"/>
          <w:szCs w:val="24"/>
          <w:lang w:val="en-US"/>
        </w:rPr>
        <w:t xml:space="preserve"> after cut-off procedure.</w:t>
      </w:r>
    </w:p>
    <w:p w14:paraId="6E333DF9" w14:textId="77777777" w:rsidR="00F71758" w:rsidRPr="00055CCC" w:rsidRDefault="00F71758" w:rsidP="00903CA2">
      <w:pPr>
        <w:pStyle w:val="BodyText"/>
        <w:spacing w:line="360" w:lineRule="auto"/>
        <w:contextualSpacing/>
        <w:rPr>
          <w:rFonts w:eastAsia="Adobe Fangsong Std R"/>
          <w:color w:val="000000" w:themeColor="text1"/>
          <w:sz w:val="24"/>
          <w:szCs w:val="24"/>
          <w:lang w:val="en-US"/>
        </w:rPr>
      </w:pPr>
    </w:p>
    <w:p w14:paraId="3EDD650E" w14:textId="77777777" w:rsidR="00E35C03" w:rsidRPr="00055CCC" w:rsidRDefault="004C0A11" w:rsidP="00055CCC">
      <w:pPr>
        <w:pStyle w:val="BodyText"/>
        <w:spacing w:line="360" w:lineRule="auto"/>
        <w:contextualSpacing/>
        <w:jc w:val="center"/>
        <w:rPr>
          <w:i/>
          <w:sz w:val="24"/>
          <w:szCs w:val="24"/>
          <w:lang w:val="en-US"/>
        </w:rPr>
      </w:pPr>
      <w:r w:rsidRPr="00055CCC">
        <w:rPr>
          <w:rFonts w:eastAsia="Adobe Fangsong Std R"/>
          <w:i/>
          <w:color w:val="000000" w:themeColor="text1"/>
          <w:sz w:val="24"/>
          <w:szCs w:val="24"/>
          <w:lang w:val="en-US"/>
        </w:rPr>
        <w:t xml:space="preserve">Detrital zircon </w:t>
      </w:r>
      <w:r w:rsidR="00F71758" w:rsidRPr="00055CCC">
        <w:rPr>
          <w:rFonts w:eastAsia="Adobe Fangsong Std R"/>
          <w:i/>
          <w:color w:val="000000" w:themeColor="text1"/>
          <w:sz w:val="24"/>
          <w:szCs w:val="24"/>
          <w:lang w:val="en-US"/>
        </w:rPr>
        <w:t>U-</w:t>
      </w:r>
      <w:proofErr w:type="spellStart"/>
      <w:r w:rsidR="00F71758" w:rsidRPr="00055CCC">
        <w:rPr>
          <w:rFonts w:eastAsia="Adobe Fangsong Std R"/>
          <w:i/>
          <w:color w:val="000000" w:themeColor="text1"/>
          <w:sz w:val="24"/>
          <w:szCs w:val="24"/>
          <w:lang w:val="en-US"/>
        </w:rPr>
        <w:t>P</w:t>
      </w:r>
      <w:r w:rsidR="00E35C03" w:rsidRPr="00055CCC">
        <w:rPr>
          <w:rFonts w:eastAsia="Adobe Fangsong Std R"/>
          <w:i/>
          <w:color w:val="000000" w:themeColor="text1"/>
          <w:sz w:val="24"/>
          <w:szCs w:val="24"/>
          <w:lang w:val="en-US"/>
        </w:rPr>
        <w:t>b</w:t>
      </w:r>
      <w:proofErr w:type="spellEnd"/>
      <w:r w:rsidR="00F71758" w:rsidRPr="00055CCC">
        <w:rPr>
          <w:rFonts w:eastAsia="Adobe Fangsong Std R"/>
          <w:i/>
          <w:color w:val="000000" w:themeColor="text1"/>
          <w:sz w:val="24"/>
          <w:szCs w:val="24"/>
          <w:lang w:val="en-US"/>
        </w:rPr>
        <w:t xml:space="preserve"> </w:t>
      </w:r>
      <w:r w:rsidR="00E35C03" w:rsidRPr="00055CCC">
        <w:rPr>
          <w:rFonts w:eastAsia="Adobe Fangsong Std R"/>
          <w:i/>
          <w:color w:val="000000" w:themeColor="text1"/>
          <w:sz w:val="24"/>
          <w:szCs w:val="24"/>
          <w:lang w:val="en-US"/>
        </w:rPr>
        <w:t>dating</w:t>
      </w:r>
    </w:p>
    <w:p w14:paraId="4E7A9DA1" w14:textId="56E01230" w:rsidR="005044DA" w:rsidRPr="00055CCC" w:rsidRDefault="005044DA" w:rsidP="005044DA">
      <w:pPr>
        <w:spacing w:after="0" w:line="360" w:lineRule="auto"/>
        <w:contextualSpacing/>
        <w:jc w:val="both"/>
        <w:rPr>
          <w:rFonts w:ascii="Times New Roman" w:hAnsi="Times New Roman" w:cs="Times New Roman"/>
          <w:color w:val="000000" w:themeColor="text1"/>
          <w:sz w:val="24"/>
          <w:szCs w:val="24"/>
          <w:lang w:val="en-US"/>
        </w:rPr>
      </w:pPr>
      <w:r w:rsidRPr="00055CCC">
        <w:rPr>
          <w:rFonts w:ascii="Times New Roman" w:hAnsi="Times New Roman" w:cs="Times New Roman"/>
          <w:sz w:val="24"/>
          <w:szCs w:val="24"/>
          <w:lang w:val="en-US"/>
        </w:rPr>
        <w:t>Prior to analysis, samples were dried and sieved to extract the &lt;500</w:t>
      </w:r>
      <w:r w:rsidR="00006983" w:rsidRPr="00055CCC">
        <w:rPr>
          <w:rFonts w:ascii="Times New Roman" w:hAnsi="Times New Roman" w:cs="Times New Roman"/>
          <w:sz w:val="24"/>
          <w:szCs w:val="24"/>
          <w:lang w:val="en-US"/>
        </w:rPr>
        <w:t>-</w:t>
      </w:r>
      <w:r w:rsidRPr="00055CCC">
        <w:rPr>
          <w:rFonts w:ascii="Times New Roman" w:eastAsia="Times New Roman" w:hAnsi="Times New Roman" w:cs="Times New Roman"/>
          <w:bCs/>
          <w:color w:val="000000"/>
          <w:sz w:val="24"/>
          <w:szCs w:val="24"/>
          <w:lang w:val="en-US" w:eastAsia="en-GB"/>
        </w:rPr>
        <w:t>µm fraction at Lancaster University. Heavy minerals</w:t>
      </w:r>
      <w:r w:rsidRPr="00055CCC">
        <w:rPr>
          <w:rFonts w:ascii="Times New Roman" w:hAnsi="Times New Roman" w:cs="Times New Roman"/>
          <w:sz w:val="24"/>
          <w:szCs w:val="24"/>
          <w:lang w:val="en-US"/>
        </w:rPr>
        <w:t xml:space="preserve"> </w:t>
      </w:r>
      <w:proofErr w:type="gramStart"/>
      <w:r w:rsidRPr="00055CCC">
        <w:rPr>
          <w:rFonts w:ascii="Times New Roman" w:hAnsi="Times New Roman" w:cs="Times New Roman"/>
          <w:sz w:val="24"/>
          <w:szCs w:val="24"/>
          <w:lang w:val="en-US"/>
        </w:rPr>
        <w:t>were extracted</w:t>
      </w:r>
      <w:proofErr w:type="gramEnd"/>
      <w:r w:rsidRPr="00055CCC">
        <w:rPr>
          <w:rFonts w:ascii="Times New Roman" w:hAnsi="Times New Roman" w:cs="Times New Roman"/>
          <w:sz w:val="24"/>
          <w:szCs w:val="24"/>
          <w:lang w:val="en-US"/>
        </w:rPr>
        <w:t xml:space="preserve"> at NIGL, BGS </w:t>
      </w:r>
      <w:proofErr w:type="spellStart"/>
      <w:r w:rsidRPr="00055CCC">
        <w:rPr>
          <w:rFonts w:ascii="Times New Roman" w:hAnsi="Times New Roman" w:cs="Times New Roman"/>
          <w:sz w:val="24"/>
          <w:szCs w:val="24"/>
          <w:lang w:val="en-US"/>
        </w:rPr>
        <w:t>Keyworth</w:t>
      </w:r>
      <w:proofErr w:type="spellEnd"/>
      <w:r w:rsidRPr="00055CCC">
        <w:rPr>
          <w:rFonts w:ascii="Times New Roman" w:hAnsi="Times New Roman" w:cs="Times New Roman"/>
          <w:sz w:val="24"/>
          <w:szCs w:val="24"/>
          <w:lang w:val="en-US"/>
        </w:rPr>
        <w:t xml:space="preserve"> (UK) by wet separation on a </w:t>
      </w:r>
      <w:proofErr w:type="spellStart"/>
      <w:r w:rsidRPr="00055CCC">
        <w:rPr>
          <w:rFonts w:ascii="Times New Roman" w:hAnsi="Times New Roman" w:cs="Times New Roman"/>
          <w:sz w:val="24"/>
          <w:szCs w:val="24"/>
          <w:lang w:val="en-US"/>
        </w:rPr>
        <w:t>Haultain</w:t>
      </w:r>
      <w:proofErr w:type="spellEnd"/>
      <w:r w:rsidRPr="00055CCC">
        <w:rPr>
          <w:rFonts w:ascii="Times New Roman" w:hAnsi="Times New Roman" w:cs="Times New Roman"/>
          <w:sz w:val="24"/>
          <w:szCs w:val="24"/>
          <w:lang w:val="en-US"/>
        </w:rPr>
        <w:t xml:space="preserve"> </w:t>
      </w:r>
      <w:proofErr w:type="spellStart"/>
      <w:r w:rsidRPr="00055CCC">
        <w:rPr>
          <w:rFonts w:ascii="Times New Roman" w:hAnsi="Times New Roman" w:cs="Times New Roman"/>
          <w:sz w:val="24"/>
          <w:szCs w:val="24"/>
          <w:lang w:val="en-US"/>
        </w:rPr>
        <w:t>superpanner</w:t>
      </w:r>
      <w:proofErr w:type="spellEnd"/>
      <w:r w:rsidRPr="00055CCC">
        <w:rPr>
          <w:rFonts w:ascii="Times New Roman" w:hAnsi="Times New Roman" w:cs="Times New Roman"/>
          <w:sz w:val="24"/>
          <w:szCs w:val="24"/>
          <w:lang w:val="en-US"/>
        </w:rPr>
        <w:t>, and di-</w:t>
      </w:r>
      <w:proofErr w:type="spellStart"/>
      <w:r w:rsidRPr="00055CCC">
        <w:rPr>
          <w:rFonts w:ascii="Times New Roman" w:hAnsi="Times New Roman" w:cs="Times New Roman"/>
          <w:sz w:val="24"/>
          <w:szCs w:val="24"/>
          <w:lang w:val="en-US"/>
        </w:rPr>
        <w:t>iodomethane</w:t>
      </w:r>
      <w:proofErr w:type="spellEnd"/>
      <w:r w:rsidRPr="00055CCC">
        <w:rPr>
          <w:rFonts w:ascii="Times New Roman" w:hAnsi="Times New Roman" w:cs="Times New Roman"/>
          <w:sz w:val="24"/>
          <w:szCs w:val="24"/>
          <w:lang w:val="en-US"/>
        </w:rPr>
        <w:t xml:space="preserve"> heavy liquid (with a density of 3.3).  Magnetic separation </w:t>
      </w:r>
      <w:proofErr w:type="gramStart"/>
      <w:r w:rsidRPr="00055CCC">
        <w:rPr>
          <w:rFonts w:ascii="Times New Roman" w:hAnsi="Times New Roman" w:cs="Times New Roman"/>
          <w:sz w:val="24"/>
          <w:szCs w:val="24"/>
          <w:lang w:val="en-US"/>
        </w:rPr>
        <w:t>was kept</w:t>
      </w:r>
      <w:proofErr w:type="gramEnd"/>
      <w:r w:rsidRPr="00055CCC">
        <w:rPr>
          <w:rFonts w:ascii="Times New Roman" w:hAnsi="Times New Roman" w:cs="Times New Roman"/>
          <w:sz w:val="24"/>
          <w:szCs w:val="24"/>
          <w:lang w:val="en-US"/>
        </w:rPr>
        <w:t xml:space="preserve"> to a minimum to avoid biasing mineral populations. Zircon grains </w:t>
      </w:r>
      <w:proofErr w:type="gramStart"/>
      <w:r w:rsidRPr="00055CCC">
        <w:rPr>
          <w:rFonts w:ascii="Times New Roman" w:hAnsi="Times New Roman" w:cs="Times New Roman"/>
          <w:sz w:val="24"/>
          <w:szCs w:val="24"/>
          <w:lang w:val="en-US"/>
        </w:rPr>
        <w:t>were handpicked</w:t>
      </w:r>
      <w:proofErr w:type="gramEnd"/>
      <w:r w:rsidRPr="00055CCC">
        <w:rPr>
          <w:rFonts w:ascii="Times New Roman" w:hAnsi="Times New Roman" w:cs="Times New Roman"/>
          <w:sz w:val="24"/>
          <w:szCs w:val="24"/>
          <w:lang w:val="en-US"/>
        </w:rPr>
        <w:t>, taking special care to select all grain types with respect to morphology, color and grain size, within a particular fraction of the separate. The zircons</w:t>
      </w:r>
      <w:r w:rsidRPr="00055CCC">
        <w:rPr>
          <w:rFonts w:ascii="Times New Roman" w:hAnsi="Times New Roman" w:cs="Times New Roman"/>
          <w:color w:val="000000" w:themeColor="text1"/>
          <w:sz w:val="24"/>
          <w:szCs w:val="24"/>
          <w:lang w:val="en-US"/>
        </w:rPr>
        <w:t xml:space="preserve"> </w:t>
      </w:r>
      <w:proofErr w:type="gramStart"/>
      <w:r w:rsidRPr="00055CCC">
        <w:rPr>
          <w:rFonts w:ascii="Times New Roman" w:hAnsi="Times New Roman" w:cs="Times New Roman"/>
          <w:color w:val="000000" w:themeColor="text1"/>
          <w:sz w:val="24"/>
          <w:szCs w:val="24"/>
          <w:lang w:val="en-US"/>
        </w:rPr>
        <w:t>were mounted in epoxy, polished and photographed to help identify the analy</w:t>
      </w:r>
      <w:r w:rsidR="00006983" w:rsidRPr="00055CCC">
        <w:rPr>
          <w:rFonts w:ascii="Times New Roman" w:hAnsi="Times New Roman" w:cs="Times New Roman"/>
          <w:color w:val="000000" w:themeColor="text1"/>
          <w:sz w:val="24"/>
          <w:szCs w:val="24"/>
          <w:lang w:val="en-US"/>
        </w:rPr>
        <w:t>z</w:t>
      </w:r>
      <w:r w:rsidRPr="00055CCC">
        <w:rPr>
          <w:rFonts w:ascii="Times New Roman" w:hAnsi="Times New Roman" w:cs="Times New Roman"/>
          <w:color w:val="000000" w:themeColor="text1"/>
          <w:sz w:val="24"/>
          <w:szCs w:val="24"/>
          <w:lang w:val="en-US"/>
        </w:rPr>
        <w:t>ed grains</w:t>
      </w:r>
      <w:proofErr w:type="gramEnd"/>
      <w:r w:rsidRPr="00055CCC">
        <w:rPr>
          <w:rFonts w:ascii="Times New Roman" w:hAnsi="Times New Roman" w:cs="Times New Roman"/>
          <w:color w:val="000000" w:themeColor="text1"/>
          <w:sz w:val="24"/>
          <w:szCs w:val="24"/>
          <w:lang w:val="en-US"/>
        </w:rPr>
        <w:t xml:space="preserve">. They </w:t>
      </w:r>
      <w:proofErr w:type="gramStart"/>
      <w:r w:rsidRPr="00055CCC">
        <w:rPr>
          <w:rFonts w:ascii="Times New Roman" w:hAnsi="Times New Roman" w:cs="Times New Roman"/>
          <w:color w:val="000000" w:themeColor="text1"/>
          <w:sz w:val="24"/>
          <w:szCs w:val="24"/>
          <w:lang w:val="en-US"/>
        </w:rPr>
        <w:t>were also imaged</w:t>
      </w:r>
      <w:proofErr w:type="gramEnd"/>
      <w:r w:rsidRPr="00055CCC">
        <w:rPr>
          <w:rFonts w:ascii="Times New Roman" w:hAnsi="Times New Roman" w:cs="Times New Roman"/>
          <w:color w:val="000000" w:themeColor="text1"/>
          <w:sz w:val="24"/>
          <w:szCs w:val="24"/>
          <w:lang w:val="en-US"/>
        </w:rPr>
        <w:t xml:space="preserve"> by </w:t>
      </w:r>
      <w:proofErr w:type="spellStart"/>
      <w:r w:rsidRPr="00055CCC">
        <w:rPr>
          <w:rFonts w:ascii="Times New Roman" w:hAnsi="Times New Roman" w:cs="Times New Roman"/>
          <w:color w:val="000000" w:themeColor="text1"/>
          <w:sz w:val="24"/>
          <w:szCs w:val="24"/>
          <w:lang w:val="en-US"/>
        </w:rPr>
        <w:t>cathodo</w:t>
      </w:r>
      <w:proofErr w:type="spellEnd"/>
      <w:r w:rsidRPr="00055CCC">
        <w:rPr>
          <w:rFonts w:ascii="Times New Roman" w:hAnsi="Times New Roman" w:cs="Times New Roman"/>
          <w:color w:val="000000" w:themeColor="text1"/>
          <w:sz w:val="24"/>
          <w:szCs w:val="24"/>
          <w:lang w:val="en-US"/>
        </w:rPr>
        <w:t xml:space="preserve">-luminescence using an FEI Scanning Electron Microscope to </w:t>
      </w:r>
      <w:r w:rsidR="00006983" w:rsidRPr="00055CCC">
        <w:rPr>
          <w:rFonts w:ascii="Times New Roman" w:hAnsi="Times New Roman" w:cs="Times New Roman"/>
          <w:color w:val="000000" w:themeColor="text1"/>
          <w:sz w:val="24"/>
          <w:szCs w:val="24"/>
          <w:lang w:val="en-US"/>
        </w:rPr>
        <w:t>e</w:t>
      </w:r>
      <w:r w:rsidRPr="00055CCC">
        <w:rPr>
          <w:rFonts w:ascii="Times New Roman" w:hAnsi="Times New Roman" w:cs="Times New Roman"/>
          <w:color w:val="000000" w:themeColor="text1"/>
          <w:sz w:val="24"/>
          <w:szCs w:val="24"/>
          <w:lang w:val="en-US"/>
        </w:rPr>
        <w:t>nsure suitable growth zones were targeted during analysis</w:t>
      </w:r>
      <w:r w:rsidR="0029045D" w:rsidRPr="00055CCC">
        <w:rPr>
          <w:rFonts w:ascii="Times New Roman" w:hAnsi="Times New Roman" w:cs="Times New Roman"/>
          <w:color w:val="000000" w:themeColor="text1"/>
          <w:sz w:val="24"/>
          <w:szCs w:val="24"/>
          <w:lang w:val="en-US"/>
        </w:rPr>
        <w:t xml:space="preserve">, i.e. zircon cores and metamorphic </w:t>
      </w:r>
      <w:r w:rsidR="000A746D" w:rsidRPr="00055CCC">
        <w:rPr>
          <w:rFonts w:ascii="Times New Roman" w:hAnsi="Times New Roman" w:cs="Times New Roman"/>
          <w:color w:val="000000" w:themeColor="text1"/>
          <w:sz w:val="24"/>
          <w:szCs w:val="24"/>
          <w:lang w:val="en-US"/>
        </w:rPr>
        <w:t>over</w:t>
      </w:r>
      <w:r w:rsidR="0029045D" w:rsidRPr="00055CCC">
        <w:rPr>
          <w:rFonts w:ascii="Times New Roman" w:hAnsi="Times New Roman" w:cs="Times New Roman"/>
          <w:color w:val="000000" w:themeColor="text1"/>
          <w:sz w:val="24"/>
          <w:szCs w:val="24"/>
          <w:lang w:val="en-US"/>
        </w:rPr>
        <w:t xml:space="preserve">growths. </w:t>
      </w:r>
      <w:r w:rsidRPr="00055CCC">
        <w:rPr>
          <w:rFonts w:ascii="Times New Roman" w:hAnsi="Times New Roman" w:cs="Times New Roman"/>
          <w:color w:val="000000" w:themeColor="text1"/>
          <w:sz w:val="24"/>
          <w:szCs w:val="24"/>
          <w:lang w:val="en-US"/>
        </w:rPr>
        <w:t xml:space="preserve"> </w:t>
      </w:r>
    </w:p>
    <w:p w14:paraId="50FE17A2" w14:textId="77777777" w:rsidR="0029045D" w:rsidRPr="00055CCC" w:rsidRDefault="0029045D" w:rsidP="00903CA2">
      <w:pPr>
        <w:spacing w:after="0" w:line="360" w:lineRule="auto"/>
        <w:contextualSpacing/>
        <w:jc w:val="both"/>
        <w:rPr>
          <w:rFonts w:ascii="Times New Roman" w:hAnsi="Times New Roman" w:cs="Times New Roman"/>
          <w:sz w:val="24"/>
          <w:szCs w:val="24"/>
          <w:lang w:val="en-US"/>
        </w:rPr>
      </w:pPr>
    </w:p>
    <w:p w14:paraId="3EDD7C24" w14:textId="77777777" w:rsidR="00006983" w:rsidRPr="00055CCC" w:rsidRDefault="0029045D" w:rsidP="00F73324">
      <w:pPr>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U-</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dating of zircons </w:t>
      </w:r>
      <w:proofErr w:type="gramStart"/>
      <w:r w:rsidRPr="00055CCC">
        <w:rPr>
          <w:rFonts w:ascii="Times New Roman" w:hAnsi="Times New Roman" w:cs="Times New Roman"/>
          <w:sz w:val="24"/>
          <w:szCs w:val="24"/>
          <w:lang w:val="en-US"/>
        </w:rPr>
        <w:t>was perfor</w:t>
      </w:r>
      <w:r w:rsidR="00E263FA" w:rsidRPr="00055CCC">
        <w:rPr>
          <w:rFonts w:ascii="Times New Roman" w:hAnsi="Times New Roman" w:cs="Times New Roman"/>
          <w:sz w:val="24"/>
          <w:szCs w:val="24"/>
          <w:lang w:val="en-US"/>
        </w:rPr>
        <w:t>med</w:t>
      </w:r>
      <w:proofErr w:type="gramEnd"/>
      <w:r w:rsidR="00E263FA" w:rsidRPr="00055CCC">
        <w:rPr>
          <w:rFonts w:ascii="Times New Roman" w:hAnsi="Times New Roman" w:cs="Times New Roman"/>
          <w:sz w:val="24"/>
          <w:szCs w:val="24"/>
          <w:lang w:val="en-US"/>
        </w:rPr>
        <w:t xml:space="preserve"> using a Nu Instruments </w:t>
      </w:r>
      <w:proofErr w:type="spellStart"/>
      <w:r w:rsidR="00E263FA" w:rsidRPr="00055CCC">
        <w:rPr>
          <w:rFonts w:ascii="Times New Roman" w:hAnsi="Times New Roman" w:cs="Times New Roman"/>
          <w:sz w:val="24"/>
          <w:szCs w:val="24"/>
          <w:lang w:val="en-US"/>
        </w:rPr>
        <w:t>Attom</w:t>
      </w:r>
      <w:proofErr w:type="spellEnd"/>
      <w:r w:rsidRPr="00055CCC">
        <w:rPr>
          <w:rFonts w:ascii="Times New Roman" w:hAnsi="Times New Roman" w:cs="Times New Roman"/>
          <w:sz w:val="24"/>
          <w:szCs w:val="24"/>
          <w:lang w:val="en-US"/>
        </w:rPr>
        <w:t xml:space="preserve"> single-collector inductively coupled plasma mass spectrometer (SC-ICP-MS). The instrument </w:t>
      </w:r>
      <w:proofErr w:type="gramStart"/>
      <w:r w:rsidRPr="00055CCC">
        <w:rPr>
          <w:rFonts w:ascii="Times New Roman" w:hAnsi="Times New Roman" w:cs="Times New Roman"/>
          <w:sz w:val="24"/>
          <w:szCs w:val="24"/>
          <w:lang w:val="en-US"/>
        </w:rPr>
        <w:t>was tuned</w:t>
      </w:r>
      <w:proofErr w:type="gramEnd"/>
      <w:r w:rsidRPr="00055CCC">
        <w:rPr>
          <w:rFonts w:ascii="Times New Roman" w:hAnsi="Times New Roman" w:cs="Times New Roman"/>
          <w:sz w:val="24"/>
          <w:szCs w:val="24"/>
          <w:lang w:val="en-US"/>
        </w:rPr>
        <w:t xml:space="preserve"> such that oxides of U and </w:t>
      </w:r>
      <w:proofErr w:type="spellStart"/>
      <w:r w:rsidRPr="00055CCC">
        <w:rPr>
          <w:rFonts w:ascii="Times New Roman" w:hAnsi="Times New Roman" w:cs="Times New Roman"/>
          <w:sz w:val="24"/>
          <w:szCs w:val="24"/>
          <w:lang w:val="en-US"/>
        </w:rPr>
        <w:t>Th</w:t>
      </w:r>
      <w:proofErr w:type="spellEnd"/>
      <w:r w:rsidRPr="00055CCC">
        <w:rPr>
          <w:rFonts w:ascii="Times New Roman" w:hAnsi="Times New Roman" w:cs="Times New Roman"/>
          <w:sz w:val="24"/>
          <w:szCs w:val="24"/>
          <w:lang w:val="en-US"/>
        </w:rPr>
        <w:t xml:space="preserve"> represented less than 0.4% of the signal obtained from the metal ion peaks. The Nu </w:t>
      </w:r>
      <w:proofErr w:type="spellStart"/>
      <w:r w:rsidRPr="00055CCC">
        <w:rPr>
          <w:rFonts w:ascii="Times New Roman" w:hAnsi="Times New Roman" w:cs="Times New Roman"/>
          <w:sz w:val="24"/>
          <w:szCs w:val="24"/>
          <w:lang w:val="en-US"/>
        </w:rPr>
        <w:t>Attom</w:t>
      </w:r>
      <w:proofErr w:type="spellEnd"/>
      <w:r w:rsidRPr="00055CCC">
        <w:rPr>
          <w:rFonts w:ascii="Times New Roman" w:hAnsi="Times New Roman" w:cs="Times New Roman"/>
          <w:sz w:val="24"/>
          <w:szCs w:val="24"/>
          <w:lang w:val="en-US"/>
        </w:rPr>
        <w:t xml:space="preserve"> SC-ICP-MS </w:t>
      </w:r>
      <w:proofErr w:type="gramStart"/>
      <w:r w:rsidRPr="00055CCC">
        <w:rPr>
          <w:rFonts w:ascii="Times New Roman" w:hAnsi="Times New Roman" w:cs="Times New Roman"/>
          <w:sz w:val="24"/>
          <w:szCs w:val="24"/>
          <w:lang w:val="en-US"/>
        </w:rPr>
        <w:t>was used</w:t>
      </w:r>
      <w:proofErr w:type="gramEnd"/>
      <w:r w:rsidRPr="00055CCC">
        <w:rPr>
          <w:rFonts w:ascii="Times New Roman" w:hAnsi="Times New Roman" w:cs="Times New Roman"/>
          <w:sz w:val="24"/>
          <w:szCs w:val="24"/>
          <w:lang w:val="en-US"/>
        </w:rPr>
        <w:t xml:space="preserve"> in peak-jumping mode with measurement on a </w:t>
      </w:r>
      <w:proofErr w:type="spellStart"/>
      <w:r w:rsidRPr="00055CCC">
        <w:rPr>
          <w:rFonts w:ascii="Times New Roman" w:hAnsi="Times New Roman" w:cs="Times New Roman"/>
          <w:sz w:val="24"/>
          <w:szCs w:val="24"/>
          <w:lang w:val="en-US"/>
        </w:rPr>
        <w:t>MassCom</w:t>
      </w:r>
      <w:proofErr w:type="spellEnd"/>
      <w:r w:rsidRPr="00055CCC">
        <w:rPr>
          <w:rFonts w:ascii="Times New Roman" w:hAnsi="Times New Roman" w:cs="Times New Roman"/>
          <w:sz w:val="24"/>
          <w:szCs w:val="24"/>
          <w:lang w:val="en-US"/>
        </w:rPr>
        <w:t xml:space="preserve"> secondary electron multiplier. </w:t>
      </w:r>
      <w:r w:rsidRPr="00055CCC">
        <w:rPr>
          <w:rFonts w:ascii="Times New Roman" w:eastAsia="Times New Roman" w:hAnsi="Times New Roman" w:cs="Times New Roman"/>
          <w:sz w:val="24"/>
          <w:szCs w:val="24"/>
          <w:lang w:val="en-US" w:eastAsia="en-GB"/>
        </w:rPr>
        <w:t xml:space="preserve">The analyzed masses in each sweep </w:t>
      </w:r>
      <w:proofErr w:type="gramStart"/>
      <w:r w:rsidRPr="00055CCC">
        <w:rPr>
          <w:rFonts w:ascii="Times New Roman" w:eastAsia="Times New Roman" w:hAnsi="Times New Roman" w:cs="Times New Roman"/>
          <w:sz w:val="24"/>
          <w:szCs w:val="24"/>
          <w:lang w:val="en-US" w:eastAsia="en-GB"/>
        </w:rPr>
        <w:t>were:</w:t>
      </w:r>
      <w:proofErr w:type="gramEnd"/>
      <w:r w:rsidRPr="00055CCC">
        <w:rPr>
          <w:rFonts w:ascii="Times New Roman" w:eastAsia="Times New Roman" w:hAnsi="Times New Roman" w:cs="Times New Roman"/>
          <w:sz w:val="24"/>
          <w:szCs w:val="24"/>
          <w:lang w:val="en-US" w:eastAsia="en-GB"/>
        </w:rPr>
        <w:t xml:space="preserve"> </w:t>
      </w:r>
      <w:r w:rsidRPr="00055CCC">
        <w:rPr>
          <w:rFonts w:ascii="Times New Roman" w:hAnsi="Times New Roman" w:cs="Times New Roman"/>
          <w:sz w:val="24"/>
          <w:szCs w:val="24"/>
          <w:vertAlign w:val="superscript"/>
          <w:lang w:val="en-US"/>
        </w:rPr>
        <w:t>202</w:t>
      </w:r>
      <w:r w:rsidRPr="00055CCC">
        <w:rPr>
          <w:rFonts w:ascii="Times New Roman" w:hAnsi="Times New Roman" w:cs="Times New Roman"/>
          <w:sz w:val="24"/>
          <w:szCs w:val="24"/>
          <w:lang w:val="en-US"/>
        </w:rPr>
        <w:t xml:space="preserve">Hg, </w:t>
      </w:r>
      <w:r w:rsidRPr="00055CCC">
        <w:rPr>
          <w:rFonts w:ascii="Times New Roman" w:hAnsi="Times New Roman" w:cs="Times New Roman"/>
          <w:sz w:val="24"/>
          <w:szCs w:val="24"/>
          <w:vertAlign w:val="superscript"/>
          <w:lang w:val="en-US"/>
        </w:rPr>
        <w:t>204</w:t>
      </w:r>
      <w:r w:rsidRPr="00055CCC">
        <w:rPr>
          <w:rFonts w:ascii="Times New Roman" w:hAnsi="Times New Roman" w:cs="Times New Roman"/>
          <w:sz w:val="24"/>
          <w:szCs w:val="24"/>
          <w:lang w:val="en-US"/>
        </w:rPr>
        <w:t xml:space="preserve">Pb+Hg, </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 xml:space="preserve">Pb,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 xml:space="preserve">Pb, and </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 xml:space="preserve">U. Each data integration records 100 sweeps of the measured masses, which roughly equates to 0.22 seconds.  Dwell times on each mass are 400 </w:t>
      </w:r>
      <w:proofErr w:type="spellStart"/>
      <w:r w:rsidRPr="00055CCC">
        <w:rPr>
          <w:rFonts w:ascii="Times New Roman" w:hAnsi="Times New Roman" w:cs="Times New Roman"/>
          <w:sz w:val="24"/>
          <w:szCs w:val="24"/>
          <w:lang w:val="en-US"/>
        </w:rPr>
        <w:t>μs</w:t>
      </w:r>
      <w:proofErr w:type="spellEnd"/>
      <w:r w:rsidRPr="00055CCC">
        <w:rPr>
          <w:rFonts w:ascii="Times New Roman" w:hAnsi="Times New Roman" w:cs="Times New Roman"/>
          <w:sz w:val="24"/>
          <w:szCs w:val="24"/>
          <w:lang w:val="en-US"/>
        </w:rPr>
        <w:t xml:space="preserve"> on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 xml:space="preserve">Pb and </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 xml:space="preserve">U, and 200 </w:t>
      </w:r>
      <w:proofErr w:type="spellStart"/>
      <w:r w:rsidRPr="00055CCC">
        <w:rPr>
          <w:rFonts w:ascii="Times New Roman" w:hAnsi="Times New Roman" w:cs="Times New Roman"/>
          <w:sz w:val="24"/>
          <w:szCs w:val="24"/>
          <w:lang w:val="en-US"/>
        </w:rPr>
        <w:t>μs</w:t>
      </w:r>
      <w:proofErr w:type="spellEnd"/>
      <w:r w:rsidRPr="00055CCC">
        <w:rPr>
          <w:rFonts w:ascii="Times New Roman" w:hAnsi="Times New Roman" w:cs="Times New Roman"/>
          <w:sz w:val="24"/>
          <w:szCs w:val="24"/>
          <w:lang w:val="en-US"/>
        </w:rPr>
        <w:t xml:space="preserve"> on all other masses; the switching between masses takes 40μs.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is calculated using </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U/</w:t>
      </w:r>
      <w:r w:rsidRPr="00055CCC">
        <w:rPr>
          <w:rFonts w:ascii="Times New Roman" w:hAnsi="Times New Roman" w:cs="Times New Roman"/>
          <w:sz w:val="24"/>
          <w:szCs w:val="24"/>
          <w:vertAlign w:val="superscript"/>
          <w:lang w:val="en-US"/>
        </w:rPr>
        <w:t>235</w:t>
      </w:r>
      <w:r w:rsidRPr="00055CCC">
        <w:rPr>
          <w:rFonts w:ascii="Times New Roman" w:hAnsi="Times New Roman" w:cs="Times New Roman"/>
          <w:sz w:val="24"/>
          <w:szCs w:val="24"/>
          <w:lang w:val="en-US"/>
        </w:rPr>
        <w:t>U = 137.818.</w:t>
      </w:r>
      <w:r w:rsidRPr="00055CCC">
        <w:rPr>
          <w:rFonts w:ascii="Times New Roman" w:eastAsia="Times New Roman" w:hAnsi="Times New Roman" w:cs="Times New Roman"/>
          <w:sz w:val="24"/>
          <w:szCs w:val="24"/>
          <w:lang w:val="en-US" w:eastAsia="en-GB"/>
        </w:rPr>
        <w:t xml:space="preserve"> </w:t>
      </w:r>
      <w:r w:rsidRPr="00055CCC">
        <w:rPr>
          <w:rFonts w:ascii="Times New Roman" w:hAnsi="Times New Roman" w:cs="Times New Roman"/>
          <w:sz w:val="24"/>
          <w:szCs w:val="24"/>
          <w:lang w:val="en-US"/>
        </w:rPr>
        <w:t xml:space="preserve">Laser ablation </w:t>
      </w:r>
      <w:proofErr w:type="gramStart"/>
      <w:r w:rsidRPr="00055CCC">
        <w:rPr>
          <w:rFonts w:ascii="Times New Roman" w:hAnsi="Times New Roman" w:cs="Times New Roman"/>
          <w:sz w:val="24"/>
          <w:szCs w:val="24"/>
          <w:lang w:val="en-US"/>
        </w:rPr>
        <w:t>was performed</w:t>
      </w:r>
      <w:proofErr w:type="gramEnd"/>
      <w:r w:rsidRPr="00055CCC">
        <w:rPr>
          <w:rFonts w:ascii="Times New Roman" w:hAnsi="Times New Roman" w:cs="Times New Roman"/>
          <w:sz w:val="24"/>
          <w:szCs w:val="24"/>
          <w:lang w:val="en-US"/>
        </w:rPr>
        <w:t xml:space="preserve"> with ei</w:t>
      </w:r>
      <w:r w:rsidR="00F73324" w:rsidRPr="00055CCC">
        <w:rPr>
          <w:rFonts w:ascii="Times New Roman" w:hAnsi="Times New Roman" w:cs="Times New Roman"/>
          <w:sz w:val="24"/>
          <w:szCs w:val="24"/>
          <w:lang w:val="en-US"/>
        </w:rPr>
        <w:t xml:space="preserve">ther a </w:t>
      </w:r>
      <w:proofErr w:type="spellStart"/>
      <w:r w:rsidR="00F73324" w:rsidRPr="00055CCC">
        <w:rPr>
          <w:rFonts w:ascii="Times New Roman" w:hAnsi="Times New Roman" w:cs="Times New Roman"/>
          <w:sz w:val="24"/>
          <w:szCs w:val="24"/>
          <w:lang w:val="en-US"/>
        </w:rPr>
        <w:t>New</w:t>
      </w:r>
      <w:r w:rsidRPr="00055CCC">
        <w:rPr>
          <w:rFonts w:ascii="Times New Roman" w:hAnsi="Times New Roman" w:cs="Times New Roman"/>
          <w:sz w:val="24"/>
          <w:szCs w:val="24"/>
          <w:lang w:val="en-US"/>
        </w:rPr>
        <w:t>Wave</w:t>
      </w:r>
      <w:proofErr w:type="spellEnd"/>
      <w:r w:rsidRPr="00055CCC">
        <w:rPr>
          <w:rFonts w:ascii="Times New Roman" w:hAnsi="Times New Roman" w:cs="Times New Roman"/>
          <w:sz w:val="24"/>
          <w:szCs w:val="24"/>
          <w:lang w:val="en-US"/>
        </w:rPr>
        <w:t xml:space="preserve"> Research UP193SS or UP193FX</w:t>
      </w:r>
      <w:r w:rsidR="00F73324" w:rsidRPr="00055CCC">
        <w:rPr>
          <w:rFonts w:ascii="Times New Roman" w:hAnsi="Times New Roman" w:cs="Times New Roman"/>
          <w:sz w:val="24"/>
          <w:szCs w:val="24"/>
          <w:lang w:val="en-US"/>
        </w:rPr>
        <w:t xml:space="preserve"> laser ablation system. Ablation parameters </w:t>
      </w:r>
      <w:proofErr w:type="gramStart"/>
      <w:r w:rsidR="00F73324" w:rsidRPr="00055CCC">
        <w:rPr>
          <w:rFonts w:ascii="Times New Roman" w:hAnsi="Times New Roman" w:cs="Times New Roman"/>
          <w:sz w:val="24"/>
          <w:szCs w:val="24"/>
          <w:lang w:val="en-US"/>
        </w:rPr>
        <w:t xml:space="preserve">were optimized to suit the </w:t>
      </w:r>
      <w:proofErr w:type="spellStart"/>
      <w:r w:rsidR="00F73324" w:rsidRPr="00055CCC">
        <w:rPr>
          <w:rFonts w:ascii="Times New Roman" w:hAnsi="Times New Roman" w:cs="Times New Roman"/>
          <w:sz w:val="24"/>
          <w:szCs w:val="24"/>
          <w:lang w:val="en-US"/>
        </w:rPr>
        <w:t>Pb</w:t>
      </w:r>
      <w:proofErr w:type="spellEnd"/>
      <w:r w:rsidR="00F73324" w:rsidRPr="00055CCC">
        <w:rPr>
          <w:rFonts w:ascii="Times New Roman" w:hAnsi="Times New Roman" w:cs="Times New Roman"/>
          <w:sz w:val="24"/>
          <w:szCs w:val="24"/>
          <w:lang w:val="en-US"/>
        </w:rPr>
        <w:t xml:space="preserve"> and U contents of the material and adapted for the cores and the rims analysis</w:t>
      </w:r>
      <w:proofErr w:type="gramEnd"/>
      <w:r w:rsidR="00F73324" w:rsidRPr="00055CCC">
        <w:rPr>
          <w:rFonts w:ascii="Times New Roman" w:hAnsi="Times New Roman" w:cs="Times New Roman"/>
          <w:sz w:val="24"/>
          <w:szCs w:val="24"/>
          <w:lang w:val="en-US"/>
        </w:rPr>
        <w:t>.</w:t>
      </w:r>
      <w:r w:rsidR="00006983" w:rsidRPr="00055CCC">
        <w:rPr>
          <w:rFonts w:ascii="Times New Roman" w:hAnsi="Times New Roman" w:cs="Times New Roman"/>
          <w:sz w:val="24"/>
          <w:szCs w:val="24"/>
          <w:lang w:val="en-US"/>
        </w:rPr>
        <w:t xml:space="preserve"> </w:t>
      </w:r>
      <w:r w:rsidR="00F73324" w:rsidRPr="00055CCC">
        <w:rPr>
          <w:rFonts w:ascii="Times New Roman" w:hAnsi="Times New Roman" w:cs="Times New Roman"/>
          <w:sz w:val="24"/>
          <w:szCs w:val="24"/>
          <w:lang w:val="en-US"/>
        </w:rPr>
        <w:t xml:space="preserve">For the cores measurements, a frequency of 10 Hz, with a </w:t>
      </w:r>
      <w:proofErr w:type="spellStart"/>
      <w:r w:rsidR="00F73324" w:rsidRPr="00055CCC">
        <w:rPr>
          <w:rFonts w:ascii="Times New Roman" w:hAnsi="Times New Roman" w:cs="Times New Roman"/>
          <w:sz w:val="24"/>
          <w:szCs w:val="24"/>
          <w:lang w:val="en-US"/>
        </w:rPr>
        <w:t>fluence</w:t>
      </w:r>
      <w:proofErr w:type="spellEnd"/>
      <w:r w:rsidR="00F73324" w:rsidRPr="00055CCC">
        <w:rPr>
          <w:rFonts w:ascii="Times New Roman" w:hAnsi="Times New Roman" w:cs="Times New Roman"/>
          <w:sz w:val="24"/>
          <w:szCs w:val="24"/>
          <w:lang w:val="en-US"/>
        </w:rPr>
        <w:t xml:space="preserve"> of 1.5 to 3.0 J/cm</w:t>
      </w:r>
      <w:r w:rsidR="00F73324" w:rsidRPr="00055CCC">
        <w:rPr>
          <w:rFonts w:ascii="Times New Roman" w:hAnsi="Times New Roman" w:cs="Times New Roman"/>
          <w:sz w:val="24"/>
          <w:szCs w:val="24"/>
          <w:vertAlign w:val="superscript"/>
          <w:lang w:val="en-US"/>
        </w:rPr>
        <w:t>2</w:t>
      </w:r>
      <w:r w:rsidR="00F73324" w:rsidRPr="00055CCC">
        <w:rPr>
          <w:rFonts w:ascii="Times New Roman" w:hAnsi="Times New Roman" w:cs="Times New Roman"/>
          <w:sz w:val="24"/>
          <w:szCs w:val="24"/>
          <w:lang w:val="en-US"/>
        </w:rPr>
        <w:t xml:space="preserve">, a </w:t>
      </w:r>
      <w:proofErr w:type="gramStart"/>
      <w:r w:rsidR="00F73324" w:rsidRPr="00055CCC">
        <w:rPr>
          <w:rFonts w:ascii="Times New Roman" w:hAnsi="Times New Roman" w:cs="Times New Roman"/>
          <w:sz w:val="24"/>
          <w:szCs w:val="24"/>
          <w:lang w:val="en-US"/>
        </w:rPr>
        <w:t>30 second</w:t>
      </w:r>
      <w:proofErr w:type="gramEnd"/>
      <w:r w:rsidR="00F73324" w:rsidRPr="00055CCC">
        <w:rPr>
          <w:rFonts w:ascii="Times New Roman" w:hAnsi="Times New Roman" w:cs="Times New Roman"/>
          <w:sz w:val="24"/>
          <w:szCs w:val="24"/>
          <w:lang w:val="en-US"/>
        </w:rPr>
        <w:t xml:space="preserve"> ablation time, and a 25</w:t>
      </w:r>
      <w:r w:rsidR="00006983" w:rsidRPr="00055CCC">
        <w:rPr>
          <w:rFonts w:ascii="Times New Roman" w:hAnsi="Times New Roman" w:cs="Times New Roman"/>
          <w:sz w:val="24"/>
          <w:szCs w:val="24"/>
          <w:lang w:val="en-US"/>
        </w:rPr>
        <w:t>-</w:t>
      </w:r>
      <w:r w:rsidR="00F73324" w:rsidRPr="00055CCC">
        <w:rPr>
          <w:rFonts w:ascii="Times New Roman" w:hAnsi="Times New Roman" w:cs="Times New Roman"/>
          <w:sz w:val="24"/>
          <w:szCs w:val="24"/>
          <w:lang w:val="en-US"/>
        </w:rPr>
        <w:t xml:space="preserve"> to 35</w:t>
      </w:r>
      <w:r w:rsidR="00006983" w:rsidRPr="00055CCC">
        <w:rPr>
          <w:rFonts w:ascii="Times New Roman" w:hAnsi="Times New Roman" w:cs="Times New Roman"/>
          <w:sz w:val="24"/>
          <w:szCs w:val="24"/>
          <w:lang w:val="en-US"/>
        </w:rPr>
        <w:t>-</w:t>
      </w:r>
      <w:r w:rsidR="00F73324" w:rsidRPr="00055CCC">
        <w:rPr>
          <w:rFonts w:ascii="Times New Roman" w:hAnsi="Times New Roman" w:cs="Times New Roman"/>
          <w:sz w:val="24"/>
          <w:szCs w:val="24"/>
          <w:lang w:val="en-US"/>
        </w:rPr>
        <w:t>μm spot size were used.</w:t>
      </w:r>
      <w:r w:rsidR="00006983" w:rsidRPr="00055CCC">
        <w:rPr>
          <w:rFonts w:ascii="Times New Roman" w:hAnsi="Times New Roman" w:cs="Times New Roman"/>
          <w:sz w:val="24"/>
          <w:szCs w:val="24"/>
          <w:lang w:val="en-US"/>
        </w:rPr>
        <w:t xml:space="preserve"> </w:t>
      </w:r>
    </w:p>
    <w:p w14:paraId="7BE9AE82" w14:textId="77777777" w:rsidR="00E238E9" w:rsidRDefault="00E238E9" w:rsidP="003B1C81">
      <w:pPr>
        <w:autoSpaceDE w:val="0"/>
        <w:autoSpaceDN w:val="0"/>
        <w:adjustRightInd w:val="0"/>
        <w:spacing w:after="0" w:line="360" w:lineRule="auto"/>
        <w:contextualSpacing/>
        <w:jc w:val="both"/>
        <w:rPr>
          <w:rFonts w:ascii="Times New Roman" w:hAnsi="Times New Roman" w:cs="Times New Roman"/>
          <w:sz w:val="24"/>
          <w:szCs w:val="24"/>
          <w:lang w:val="en-US"/>
        </w:rPr>
      </w:pPr>
    </w:p>
    <w:p w14:paraId="51F04632" w14:textId="02B5412F" w:rsidR="003B1C81" w:rsidRPr="00055CCC" w:rsidRDefault="003B1C81" w:rsidP="003B1C81">
      <w:pPr>
        <w:autoSpaceDE w:val="0"/>
        <w:autoSpaceDN w:val="0"/>
        <w:adjustRightInd w:val="0"/>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Three zircon reference materials (91500, GJ-1 and </w:t>
      </w:r>
      <w:proofErr w:type="spellStart"/>
      <w:r w:rsidRPr="00055CCC">
        <w:rPr>
          <w:rFonts w:ascii="Times New Roman" w:hAnsi="Times New Roman" w:cs="Times New Roman"/>
          <w:sz w:val="24"/>
          <w:szCs w:val="24"/>
          <w:lang w:val="en-US"/>
        </w:rPr>
        <w:t>Plesovice</w:t>
      </w:r>
      <w:proofErr w:type="spellEnd"/>
      <w:r w:rsidRPr="00055CCC">
        <w:rPr>
          <w:rFonts w:ascii="Times New Roman" w:hAnsi="Times New Roman" w:cs="Times New Roman"/>
          <w:sz w:val="24"/>
          <w:szCs w:val="24"/>
          <w:lang w:val="en-US"/>
        </w:rPr>
        <w:t xml:space="preserve">; </w:t>
      </w:r>
      <w:r w:rsidRPr="00055CCC">
        <w:rPr>
          <w:rFonts w:ascii="Times New Roman" w:hAnsi="Times New Roman" w:cs="Times New Roman"/>
          <w:sz w:val="24"/>
          <w:szCs w:val="24"/>
          <w:lang w:val="en-US"/>
        </w:rPr>
        <w:fldChar w:fldCharType="begin">
          <w:fldData xml:space="preserve">PEVuZE5vdGU+PENpdGUgQXV0aG9yWWVhcj0iMSI+PEF1dGhvcj5XaWVkZW5iZWNrPC9BdXRob3I+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</w:fldData>
        </w:fldChar>
      </w:r>
      <w:r w:rsidRPr="00055CCC">
        <w:rPr>
          <w:rFonts w:ascii="Times New Roman" w:hAnsi="Times New Roman" w:cs="Times New Roman"/>
          <w:sz w:val="24"/>
          <w:szCs w:val="24"/>
          <w:lang w:val="en-US"/>
        </w:rPr>
        <w:instrText xml:space="preserve"> ADDIN EN.CITE </w:instrText>
      </w:r>
      <w:r w:rsidRPr="00055CCC">
        <w:rPr>
          <w:rFonts w:ascii="Times New Roman" w:hAnsi="Times New Roman" w:cs="Times New Roman"/>
          <w:sz w:val="24"/>
          <w:szCs w:val="24"/>
          <w:lang w:val="en-US"/>
        </w:rPr>
        <w:fldChar w:fldCharType="begin">
          <w:fldData xml:space="preserve">PEVuZE5vdGU+PENpdGUgQXV0aG9yWWVhcj0iMSI+PEF1dGhvcj5XaWVkZW5iZWNrPC9BdXRob3I+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</w:fldData>
        </w:fldChar>
      </w:r>
      <w:r w:rsidRPr="00055CCC">
        <w:rPr>
          <w:rFonts w:ascii="Times New Roman" w:hAnsi="Times New Roman" w:cs="Times New Roman"/>
          <w:sz w:val="24"/>
          <w:szCs w:val="24"/>
          <w:lang w:val="en-US"/>
        </w:rPr>
        <w:instrText xml:space="preserve"> ADDIN EN.CITE.DATA </w:instrText>
      </w:r>
      <w:r w:rsidRPr="00055CCC">
        <w:rPr>
          <w:rFonts w:ascii="Times New Roman" w:hAnsi="Times New Roman" w:cs="Times New Roman"/>
          <w:sz w:val="24"/>
          <w:szCs w:val="24"/>
          <w:lang w:val="en-US"/>
        </w:rPr>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 xml:space="preserve">Jackson </w:t>
      </w:r>
      <w:r w:rsidR="006440D2">
        <w:rPr>
          <w:rFonts w:ascii="Times New Roman" w:hAnsi="Times New Roman" w:cs="Times New Roman"/>
          <w:noProof/>
          <w:sz w:val="24"/>
          <w:szCs w:val="24"/>
          <w:lang w:val="en-US"/>
        </w:rPr>
        <w:t>and others</w:t>
      </w:r>
      <w:r w:rsidR="00E238E9">
        <w:rPr>
          <w:rFonts w:ascii="Times New Roman" w:hAnsi="Times New Roman" w:cs="Times New Roman"/>
          <w:noProof/>
          <w:sz w:val="24"/>
          <w:szCs w:val="24"/>
          <w:lang w:val="en-US"/>
        </w:rPr>
        <w:t>,</w:t>
      </w:r>
      <w:r w:rsidRPr="00055CCC">
        <w:rPr>
          <w:rFonts w:ascii="Times New Roman" w:hAnsi="Times New Roman" w:cs="Times New Roman"/>
          <w:noProof/>
          <w:sz w:val="24"/>
          <w:szCs w:val="24"/>
          <w:lang w:val="en-US"/>
        </w:rPr>
        <w:t xml:space="preserve"> 2004; Sláma </w:t>
      </w:r>
      <w:r w:rsidR="006440D2">
        <w:rPr>
          <w:rFonts w:ascii="Times New Roman" w:hAnsi="Times New Roman" w:cs="Times New Roman"/>
          <w:noProof/>
          <w:sz w:val="24"/>
          <w:szCs w:val="24"/>
          <w:lang w:val="en-US"/>
        </w:rPr>
        <w:t>and others</w:t>
      </w:r>
      <w:r w:rsidR="00E238E9">
        <w:rPr>
          <w:rFonts w:ascii="Times New Roman" w:hAnsi="Times New Roman" w:cs="Times New Roman"/>
          <w:noProof/>
          <w:sz w:val="24"/>
          <w:szCs w:val="24"/>
          <w:lang w:val="en-US"/>
        </w:rPr>
        <w:t>,</w:t>
      </w:r>
      <w:r w:rsidRPr="00055CCC">
        <w:rPr>
          <w:rFonts w:ascii="Times New Roman" w:hAnsi="Times New Roman" w:cs="Times New Roman"/>
          <w:noProof/>
          <w:sz w:val="24"/>
          <w:szCs w:val="24"/>
          <w:lang w:val="en-US"/>
        </w:rPr>
        <w:t xml:space="preserve"> 2008; Wiedenbeck </w:t>
      </w:r>
      <w:r w:rsidR="006440D2">
        <w:rPr>
          <w:rFonts w:ascii="Times New Roman" w:hAnsi="Times New Roman" w:cs="Times New Roman"/>
          <w:noProof/>
          <w:sz w:val="24"/>
          <w:szCs w:val="24"/>
          <w:lang w:val="en-US"/>
        </w:rPr>
        <w:t>and others</w:t>
      </w:r>
      <w:r w:rsidR="00E238E9">
        <w:rPr>
          <w:rFonts w:ascii="Times New Roman" w:hAnsi="Times New Roman" w:cs="Times New Roman"/>
          <w:noProof/>
          <w:sz w:val="24"/>
          <w:szCs w:val="24"/>
          <w:lang w:val="en-US"/>
        </w:rPr>
        <w:t>,</w:t>
      </w:r>
      <w:r w:rsidRPr="00055CCC">
        <w:rPr>
          <w:rFonts w:ascii="Times New Roman" w:hAnsi="Times New Roman" w:cs="Times New Roman"/>
          <w:noProof/>
          <w:sz w:val="24"/>
          <w:szCs w:val="24"/>
          <w:lang w:val="en-US"/>
        </w:rPr>
        <w:t xml:space="preserve"> 1995)</w:t>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 xml:space="preserve"> were analyzed at regular intervals </w:t>
      </w:r>
      <w:r w:rsidRPr="00055CCC">
        <w:rPr>
          <w:rFonts w:ascii="Times New Roman" w:eastAsia="Times New Roman" w:hAnsi="Times New Roman" w:cs="Times New Roman"/>
          <w:sz w:val="24"/>
          <w:szCs w:val="24"/>
          <w:lang w:val="en-US" w:eastAsia="en-GB"/>
        </w:rPr>
        <w:t>in order to correct data for instrumental fractionation</w:t>
      </w:r>
      <w:r w:rsidRPr="00055CCC">
        <w:rPr>
          <w:rFonts w:ascii="Times New Roman" w:hAnsi="Times New Roman" w:cs="Times New Roman"/>
          <w:sz w:val="24"/>
          <w:szCs w:val="24"/>
          <w:lang w:val="en-US"/>
        </w:rPr>
        <w:t xml:space="preserve">. The average bias of the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 xml:space="preserve">Pb and </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ratios from preferred values derived by </w:t>
      </w:r>
      <w:proofErr w:type="gramStart"/>
      <w:r w:rsidRPr="00055CCC">
        <w:rPr>
          <w:rFonts w:ascii="Times New Roman" w:hAnsi="Times New Roman" w:cs="Times New Roman"/>
          <w:sz w:val="24"/>
          <w:szCs w:val="24"/>
          <w:lang w:val="en-US"/>
        </w:rPr>
        <w:t>TIMS</w:t>
      </w:r>
      <w:proofErr w:type="gramEnd"/>
      <w:r w:rsidRPr="00055CCC">
        <w:rPr>
          <w:rFonts w:ascii="Times New Roman" w:hAnsi="Times New Roman" w:cs="Times New Roman"/>
          <w:sz w:val="24"/>
          <w:szCs w:val="24"/>
          <w:lang w:val="en-US"/>
        </w:rPr>
        <w:t xml:space="preserve"> analysis are used for normalization. </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238</w:t>
      </w:r>
      <w:r w:rsidRPr="00055CCC">
        <w:rPr>
          <w:rFonts w:ascii="Times New Roman" w:hAnsi="Times New Roman" w:cs="Times New Roman"/>
          <w:sz w:val="24"/>
          <w:szCs w:val="24"/>
          <w:lang w:val="en-US"/>
        </w:rPr>
        <w:t xml:space="preserve">U and </w:t>
      </w:r>
      <w:r w:rsidRPr="00055CCC">
        <w:rPr>
          <w:rFonts w:ascii="Times New Roman" w:hAnsi="Times New Roman" w:cs="Times New Roman"/>
          <w:sz w:val="24"/>
          <w:szCs w:val="24"/>
          <w:vertAlign w:val="superscript"/>
          <w:lang w:val="en-US"/>
        </w:rPr>
        <w:t>207</w:t>
      </w:r>
      <w:r w:rsidRPr="00055CCC">
        <w:rPr>
          <w:rFonts w:ascii="Times New Roman" w:hAnsi="Times New Roman" w:cs="Times New Roman"/>
          <w:sz w:val="24"/>
          <w:szCs w:val="24"/>
          <w:lang w:val="en-US"/>
        </w:rPr>
        <w:t>Pb/</w:t>
      </w:r>
      <w:r w:rsidRPr="00055CCC">
        <w:rPr>
          <w:rFonts w:ascii="Times New Roman" w:hAnsi="Times New Roman" w:cs="Times New Roman"/>
          <w:sz w:val="24"/>
          <w:szCs w:val="24"/>
          <w:vertAlign w:val="superscript"/>
          <w:lang w:val="en-US"/>
        </w:rPr>
        <w:t>206</w:t>
      </w:r>
      <w:r w:rsidRPr="00055CCC">
        <w:rPr>
          <w:rFonts w:ascii="Times New Roman" w:hAnsi="Times New Roman" w:cs="Times New Roman"/>
          <w:sz w:val="24"/>
          <w:szCs w:val="24"/>
          <w:lang w:val="en-US"/>
        </w:rPr>
        <w:t xml:space="preserve">Pb uncertainties were propagated in the manner advocated by </w:t>
      </w:r>
      <w:r w:rsidRPr="00055CCC">
        <w:rPr>
          <w:rFonts w:ascii="Times New Roman" w:hAnsi="Times New Roman" w:cs="Times New Roman"/>
          <w:sz w:val="24"/>
          <w:szCs w:val="24"/>
          <w:lang w:val="en-US"/>
        </w:rPr>
        <w:fldChar w:fldCharType="begin"/>
      </w:r>
      <w:r w:rsidRPr="00055CCC">
        <w:rPr>
          <w:rFonts w:ascii="Times New Roman" w:hAnsi="Times New Roman" w:cs="Times New Roman"/>
          <w:sz w:val="24"/>
          <w:szCs w:val="24"/>
          <w:lang w:val="en-US"/>
        </w:rPr>
        <w:instrText xml:space="preserve"> ADDIN EN.CITE &lt;EndNote&gt;&lt;Cite AuthorYear="1"&gt;&lt;Author&gt;Horstwood&lt;/Author&gt;&lt;Year&gt;2008&lt;/Year&gt;&lt;RecNum&gt;340&lt;/RecNum&gt;&lt;DisplayText&gt;Horstwood (2008)&lt;/DisplayText&gt;&lt;record&gt;&lt;rec-number&gt;340&lt;/rec-number&gt;&lt;foreign-keys&gt;&lt;key app="EN" db-id="fz9vwat9b2v9xhe0026ved0lvss5axrvfvrr" timestamp="1485011080"&gt;340&lt;/key&gt;&lt;/foreign-keys&gt;&lt;ref-type name="Book"&gt;6&lt;/ref-type&gt;&lt;contributors&gt;&lt;authors&gt;&lt;author&gt;Horstwood, Matthew&lt;/author&gt;&lt;/authors&gt;&lt;/contributors&gt;&lt;titles&gt;&lt;title&gt;Data reduction strategies, uncertainty assessment and resolution of LA-(MC-) ICP-MS isotope data&lt;/title&gt;&lt;/titles&gt;&lt;volume&gt;40&lt;/volume&gt;&lt;number&gt;40&lt;/number&gt;&lt;dates&gt;&lt;year&gt;2008&lt;/year&gt;&lt;/dates&gt;&lt;publisher&gt;Mineralogical Association of Canada&lt;/publisher&gt;&lt;isbn&gt;0921294492&lt;/isbn&gt;&lt;urls&gt;&lt;/urls&gt;&lt;/record&gt;&lt;/Cite&gt;&lt;/EndNote&gt;</w:instrText>
      </w:r>
      <w:r w:rsidRPr="00055CCC">
        <w:rPr>
          <w:rFonts w:ascii="Times New Roman" w:hAnsi="Times New Roman" w:cs="Times New Roman"/>
          <w:sz w:val="24"/>
          <w:szCs w:val="24"/>
          <w:lang w:val="en-US"/>
        </w:rPr>
        <w:fldChar w:fldCharType="separate"/>
      </w:r>
      <w:r w:rsidRPr="00055CCC">
        <w:rPr>
          <w:rFonts w:ascii="Times New Roman" w:hAnsi="Times New Roman" w:cs="Times New Roman"/>
          <w:noProof/>
          <w:sz w:val="24"/>
          <w:szCs w:val="24"/>
          <w:lang w:val="en-US"/>
        </w:rPr>
        <w:t>Horstwood (2008)</w:t>
      </w:r>
      <w:r w:rsidRPr="00055CCC">
        <w:rPr>
          <w:rFonts w:ascii="Times New Roman" w:hAnsi="Times New Roman" w:cs="Times New Roman"/>
          <w:sz w:val="24"/>
          <w:szCs w:val="24"/>
          <w:lang w:val="en-US"/>
        </w:rPr>
        <w:fldChar w:fldCharType="end"/>
      </w:r>
      <w:r w:rsidRPr="00055CCC">
        <w:rPr>
          <w:rFonts w:ascii="Times New Roman" w:hAnsi="Times New Roman" w:cs="Times New Roman"/>
          <w:sz w:val="24"/>
          <w:szCs w:val="24"/>
          <w:lang w:val="en-US"/>
        </w:rPr>
        <w:t xml:space="preserve">, utilizing the measurement uncertainty and the reproducibility of the ablation reference material used.  </w:t>
      </w:r>
    </w:p>
    <w:p w14:paraId="6BCFCF45" w14:textId="77777777" w:rsidR="000E4942" w:rsidRPr="00055CCC" w:rsidRDefault="000E4942" w:rsidP="00F73324">
      <w:pPr>
        <w:spacing w:line="360" w:lineRule="auto"/>
        <w:contextualSpacing/>
        <w:jc w:val="both"/>
        <w:rPr>
          <w:rFonts w:ascii="Times New Roman" w:hAnsi="Times New Roman" w:cs="Times New Roman"/>
          <w:sz w:val="24"/>
          <w:szCs w:val="24"/>
          <w:lang w:val="en-US"/>
        </w:rPr>
      </w:pPr>
    </w:p>
    <w:p w14:paraId="1E4F8D6B" w14:textId="39F27B74" w:rsidR="000E4942" w:rsidRPr="00055CCC" w:rsidRDefault="000E4942" w:rsidP="000E4942">
      <w:pPr>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Several rim-dating methods were tried, using different laser-spot diameters, to increase the chances of measuring the &lt;20-µm rims in the most robust way. Because a small laser diameter leads to increased fractionation of U and </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it can be challenging to obtain accurate and precise ages for such small surfaces. We tried raster and single-spot techniques on normal grain mounts and on the external surfaces of grains with thin rims that </w:t>
      </w:r>
      <w:proofErr w:type="gramStart"/>
      <w:r w:rsidRPr="00055CCC">
        <w:rPr>
          <w:rFonts w:ascii="Times New Roman" w:hAnsi="Times New Roman" w:cs="Times New Roman"/>
          <w:sz w:val="24"/>
          <w:szCs w:val="24"/>
          <w:lang w:val="en-US"/>
        </w:rPr>
        <w:t>had been extracted</w:t>
      </w:r>
      <w:proofErr w:type="gramEnd"/>
      <w:r w:rsidRPr="00055CCC">
        <w:rPr>
          <w:rFonts w:ascii="Times New Roman" w:hAnsi="Times New Roman" w:cs="Times New Roman"/>
          <w:sz w:val="24"/>
          <w:szCs w:val="24"/>
          <w:lang w:val="en-US"/>
        </w:rPr>
        <w:t xml:space="preserve"> from the mounts. We carried out several measurements of the same rim when preliminary ages were young. </w:t>
      </w:r>
    </w:p>
    <w:p w14:paraId="6CF10561" w14:textId="77777777" w:rsidR="00006983" w:rsidRPr="00055CCC" w:rsidRDefault="00006983" w:rsidP="00F73324">
      <w:pPr>
        <w:spacing w:line="360" w:lineRule="auto"/>
        <w:contextualSpacing/>
        <w:jc w:val="both"/>
        <w:rPr>
          <w:rFonts w:ascii="Times New Roman" w:hAnsi="Times New Roman" w:cs="Times New Roman"/>
          <w:sz w:val="24"/>
          <w:szCs w:val="24"/>
          <w:lang w:val="en-US"/>
        </w:rPr>
      </w:pPr>
    </w:p>
    <w:p w14:paraId="75684D53" w14:textId="77777777" w:rsidR="00006983" w:rsidRPr="00055CCC" w:rsidRDefault="000E4942" w:rsidP="008A5041">
      <w:pPr>
        <w:spacing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Our </w:t>
      </w:r>
      <w:r w:rsidR="00F73324" w:rsidRPr="00055CCC">
        <w:rPr>
          <w:rFonts w:ascii="Times New Roman" w:hAnsi="Times New Roman" w:cs="Times New Roman"/>
          <w:sz w:val="24"/>
          <w:szCs w:val="24"/>
          <w:lang w:val="en-US"/>
        </w:rPr>
        <w:t>first method was to measure unpolished zircon mounts for some samples, in order to increase the targeted surface</w:t>
      </w:r>
      <w:r w:rsidR="00006983" w:rsidRPr="00055CCC">
        <w:rPr>
          <w:rFonts w:ascii="Times New Roman" w:hAnsi="Times New Roman" w:cs="Times New Roman"/>
          <w:sz w:val="24"/>
          <w:szCs w:val="24"/>
          <w:lang w:val="en-US"/>
        </w:rPr>
        <w:t xml:space="preserve"> and</w:t>
      </w:r>
      <w:r w:rsidR="00F73324" w:rsidRPr="00055CCC">
        <w:rPr>
          <w:rFonts w:ascii="Times New Roman" w:hAnsi="Times New Roman" w:cs="Times New Roman"/>
          <w:sz w:val="24"/>
          <w:szCs w:val="24"/>
          <w:lang w:val="en-US"/>
        </w:rPr>
        <w:t xml:space="preserve"> to have as much material as possible from potential zircon rims. For this trial, we used a 100</w:t>
      </w:r>
      <w:r w:rsidR="00006983" w:rsidRPr="00055CCC">
        <w:rPr>
          <w:rFonts w:ascii="Times New Roman" w:hAnsi="Times New Roman" w:cs="Times New Roman"/>
          <w:sz w:val="24"/>
          <w:szCs w:val="24"/>
          <w:lang w:val="en-US"/>
        </w:rPr>
        <w:t>-</w:t>
      </w:r>
      <w:r w:rsidR="00F73324" w:rsidRPr="00055CCC">
        <w:rPr>
          <w:rFonts w:ascii="Times New Roman" w:hAnsi="Times New Roman" w:cs="Times New Roman"/>
          <w:sz w:val="24"/>
          <w:szCs w:val="24"/>
          <w:lang w:val="en-US"/>
        </w:rPr>
        <w:t>μm raster line, a 20</w:t>
      </w:r>
      <w:r w:rsidR="00006983" w:rsidRPr="00055CCC">
        <w:rPr>
          <w:rFonts w:ascii="Times New Roman" w:hAnsi="Times New Roman" w:cs="Times New Roman"/>
          <w:sz w:val="24"/>
          <w:szCs w:val="24"/>
          <w:lang w:val="en-US"/>
        </w:rPr>
        <w:t>-</w:t>
      </w:r>
      <w:r w:rsidR="00F73324" w:rsidRPr="00055CCC">
        <w:rPr>
          <w:rFonts w:ascii="Times New Roman" w:hAnsi="Times New Roman" w:cs="Times New Roman"/>
          <w:sz w:val="24"/>
          <w:szCs w:val="24"/>
          <w:lang w:val="en-US"/>
        </w:rPr>
        <w:t xml:space="preserve">μm laser spot and </w:t>
      </w:r>
      <w:proofErr w:type="gramStart"/>
      <w:r w:rsidR="00F73324" w:rsidRPr="00055CCC">
        <w:rPr>
          <w:rFonts w:ascii="Times New Roman" w:hAnsi="Times New Roman" w:cs="Times New Roman"/>
          <w:sz w:val="24"/>
          <w:szCs w:val="24"/>
          <w:lang w:val="en-US"/>
        </w:rPr>
        <w:t>6</w:t>
      </w:r>
      <w:proofErr w:type="gramEnd"/>
      <w:r w:rsidR="00F73324" w:rsidRPr="00055CCC">
        <w:rPr>
          <w:rFonts w:ascii="Times New Roman" w:hAnsi="Times New Roman" w:cs="Times New Roman"/>
          <w:sz w:val="24"/>
          <w:szCs w:val="24"/>
          <w:lang w:val="en-US"/>
        </w:rPr>
        <w:t xml:space="preserve"> passes for each measurement. The laser speed was set at 20 </w:t>
      </w:r>
      <w:proofErr w:type="spellStart"/>
      <w:r w:rsidR="00F73324" w:rsidRPr="00055CCC">
        <w:rPr>
          <w:rFonts w:ascii="Times New Roman" w:hAnsi="Times New Roman" w:cs="Times New Roman"/>
          <w:sz w:val="24"/>
          <w:szCs w:val="24"/>
          <w:lang w:val="en-US"/>
        </w:rPr>
        <w:t>μm</w:t>
      </w:r>
      <w:proofErr w:type="spellEnd"/>
      <w:r w:rsidR="00F73324" w:rsidRPr="00055CCC">
        <w:rPr>
          <w:rFonts w:ascii="Times New Roman" w:hAnsi="Times New Roman" w:cs="Times New Roman"/>
          <w:sz w:val="24"/>
          <w:szCs w:val="24"/>
          <w:lang w:val="en-US"/>
        </w:rPr>
        <w:t xml:space="preserve">/s. </w:t>
      </w:r>
      <w:r w:rsidR="000A746D" w:rsidRPr="00055CCC">
        <w:rPr>
          <w:rFonts w:ascii="Times New Roman" w:hAnsi="Times New Roman" w:cs="Times New Roman"/>
          <w:sz w:val="24"/>
          <w:szCs w:val="24"/>
          <w:lang w:val="en-US"/>
        </w:rPr>
        <w:t>Conclusive evidence was not obtained using</w:t>
      </w:r>
      <w:r w:rsidR="00F73324" w:rsidRPr="00055CCC">
        <w:rPr>
          <w:rFonts w:ascii="Times New Roman" w:hAnsi="Times New Roman" w:cs="Times New Roman"/>
          <w:sz w:val="24"/>
          <w:szCs w:val="24"/>
          <w:lang w:val="en-US"/>
        </w:rPr>
        <w:t xml:space="preserve"> </w:t>
      </w:r>
      <w:r w:rsidR="00F73324" w:rsidRPr="00055CCC">
        <w:rPr>
          <w:rFonts w:ascii="Times New Roman" w:hAnsi="Times New Roman" w:cs="Times New Roman"/>
          <w:sz w:val="24"/>
          <w:szCs w:val="24"/>
          <w:lang w:val="en-US"/>
        </w:rPr>
        <w:lastRenderedPageBreak/>
        <w:t xml:space="preserve">this “blind” strategy, </w:t>
      </w:r>
      <w:r w:rsidR="000A746D" w:rsidRPr="00055CCC">
        <w:rPr>
          <w:rFonts w:ascii="Times New Roman" w:hAnsi="Times New Roman" w:cs="Times New Roman"/>
          <w:sz w:val="24"/>
          <w:szCs w:val="24"/>
          <w:lang w:val="en-US"/>
        </w:rPr>
        <w:t xml:space="preserve">so </w:t>
      </w:r>
      <w:r w:rsidR="00F73324" w:rsidRPr="00055CCC">
        <w:rPr>
          <w:rFonts w:ascii="Times New Roman" w:hAnsi="Times New Roman" w:cs="Times New Roman"/>
          <w:sz w:val="24"/>
          <w:szCs w:val="24"/>
          <w:lang w:val="en-US"/>
        </w:rPr>
        <w:t>the polished and CL-imaged mounts were used again for more rim measurements.</w:t>
      </w:r>
    </w:p>
    <w:p w14:paraId="3D6B695B" w14:textId="77777777" w:rsidR="00DB6843" w:rsidRPr="00055CCC" w:rsidRDefault="00DB6843" w:rsidP="008A5041">
      <w:pPr>
        <w:spacing w:line="360" w:lineRule="auto"/>
        <w:contextualSpacing/>
        <w:jc w:val="both"/>
        <w:rPr>
          <w:rFonts w:ascii="Times New Roman" w:hAnsi="Times New Roman" w:cs="Times New Roman"/>
          <w:sz w:val="24"/>
          <w:szCs w:val="24"/>
          <w:lang w:val="en-US"/>
        </w:rPr>
      </w:pPr>
    </w:p>
    <w:p w14:paraId="3DDA5432" w14:textId="46893EBD" w:rsidR="00F73324" w:rsidRPr="00055CCC" w:rsidRDefault="00F73324" w:rsidP="00055CCC">
      <w:pPr>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In the</w:t>
      </w:r>
      <w:r w:rsidR="00DB6843" w:rsidRPr="00055CCC">
        <w:rPr>
          <w:rFonts w:ascii="Times New Roman" w:hAnsi="Times New Roman" w:cs="Times New Roman"/>
          <w:sz w:val="24"/>
          <w:szCs w:val="24"/>
          <w:lang w:val="en-US"/>
        </w:rPr>
        <w:t xml:space="preserve"> second method</w:t>
      </w:r>
      <w:r w:rsidRPr="00055CCC">
        <w:rPr>
          <w:rFonts w:ascii="Times New Roman" w:hAnsi="Times New Roman" w:cs="Times New Roman"/>
          <w:sz w:val="24"/>
          <w:szCs w:val="24"/>
          <w:lang w:val="en-US"/>
        </w:rPr>
        <w:t xml:space="preserve">, zircon tips </w:t>
      </w:r>
      <w:proofErr w:type="gramStart"/>
      <w:r w:rsidRPr="00055CCC">
        <w:rPr>
          <w:rFonts w:ascii="Times New Roman" w:hAnsi="Times New Roman" w:cs="Times New Roman"/>
          <w:sz w:val="24"/>
          <w:szCs w:val="24"/>
          <w:lang w:val="en-US"/>
        </w:rPr>
        <w:t>were targeted</w:t>
      </w:r>
      <w:proofErr w:type="gramEnd"/>
      <w:r w:rsidRPr="00055CCC">
        <w:rPr>
          <w:rFonts w:ascii="Times New Roman" w:hAnsi="Times New Roman" w:cs="Times New Roman"/>
          <w:sz w:val="24"/>
          <w:szCs w:val="24"/>
          <w:lang w:val="en-US"/>
        </w:rPr>
        <w:t xml:space="preserve"> with a 15</w:t>
      </w:r>
      <w:r w:rsidR="00006983" w:rsidRPr="00055CCC">
        <w:rPr>
          <w:rFonts w:ascii="Times New Roman" w:hAnsi="Times New Roman" w:cs="Times New Roman"/>
          <w:sz w:val="24"/>
          <w:szCs w:val="24"/>
          <w:lang w:val="en-US"/>
        </w:rPr>
        <w:t>-</w:t>
      </w:r>
      <w:r w:rsidRPr="00055CCC">
        <w:rPr>
          <w:rFonts w:ascii="Times New Roman" w:hAnsi="Times New Roman" w:cs="Times New Roman"/>
          <w:sz w:val="24"/>
          <w:szCs w:val="24"/>
          <w:lang w:val="en-US"/>
        </w:rPr>
        <w:t xml:space="preserve">μm laser spot. Despite the significant fractionation of U and </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w:t>
      </w:r>
      <w:proofErr w:type="gramStart"/>
      <w:r w:rsidRPr="00055CCC">
        <w:rPr>
          <w:rFonts w:ascii="Times New Roman" w:hAnsi="Times New Roman" w:cs="Times New Roman"/>
          <w:sz w:val="24"/>
          <w:szCs w:val="24"/>
          <w:lang w:val="en-US"/>
        </w:rPr>
        <w:t>as a consequence</w:t>
      </w:r>
      <w:proofErr w:type="gramEnd"/>
      <w:r w:rsidRPr="00055CCC">
        <w:rPr>
          <w:rFonts w:ascii="Times New Roman" w:hAnsi="Times New Roman" w:cs="Times New Roman"/>
          <w:sz w:val="24"/>
          <w:szCs w:val="24"/>
          <w:lang w:val="en-US"/>
        </w:rPr>
        <w:t xml:space="preserve"> of the use of a small laser spot, the second trial was more satisfying. In order to increase the dating precision of the youngest rims dated with the second strategy, the relevant zircons </w:t>
      </w:r>
      <w:proofErr w:type="gramStart"/>
      <w:r w:rsidR="000A746D" w:rsidRPr="00055CCC">
        <w:rPr>
          <w:rFonts w:ascii="Times New Roman" w:hAnsi="Times New Roman" w:cs="Times New Roman"/>
          <w:sz w:val="24"/>
          <w:szCs w:val="24"/>
          <w:lang w:val="en-US"/>
        </w:rPr>
        <w:t>were</w:t>
      </w:r>
      <w:r w:rsidRPr="00055CCC">
        <w:rPr>
          <w:rFonts w:ascii="Times New Roman" w:hAnsi="Times New Roman" w:cs="Times New Roman"/>
          <w:sz w:val="24"/>
          <w:szCs w:val="24"/>
          <w:lang w:val="en-US"/>
        </w:rPr>
        <w:t xml:space="preserve"> extracted from the mount, flipped over and measured</w:t>
      </w:r>
      <w:proofErr w:type="gramEnd"/>
      <w:r w:rsidRPr="00055CCC">
        <w:rPr>
          <w:rFonts w:ascii="Times New Roman" w:hAnsi="Times New Roman" w:cs="Times New Roman"/>
          <w:sz w:val="24"/>
          <w:szCs w:val="24"/>
          <w:lang w:val="en-US"/>
        </w:rPr>
        <w:t xml:space="preserve"> several times more using the first rim</w:t>
      </w:r>
      <w:r w:rsidR="00E238E9">
        <w:rPr>
          <w:rFonts w:ascii="Times New Roman" w:hAnsi="Times New Roman" w:cs="Times New Roman"/>
          <w:sz w:val="24"/>
          <w:szCs w:val="24"/>
          <w:lang w:val="en-US"/>
        </w:rPr>
        <w:t>-</w:t>
      </w:r>
      <w:r w:rsidRPr="00055CCC">
        <w:rPr>
          <w:rFonts w:ascii="Times New Roman" w:hAnsi="Times New Roman" w:cs="Times New Roman"/>
          <w:sz w:val="24"/>
          <w:szCs w:val="24"/>
          <w:lang w:val="en-US"/>
        </w:rPr>
        <w:t>measurement</w:t>
      </w:r>
      <w:r w:rsidR="00E238E9">
        <w:rPr>
          <w:rFonts w:ascii="Times New Roman" w:hAnsi="Times New Roman" w:cs="Times New Roman"/>
          <w:sz w:val="24"/>
          <w:szCs w:val="24"/>
          <w:lang w:val="en-US"/>
        </w:rPr>
        <w:t xml:space="preserve"> approach</w:t>
      </w:r>
      <w:r w:rsidRPr="00055CCC">
        <w:rPr>
          <w:rFonts w:ascii="Times New Roman" w:hAnsi="Times New Roman" w:cs="Times New Roman"/>
          <w:sz w:val="24"/>
          <w:szCs w:val="24"/>
          <w:lang w:val="en-US"/>
        </w:rPr>
        <w:t xml:space="preserve"> described </w:t>
      </w:r>
      <w:r w:rsidR="00E238E9">
        <w:rPr>
          <w:rFonts w:ascii="Times New Roman" w:hAnsi="Times New Roman" w:cs="Times New Roman"/>
          <w:sz w:val="24"/>
          <w:szCs w:val="24"/>
          <w:lang w:val="en-US"/>
        </w:rPr>
        <w:t>above</w:t>
      </w:r>
      <w:r w:rsidRPr="00055CCC">
        <w:rPr>
          <w:rFonts w:ascii="Times New Roman" w:hAnsi="Times New Roman" w:cs="Times New Roman"/>
          <w:sz w:val="24"/>
          <w:szCs w:val="24"/>
          <w:lang w:val="en-US"/>
        </w:rPr>
        <w:t xml:space="preserve">. </w:t>
      </w:r>
    </w:p>
    <w:p w14:paraId="60953F31" w14:textId="77777777" w:rsidR="0029045D" w:rsidRPr="00055CCC" w:rsidRDefault="0029045D" w:rsidP="00903CA2">
      <w:pPr>
        <w:spacing w:after="0" w:line="360" w:lineRule="auto"/>
        <w:contextualSpacing/>
        <w:jc w:val="both"/>
        <w:rPr>
          <w:rFonts w:ascii="Times New Roman" w:hAnsi="Times New Roman" w:cs="Times New Roman"/>
          <w:sz w:val="24"/>
          <w:szCs w:val="24"/>
          <w:lang w:val="en-US"/>
        </w:rPr>
      </w:pPr>
    </w:p>
    <w:p w14:paraId="58A6299E" w14:textId="56C42BD6" w:rsidR="0029045D" w:rsidRPr="00055CCC" w:rsidRDefault="00006983" w:rsidP="00903CA2">
      <w:pPr>
        <w:spacing w:after="0" w:line="360" w:lineRule="auto"/>
        <w:contextualSpacing/>
        <w:jc w:val="both"/>
        <w:rPr>
          <w:rFonts w:ascii="Times New Roman" w:hAnsi="Times New Roman" w:cs="Times New Roman"/>
          <w:color w:val="000000" w:themeColor="text1"/>
          <w:sz w:val="24"/>
          <w:szCs w:val="24"/>
          <w:lang w:val="en-US"/>
        </w:rPr>
      </w:pPr>
      <w:r w:rsidRPr="00055CCC">
        <w:rPr>
          <w:rFonts w:ascii="Times New Roman" w:hAnsi="Times New Roman" w:cs="Times New Roman"/>
          <w:color w:val="000000" w:themeColor="text1"/>
          <w:sz w:val="24"/>
          <w:szCs w:val="24"/>
          <w:lang w:val="en-US"/>
        </w:rPr>
        <w:t>I</w:t>
      </w:r>
      <w:r w:rsidR="0038751C" w:rsidRPr="00055CCC">
        <w:rPr>
          <w:rFonts w:ascii="Times New Roman" w:hAnsi="Times New Roman" w:cs="Times New Roman"/>
          <w:color w:val="000000" w:themeColor="text1"/>
          <w:sz w:val="24"/>
          <w:szCs w:val="24"/>
          <w:lang w:val="en-US"/>
        </w:rPr>
        <w:t>n-house Excel spreadsheets were used for data reduction and error propagation,</w:t>
      </w:r>
      <w:r w:rsidR="0038751C" w:rsidRPr="00055CCC">
        <w:rPr>
          <w:rFonts w:ascii="Times New Roman" w:hAnsi="Times New Roman" w:cs="Times New Roman"/>
          <w:sz w:val="24"/>
          <w:szCs w:val="24"/>
          <w:lang w:val="en-US"/>
        </w:rPr>
        <w:t xml:space="preserve"> </w:t>
      </w:r>
      <w:r w:rsidR="0038751C" w:rsidRPr="00055CCC">
        <w:rPr>
          <w:rFonts w:ascii="Times New Roman" w:hAnsi="Times New Roman" w:cs="Times New Roman"/>
          <w:color w:val="000000" w:themeColor="text1"/>
          <w:sz w:val="24"/>
          <w:szCs w:val="24"/>
          <w:lang w:val="en-US"/>
        </w:rPr>
        <w:t xml:space="preserve">and Density Plotter </w:t>
      </w:r>
      <w:r w:rsidR="0038751C" w:rsidRPr="00055CCC">
        <w:rPr>
          <w:rFonts w:ascii="Times New Roman" w:hAnsi="Times New Roman" w:cs="Times New Roman"/>
          <w:color w:val="000000" w:themeColor="text1"/>
          <w:sz w:val="24"/>
          <w:szCs w:val="24"/>
          <w:lang w:val="en-US"/>
        </w:rPr>
        <w:fldChar w:fldCharType="begin"/>
      </w:r>
      <w:r w:rsidR="0038751C" w:rsidRPr="00055CCC">
        <w:rPr>
          <w:rFonts w:ascii="Times New Roman" w:hAnsi="Times New Roman" w:cs="Times New Roman"/>
          <w:color w:val="000000" w:themeColor="text1"/>
          <w:sz w:val="24"/>
          <w:szCs w:val="24"/>
          <w:lang w:val="en-US"/>
        </w:rPr>
        <w:instrText xml:space="preserve"> ADDIN EN.CITE &lt;EndNote&gt;&lt;Cite&gt;&lt;Author&gt;Vermeesch&lt;/Author&gt;&lt;Year&gt;2012&lt;/Year&gt;&lt;RecNum&gt;1&lt;/RecNum&gt;&lt;DisplayText&gt;(Vermeesch, 2012)&lt;/DisplayText&gt;&lt;record&gt;&lt;rec-number&gt;1&lt;/rec-number&gt;&lt;foreign-keys&gt;&lt;key app="EN" db-id="fz9vwat9b2v9xhe0026ved0lvss5axrvfvrr" timestamp="1466676197"&gt;1&lt;/key&gt;&lt;/foreign-keys&gt;&lt;ref-type name="Journal Article"&gt;17&lt;/ref-type&gt;&lt;contributors&gt;&lt;authors&gt;&lt;author&gt;Vermeesch, P&lt;/author&gt;&lt;/authors&gt;&lt;/contributors&gt;&lt;auth-address&gt;Vermeesch, P (reprint author), Univ London, Malet St, London WC1E 7HX, England|Univ London, London WC1E 7HX, England|p.vermeesch@ucl.ac.uk&lt;/auth-address&gt;&lt;titles&gt;&lt;title&gt;On the visualisation of detrital age distributions&lt;/title&gt;&lt;secondary-title&gt;Chemical Geology&lt;/secondary-title&gt;&lt;/titles&gt;&lt;periodical&gt;&lt;full-title&gt;Chemical Geology&lt;/full-title&gt;&lt;/periodical&gt;&lt;pages&gt;190-194&lt;/pages&gt;&lt;volume&gt;312&lt;/volume&gt;&lt;keywords&gt;&lt;keyword&gt;Provenance&lt;/keyword&gt;&lt;keyword&gt;Statistics&lt;/keyword&gt;&lt;keyword&gt;Geochronology&lt;/keyword&gt;&lt;keyword&gt;Density estimation&lt;/keyword&gt;&lt;keyword&gt;FISSION-TRACK&lt;/keyword&gt;&lt;keyword&gt;DENSITY&lt;/keyword&gt;&lt;keyword&gt;MIXTURE&lt;/keyword&gt;&lt;keyword&gt;PLOTS&lt;/keyword&gt;&lt;keyword&gt;Geochemistry &amp;amp; Geophysics&lt;/keyword&gt;&lt;keyword&gt;GEOCHEMISTRY &amp;amp; GEOPHYSICS&lt;/keyword&gt;&lt;keyword&gt;Geochemistry &amp;amp; Geophysics&lt;/keyword&gt;&lt;/keywords&gt;&lt;dates&gt;&lt;year&gt;2012&lt;/year&gt;&lt;pub-dates&gt;&lt;date&gt;JUN 18 2012&lt;/date&gt;&lt;/pub-dates&gt;&lt;/dates&gt;&lt;isbn&gt;0009-2541&lt;/isbn&gt;&lt;accession-num&gt;WOS:000305862000015&lt;/accession-num&gt;&lt;work-type&gt;Article&lt;/work-type&gt;&lt;urls&gt;&lt;/urls&gt;&lt;electronic-resource-num&gt;10.1016/j.chemgeo.2012.04.021&lt;/electronic-resource-num&gt;&lt;language&gt;English&lt;/language&gt;&lt;/record&gt;&lt;/Cite&gt;&lt;/EndNote&gt;</w:instrText>
      </w:r>
      <w:r w:rsidR="0038751C" w:rsidRPr="00055CCC">
        <w:rPr>
          <w:rFonts w:ascii="Times New Roman" w:hAnsi="Times New Roman" w:cs="Times New Roman"/>
          <w:color w:val="000000" w:themeColor="text1"/>
          <w:sz w:val="24"/>
          <w:szCs w:val="24"/>
          <w:lang w:val="en-US"/>
        </w:rPr>
        <w:fldChar w:fldCharType="separate"/>
      </w:r>
      <w:r w:rsidR="0038751C" w:rsidRPr="00055CCC">
        <w:rPr>
          <w:rFonts w:ascii="Times New Roman" w:hAnsi="Times New Roman" w:cs="Times New Roman"/>
          <w:noProof/>
          <w:color w:val="000000" w:themeColor="text1"/>
          <w:sz w:val="24"/>
          <w:szCs w:val="24"/>
          <w:lang w:val="en-US"/>
        </w:rPr>
        <w:t>(Vermeesch, 2012)</w:t>
      </w:r>
      <w:r w:rsidR="0038751C" w:rsidRPr="00055CCC">
        <w:rPr>
          <w:rFonts w:ascii="Times New Roman" w:hAnsi="Times New Roman" w:cs="Times New Roman"/>
          <w:color w:val="000000" w:themeColor="text1"/>
          <w:sz w:val="24"/>
          <w:szCs w:val="24"/>
          <w:lang w:val="en-US"/>
        </w:rPr>
        <w:fldChar w:fldCharType="end"/>
      </w:r>
      <w:r w:rsidR="0038751C" w:rsidRPr="00055CCC">
        <w:rPr>
          <w:rFonts w:ascii="Times New Roman" w:hAnsi="Times New Roman" w:cs="Times New Roman"/>
          <w:color w:val="000000" w:themeColor="text1"/>
          <w:sz w:val="24"/>
          <w:szCs w:val="24"/>
          <w:lang w:val="en-US"/>
        </w:rPr>
        <w:t xml:space="preserve"> was used for data presentation. </w:t>
      </w:r>
      <w:r w:rsidR="0038751C" w:rsidRPr="00055CCC">
        <w:rPr>
          <w:rFonts w:ascii="Times New Roman" w:hAnsi="Times New Roman" w:cs="Times New Roman"/>
          <w:sz w:val="24"/>
          <w:szCs w:val="24"/>
          <w:lang w:val="en-US"/>
        </w:rPr>
        <w:t xml:space="preserve">Data reduction </w:t>
      </w:r>
      <w:r w:rsidR="007B60A1" w:rsidRPr="00055CCC">
        <w:rPr>
          <w:rFonts w:ascii="Times New Roman" w:hAnsi="Times New Roman" w:cs="Times New Roman"/>
          <w:sz w:val="24"/>
          <w:szCs w:val="24"/>
          <w:lang w:val="en-US"/>
        </w:rPr>
        <w:t>of zircon</w:t>
      </w:r>
      <w:r w:rsidRPr="00055CCC">
        <w:rPr>
          <w:rFonts w:ascii="Times New Roman" w:hAnsi="Times New Roman" w:cs="Times New Roman"/>
          <w:sz w:val="24"/>
          <w:szCs w:val="24"/>
          <w:lang w:val="en-US"/>
        </w:rPr>
        <w:t>-</w:t>
      </w:r>
      <w:r w:rsidR="00CE2F92">
        <w:rPr>
          <w:rFonts w:ascii="Times New Roman" w:hAnsi="Times New Roman" w:cs="Times New Roman"/>
          <w:sz w:val="24"/>
          <w:szCs w:val="24"/>
          <w:lang w:val="en-US"/>
        </w:rPr>
        <w:t>core</w:t>
      </w:r>
      <w:r w:rsidR="007B60A1" w:rsidRPr="00055CCC">
        <w:rPr>
          <w:rFonts w:ascii="Times New Roman" w:hAnsi="Times New Roman" w:cs="Times New Roman"/>
          <w:sz w:val="24"/>
          <w:szCs w:val="24"/>
          <w:lang w:val="en-US"/>
        </w:rPr>
        <w:t xml:space="preserve"> measurements </w:t>
      </w:r>
      <w:proofErr w:type="gramStart"/>
      <w:r w:rsidR="0038751C" w:rsidRPr="00055CCC">
        <w:rPr>
          <w:rFonts w:ascii="Times New Roman" w:hAnsi="Times New Roman" w:cs="Times New Roman"/>
          <w:sz w:val="24"/>
          <w:szCs w:val="24"/>
          <w:lang w:val="en-US"/>
        </w:rPr>
        <w:t>was undertaken</w:t>
      </w:r>
      <w:proofErr w:type="gramEnd"/>
      <w:r w:rsidR="0038751C" w:rsidRPr="00055CCC">
        <w:rPr>
          <w:rFonts w:ascii="Times New Roman" w:hAnsi="Times New Roman" w:cs="Times New Roman"/>
          <w:sz w:val="24"/>
          <w:szCs w:val="24"/>
          <w:lang w:val="en-US"/>
        </w:rPr>
        <w:t xml:space="preserve"> with the age filters summari</w:t>
      </w:r>
      <w:r w:rsidRPr="00055CCC">
        <w:rPr>
          <w:rFonts w:ascii="Times New Roman" w:hAnsi="Times New Roman" w:cs="Times New Roman"/>
          <w:sz w:val="24"/>
          <w:szCs w:val="24"/>
          <w:lang w:val="en-US"/>
        </w:rPr>
        <w:t>z</w:t>
      </w:r>
      <w:r w:rsidR="0038751C" w:rsidRPr="00055CCC">
        <w:rPr>
          <w:rFonts w:ascii="Times New Roman" w:hAnsi="Times New Roman" w:cs="Times New Roman"/>
          <w:sz w:val="24"/>
          <w:szCs w:val="24"/>
          <w:lang w:val="en-US"/>
        </w:rPr>
        <w:t xml:space="preserve">ed in the </w:t>
      </w:r>
      <w:r w:rsidR="007B60A1" w:rsidRPr="00055CCC">
        <w:rPr>
          <w:rFonts w:ascii="Times New Roman" w:hAnsi="Times New Roman" w:cs="Times New Roman"/>
          <w:sz w:val="24"/>
          <w:szCs w:val="24"/>
          <w:lang w:val="en-US"/>
        </w:rPr>
        <w:t>screening procedure table</w:t>
      </w:r>
      <w:r w:rsidR="00090A63" w:rsidRPr="00055CCC">
        <w:rPr>
          <w:rFonts w:ascii="Times New Roman" w:hAnsi="Times New Roman" w:cs="Times New Roman"/>
          <w:sz w:val="24"/>
          <w:szCs w:val="24"/>
          <w:lang w:val="en-US"/>
        </w:rPr>
        <w:t xml:space="preserve"> (Table S</w:t>
      </w:r>
      <w:r w:rsidR="00DB5AA1">
        <w:rPr>
          <w:rFonts w:ascii="Times New Roman" w:hAnsi="Times New Roman" w:cs="Times New Roman"/>
          <w:sz w:val="24"/>
          <w:szCs w:val="24"/>
          <w:lang w:val="en-US"/>
        </w:rPr>
        <w:t>3</w:t>
      </w:r>
      <w:r w:rsidRPr="00055CCC">
        <w:rPr>
          <w:rFonts w:ascii="Times New Roman" w:hAnsi="Times New Roman" w:cs="Times New Roman"/>
          <w:sz w:val="24"/>
          <w:szCs w:val="24"/>
          <w:lang w:val="en-US"/>
        </w:rPr>
        <w:t>)</w:t>
      </w:r>
      <w:r w:rsidR="007B60A1" w:rsidRPr="00055CCC">
        <w:rPr>
          <w:rFonts w:ascii="Times New Roman" w:hAnsi="Times New Roman" w:cs="Times New Roman"/>
          <w:sz w:val="24"/>
          <w:szCs w:val="24"/>
          <w:lang w:val="en-US"/>
        </w:rPr>
        <w:t>. Concordant ages within the limits defined in this table were accepted.</w:t>
      </w:r>
    </w:p>
    <w:p w14:paraId="79978509" w14:textId="77777777" w:rsidR="0029045D" w:rsidRPr="00055CCC" w:rsidRDefault="0029045D" w:rsidP="00903CA2">
      <w:pPr>
        <w:spacing w:after="0" w:line="360" w:lineRule="auto"/>
        <w:contextualSpacing/>
        <w:jc w:val="both"/>
        <w:rPr>
          <w:rFonts w:ascii="Times New Roman" w:hAnsi="Times New Roman" w:cs="Times New Roman"/>
          <w:sz w:val="24"/>
          <w:szCs w:val="24"/>
          <w:lang w:val="en-US"/>
        </w:rPr>
      </w:pPr>
    </w:p>
    <w:p w14:paraId="44D7A706" w14:textId="540CD425" w:rsidR="00820655" w:rsidRPr="00055CCC" w:rsidRDefault="00820655" w:rsidP="007B60A1">
      <w:pPr>
        <w:spacing w:after="0" w:line="360" w:lineRule="auto"/>
        <w:contextualSpacing/>
        <w:rPr>
          <w:rFonts w:ascii="Times New Roman" w:hAnsi="Times New Roman" w:cs="Times New Roman"/>
          <w:i/>
          <w:sz w:val="24"/>
          <w:szCs w:val="24"/>
          <w:lang w:val="en-US"/>
        </w:rPr>
      </w:pPr>
      <w:r w:rsidRPr="00055CCC">
        <w:rPr>
          <w:rFonts w:ascii="Times New Roman" w:hAnsi="Times New Roman" w:cs="Times New Roman"/>
          <w:i/>
          <w:sz w:val="24"/>
          <w:szCs w:val="24"/>
          <w:lang w:val="en-US"/>
        </w:rPr>
        <w:t xml:space="preserve">Table </w:t>
      </w:r>
      <w:r w:rsidR="00090A63" w:rsidRPr="00055CCC">
        <w:rPr>
          <w:rFonts w:ascii="Times New Roman" w:hAnsi="Times New Roman" w:cs="Times New Roman"/>
          <w:i/>
          <w:sz w:val="24"/>
          <w:szCs w:val="24"/>
          <w:lang w:val="en-US"/>
        </w:rPr>
        <w:t>S</w:t>
      </w:r>
      <w:r w:rsidR="00180852">
        <w:rPr>
          <w:rFonts w:ascii="Times New Roman" w:hAnsi="Times New Roman" w:cs="Times New Roman"/>
          <w:i/>
          <w:sz w:val="24"/>
          <w:szCs w:val="24"/>
          <w:lang w:val="en-US"/>
        </w:rPr>
        <w:t>1-</w:t>
      </w:r>
      <w:r w:rsidR="00DB5AA1">
        <w:rPr>
          <w:rFonts w:ascii="Times New Roman" w:hAnsi="Times New Roman" w:cs="Times New Roman"/>
          <w:i/>
          <w:sz w:val="24"/>
          <w:szCs w:val="24"/>
          <w:lang w:val="en-US"/>
        </w:rPr>
        <w:t>3</w:t>
      </w:r>
      <w:r w:rsidRPr="00055CCC">
        <w:rPr>
          <w:rFonts w:ascii="Times New Roman" w:hAnsi="Times New Roman" w:cs="Times New Roman"/>
          <w:i/>
          <w:sz w:val="24"/>
          <w:szCs w:val="24"/>
          <w:lang w:val="en-US"/>
        </w:rPr>
        <w:t>: Zircon</w:t>
      </w:r>
      <w:r w:rsidR="00792F1E" w:rsidRPr="00055CCC">
        <w:rPr>
          <w:rFonts w:ascii="Times New Roman" w:hAnsi="Times New Roman" w:cs="Times New Roman"/>
          <w:i/>
          <w:sz w:val="24"/>
          <w:szCs w:val="24"/>
          <w:lang w:val="en-US"/>
        </w:rPr>
        <w:t>-</w:t>
      </w:r>
      <w:r w:rsidR="00CE2F92">
        <w:rPr>
          <w:rFonts w:ascii="Times New Roman" w:hAnsi="Times New Roman" w:cs="Times New Roman"/>
          <w:i/>
          <w:sz w:val="24"/>
          <w:szCs w:val="24"/>
          <w:lang w:val="en-US"/>
        </w:rPr>
        <w:t>core</w:t>
      </w:r>
      <w:r w:rsidRPr="00055CCC">
        <w:rPr>
          <w:rFonts w:ascii="Times New Roman" w:hAnsi="Times New Roman" w:cs="Times New Roman"/>
          <w:i/>
          <w:sz w:val="24"/>
          <w:szCs w:val="24"/>
          <w:lang w:val="en-US"/>
        </w:rPr>
        <w:t xml:space="preserve"> data screening procedure</w:t>
      </w:r>
    </w:p>
    <w:p w14:paraId="202F7BA8" w14:textId="77777777" w:rsidR="00B7602D" w:rsidRPr="00055CCC" w:rsidRDefault="00B7602D" w:rsidP="00903CA2">
      <w:pPr>
        <w:spacing w:line="360" w:lineRule="auto"/>
        <w:contextualSpacing/>
        <w:jc w:val="both"/>
        <w:rPr>
          <w:rFonts w:ascii="Times New Roman" w:hAnsi="Times New Roman" w:cs="Times New Roman"/>
          <w:color w:val="000000" w:themeColor="text1"/>
          <w:sz w:val="24"/>
          <w:szCs w:val="24"/>
          <w:lang w:val="en-US"/>
        </w:rPr>
      </w:pPr>
    </w:p>
    <w:tbl>
      <w:tblPr>
        <w:tblpPr w:leftFromText="180" w:rightFromText="180" w:bottomFromText="20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5680"/>
        <w:gridCol w:w="2163"/>
      </w:tblGrid>
      <w:tr w:rsidR="0015748B" w:rsidRPr="004B6E48" w14:paraId="15B474B3" w14:textId="77777777" w:rsidTr="00C36570">
        <w:trPr>
          <w:trHeight w:val="283"/>
          <w:tblHeader/>
        </w:trPr>
        <w:tc>
          <w:tcPr>
            <w:tcW w:w="0" w:type="auto"/>
            <w:shd w:val="clear" w:color="auto" w:fill="FF0000"/>
            <w:noWrap/>
            <w:vAlign w:val="center"/>
            <w:hideMark/>
          </w:tcPr>
          <w:p w14:paraId="58A793C7"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bookmarkStart w:id="0" w:name="OLE_LINK1"/>
            <w:bookmarkStart w:id="1" w:name="OLE_LINK2"/>
            <w:bookmarkStart w:id="2" w:name="OLE_LINK3"/>
            <w:bookmarkStart w:id="3" w:name="OLE_LINK4"/>
            <w:bookmarkStart w:id="4" w:name="OLE_LINK5"/>
            <w:r w:rsidRPr="00055CCC">
              <w:rPr>
                <w:rFonts w:ascii="Times New Roman" w:eastAsia="Times New Roman" w:hAnsi="Times New Roman" w:cs="Times New Roman"/>
                <w:sz w:val="24"/>
                <w:szCs w:val="24"/>
                <w:lang w:val="en-US" w:eastAsia="en-GB"/>
              </w:rPr>
              <w:t>1</w:t>
            </w:r>
          </w:p>
        </w:tc>
        <w:tc>
          <w:tcPr>
            <w:tcW w:w="0" w:type="auto"/>
            <w:noWrap/>
            <w:vAlign w:val="center"/>
            <w:hideMark/>
          </w:tcPr>
          <w:p w14:paraId="2FDD1887" w14:textId="77777777" w:rsidR="0015748B" w:rsidRPr="00055CCC" w:rsidRDefault="0015748B" w:rsidP="00903CA2">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Failed</w:t>
            </w:r>
          </w:p>
        </w:tc>
        <w:tc>
          <w:tcPr>
            <w:tcW w:w="0" w:type="auto"/>
            <w:noWrap/>
            <w:vAlign w:val="center"/>
            <w:hideMark/>
          </w:tcPr>
          <w:p w14:paraId="5002C7B6" w14:textId="77777777" w:rsidR="0015748B" w:rsidRPr="00055CCC" w:rsidRDefault="0015748B"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15748B" w:rsidRPr="004B6E48" w14:paraId="1E7591B0" w14:textId="77777777" w:rsidTr="00C36570">
        <w:trPr>
          <w:trHeight w:val="283"/>
          <w:tblHeader/>
        </w:trPr>
        <w:tc>
          <w:tcPr>
            <w:tcW w:w="0" w:type="auto"/>
            <w:shd w:val="clear" w:color="auto" w:fill="FF0000"/>
            <w:noWrap/>
            <w:vAlign w:val="center"/>
            <w:hideMark/>
          </w:tcPr>
          <w:p w14:paraId="46EDB9DD"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2</w:t>
            </w:r>
          </w:p>
        </w:tc>
        <w:tc>
          <w:tcPr>
            <w:tcW w:w="0" w:type="auto"/>
            <w:noWrap/>
            <w:vAlign w:val="center"/>
            <w:hideMark/>
          </w:tcPr>
          <w:p w14:paraId="29002E06" w14:textId="77777777" w:rsidR="0015748B" w:rsidRPr="00055CCC" w:rsidRDefault="0015748B" w:rsidP="00903CA2">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w:t>
            </w:r>
            <w:r w:rsidRPr="00055CCC">
              <w:rPr>
                <w:rFonts w:ascii="Times New Roman" w:eastAsia="Times New Roman" w:hAnsi="Times New Roman" w:cs="Times New Roman"/>
                <w:sz w:val="24"/>
                <w:szCs w:val="24"/>
                <w:lang w:val="en-US" w:eastAsia="en-GB"/>
              </w:rPr>
              <w:t xml:space="preserve"> age &gt; 100 Ma, uncertainty &gt;</w:t>
            </w:r>
            <w:r w:rsidR="00F53C80" w:rsidRPr="00055CCC">
              <w:rPr>
                <w:rFonts w:ascii="Times New Roman" w:eastAsia="Times New Roman" w:hAnsi="Times New Roman" w:cs="Times New Roman"/>
                <w:sz w:val="24"/>
                <w:szCs w:val="24"/>
                <w:lang w:val="en-US" w:eastAsia="en-GB"/>
              </w:rPr>
              <w:t xml:space="preserve"> </w:t>
            </w:r>
            <w:r w:rsidRPr="00055CCC">
              <w:rPr>
                <w:rFonts w:ascii="Times New Roman" w:eastAsia="Times New Roman" w:hAnsi="Times New Roman" w:cs="Times New Roman"/>
                <w:sz w:val="24"/>
                <w:szCs w:val="24"/>
                <w:lang w:val="en-US" w:eastAsia="en-GB"/>
              </w:rPr>
              <w:t>10%</w:t>
            </w:r>
          </w:p>
        </w:tc>
        <w:tc>
          <w:tcPr>
            <w:tcW w:w="0" w:type="auto"/>
            <w:noWrap/>
            <w:vAlign w:val="center"/>
            <w:hideMark/>
          </w:tcPr>
          <w:p w14:paraId="06F274C0" w14:textId="77777777" w:rsidR="0015748B" w:rsidRPr="00055CCC" w:rsidRDefault="0015748B"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15748B" w:rsidRPr="004B6E48" w14:paraId="081A723A" w14:textId="77777777" w:rsidTr="00C36570">
        <w:trPr>
          <w:trHeight w:val="283"/>
          <w:tblHeader/>
        </w:trPr>
        <w:tc>
          <w:tcPr>
            <w:tcW w:w="0" w:type="auto"/>
            <w:shd w:val="clear" w:color="auto" w:fill="FF0000"/>
            <w:noWrap/>
            <w:vAlign w:val="center"/>
          </w:tcPr>
          <w:p w14:paraId="1F62DFA9"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3</w:t>
            </w:r>
          </w:p>
        </w:tc>
        <w:tc>
          <w:tcPr>
            <w:tcW w:w="0" w:type="auto"/>
            <w:noWrap/>
            <w:vAlign w:val="center"/>
          </w:tcPr>
          <w:p w14:paraId="2F2B1E41" w14:textId="77777777" w:rsidR="0015748B" w:rsidRPr="00055CCC" w:rsidRDefault="0015748B" w:rsidP="00903CA2">
            <w:pPr>
              <w:spacing w:after="0" w:line="360" w:lineRule="auto"/>
              <w:contextualSpacing/>
              <w:rPr>
                <w:rFonts w:ascii="Times New Roman" w:hAnsi="Times New Roman" w:cs="Times New Roman"/>
                <w:sz w:val="24"/>
                <w:szCs w:val="24"/>
                <w:vertAlign w:val="superscript"/>
                <w:lang w:val="en-US" w:eastAsia="en-GB"/>
              </w:rPr>
            </w:pPr>
            <w:r w:rsidRPr="00055CCC">
              <w:rPr>
                <w:rFonts w:ascii="Times New Roman" w:eastAsia="Times New Roman" w:hAnsi="Times New Roman" w:cs="Times New Roman"/>
                <w:sz w:val="24"/>
                <w:szCs w:val="24"/>
                <w:lang w:val="en-US" w:eastAsia="en-GB"/>
              </w:rPr>
              <w:t>&gt; 10% discordant</w:t>
            </w:r>
          </w:p>
        </w:tc>
        <w:tc>
          <w:tcPr>
            <w:tcW w:w="0" w:type="auto"/>
            <w:noWrap/>
            <w:vAlign w:val="center"/>
          </w:tcPr>
          <w:p w14:paraId="24345E82" w14:textId="77777777" w:rsidR="0015748B" w:rsidRPr="00055CCC" w:rsidRDefault="0015748B"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15748B" w:rsidRPr="004B6E48" w14:paraId="59F638E8" w14:textId="77777777" w:rsidTr="00C36570">
        <w:trPr>
          <w:trHeight w:val="283"/>
          <w:tblHeader/>
        </w:trPr>
        <w:tc>
          <w:tcPr>
            <w:tcW w:w="0" w:type="auto"/>
            <w:shd w:val="clear" w:color="auto" w:fill="FF0000"/>
            <w:noWrap/>
            <w:vAlign w:val="center"/>
            <w:hideMark/>
          </w:tcPr>
          <w:p w14:paraId="799CDC1B"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4</w:t>
            </w:r>
          </w:p>
        </w:tc>
        <w:tc>
          <w:tcPr>
            <w:tcW w:w="0" w:type="auto"/>
            <w:noWrap/>
            <w:vAlign w:val="center"/>
            <w:hideMark/>
          </w:tcPr>
          <w:p w14:paraId="11B4EB20" w14:textId="77777777" w:rsidR="0015748B" w:rsidRPr="00055CCC" w:rsidRDefault="0015748B" w:rsidP="00903CA2">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100 – 1200 Ma, &gt;</w:t>
            </w:r>
            <w:r w:rsidR="00F53C80" w:rsidRPr="00055CCC">
              <w:rPr>
                <w:rFonts w:ascii="Times New Roman" w:eastAsia="Times New Roman" w:hAnsi="Times New Roman" w:cs="Times New Roman"/>
                <w:sz w:val="24"/>
                <w:szCs w:val="24"/>
                <w:lang w:val="fr-FR" w:eastAsia="en-GB"/>
              </w:rPr>
              <w:t xml:space="preserve"> </w:t>
            </w:r>
            <w:r w:rsidRPr="00055CCC">
              <w:rPr>
                <w:rFonts w:ascii="Times New Roman" w:eastAsia="Times New Roman" w:hAnsi="Times New Roman" w:cs="Times New Roman"/>
                <w:sz w:val="24"/>
                <w:szCs w:val="24"/>
                <w:lang w:val="fr-FR" w:eastAsia="en-GB"/>
              </w:rPr>
              <w:t>5% discordant</w:t>
            </w:r>
          </w:p>
        </w:tc>
        <w:tc>
          <w:tcPr>
            <w:tcW w:w="0" w:type="auto"/>
            <w:noWrap/>
            <w:vAlign w:val="center"/>
            <w:hideMark/>
          </w:tcPr>
          <w:p w14:paraId="64ACF314" w14:textId="77777777" w:rsidR="0015748B" w:rsidRPr="00055CCC" w:rsidRDefault="0015748B"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C36570" w:rsidRPr="004B6E48" w14:paraId="4405D8E1" w14:textId="77777777" w:rsidTr="00C36570">
        <w:trPr>
          <w:trHeight w:val="283"/>
          <w:tblHeader/>
        </w:trPr>
        <w:tc>
          <w:tcPr>
            <w:tcW w:w="0" w:type="auto"/>
            <w:shd w:val="clear" w:color="auto" w:fill="66FF66"/>
            <w:noWrap/>
            <w:vAlign w:val="center"/>
          </w:tcPr>
          <w:p w14:paraId="55F1F2AC" w14:textId="77777777" w:rsidR="00C36570"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5</w:t>
            </w:r>
          </w:p>
        </w:tc>
        <w:tc>
          <w:tcPr>
            <w:tcW w:w="0" w:type="auto"/>
            <w:noWrap/>
            <w:vAlign w:val="center"/>
          </w:tcPr>
          <w:p w14:paraId="3DF79AE2" w14:textId="77777777" w:rsidR="00C36570" w:rsidRPr="00055CCC" w:rsidRDefault="00C36570" w:rsidP="00C36570">
            <w:pPr>
              <w:spacing w:after="0" w:line="360" w:lineRule="auto"/>
              <w:contextualSpacing/>
              <w:rPr>
                <w:rFonts w:ascii="Times New Roman" w:hAnsi="Times New Roman" w:cs="Times New Roman"/>
                <w:sz w:val="24"/>
                <w:szCs w:val="24"/>
              </w:rPr>
            </w:pPr>
            <w:r w:rsidRPr="00055CCC">
              <w:rPr>
                <w:rFonts w:ascii="Times New Roman" w:hAnsi="Times New Roman" w:cs="Times New Roman"/>
                <w:color w:val="000000"/>
                <w:sz w:val="24"/>
                <w:szCs w:val="24"/>
                <w:lang w:val="en-US"/>
              </w:rPr>
              <w:t xml:space="preserve">Young grain - </w:t>
            </w:r>
            <w:r w:rsidRPr="00055CCC">
              <w:rPr>
                <w:rFonts w:ascii="Times New Roman" w:hAnsi="Times New Roman" w:cs="Times New Roman"/>
                <w:sz w:val="24"/>
                <w:szCs w:val="24"/>
                <w:vertAlign w:val="superscript"/>
              </w:rPr>
              <w:t>206</w:t>
            </w:r>
            <w:r w:rsidRPr="00055CCC">
              <w:rPr>
                <w:rFonts w:ascii="Times New Roman" w:hAnsi="Times New Roman" w:cs="Times New Roman"/>
                <w:sz w:val="24"/>
                <w:szCs w:val="24"/>
              </w:rPr>
              <w:t>Pb/</w:t>
            </w:r>
            <w:r w:rsidRPr="00055CCC">
              <w:rPr>
                <w:rFonts w:ascii="Times New Roman" w:hAnsi="Times New Roman" w:cs="Times New Roman"/>
                <w:sz w:val="24"/>
                <w:szCs w:val="24"/>
                <w:vertAlign w:val="superscript"/>
              </w:rPr>
              <w:t>238</w:t>
            </w:r>
            <w:r w:rsidRPr="00055CCC">
              <w:rPr>
                <w:rFonts w:ascii="Times New Roman" w:hAnsi="Times New Roman" w:cs="Times New Roman"/>
                <w:sz w:val="24"/>
                <w:szCs w:val="24"/>
              </w:rPr>
              <w:t>U age &lt; 100 Ma, &lt; 5% discordant</w:t>
            </w:r>
          </w:p>
        </w:tc>
        <w:tc>
          <w:tcPr>
            <w:tcW w:w="0" w:type="auto"/>
            <w:noWrap/>
            <w:vAlign w:val="center"/>
          </w:tcPr>
          <w:p w14:paraId="5EFDA73E" w14:textId="77777777" w:rsidR="00C36570" w:rsidRPr="00055CCC" w:rsidRDefault="00C36570" w:rsidP="00C36570">
            <w:pPr>
              <w:spacing w:after="0" w:line="360" w:lineRule="auto"/>
              <w:contextualSpacing/>
              <w:jc w:val="center"/>
              <w:rPr>
                <w:rFonts w:ascii="Times New Roman" w:hAnsi="Times New Roman" w:cs="Times New Roman"/>
                <w:sz w:val="24"/>
                <w:szCs w:val="24"/>
                <w:vertAlign w:val="superscript"/>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15748B" w:rsidRPr="004B6E48" w14:paraId="1B6BDC7D" w14:textId="77777777" w:rsidTr="00C36570">
        <w:trPr>
          <w:trHeight w:val="283"/>
          <w:tblHeader/>
        </w:trPr>
        <w:tc>
          <w:tcPr>
            <w:tcW w:w="0" w:type="auto"/>
            <w:shd w:val="clear" w:color="auto" w:fill="00CC99"/>
            <w:noWrap/>
            <w:vAlign w:val="center"/>
            <w:hideMark/>
          </w:tcPr>
          <w:p w14:paraId="2F5E0409"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6</w:t>
            </w:r>
          </w:p>
        </w:tc>
        <w:tc>
          <w:tcPr>
            <w:tcW w:w="0" w:type="auto"/>
            <w:shd w:val="clear" w:color="auto" w:fill="auto"/>
            <w:noWrap/>
            <w:vAlign w:val="center"/>
            <w:hideMark/>
          </w:tcPr>
          <w:p w14:paraId="44CD8E02" w14:textId="77777777" w:rsidR="0015748B" w:rsidRPr="00055CCC" w:rsidRDefault="0015748B" w:rsidP="00903CA2">
            <w:pPr>
              <w:spacing w:after="0" w:line="360" w:lineRule="auto"/>
              <w:contextualSpacing/>
              <w:rPr>
                <w:rFonts w:ascii="Times New Roman" w:hAnsi="Times New Roman" w:cs="Times New Roman"/>
                <w:sz w:val="24"/>
                <w:szCs w:val="24"/>
                <w:lang w:val="fr-FR"/>
              </w:rPr>
            </w:pPr>
            <w:r w:rsidRPr="00055CCC">
              <w:rPr>
                <w:rFonts w:ascii="Times New Roman" w:hAnsi="Times New Roman" w:cs="Times New Roman"/>
                <w:sz w:val="24"/>
                <w:szCs w:val="24"/>
                <w:vertAlign w:val="superscript"/>
                <w:lang w:val="fr-FR"/>
              </w:rPr>
              <w:t>206</w:t>
            </w:r>
            <w:r w:rsidRPr="00055CCC">
              <w:rPr>
                <w:rFonts w:ascii="Times New Roman" w:hAnsi="Times New Roman" w:cs="Times New Roman"/>
                <w:sz w:val="24"/>
                <w:szCs w:val="24"/>
                <w:lang w:val="fr-FR"/>
              </w:rPr>
              <w:t>Pb/</w:t>
            </w:r>
            <w:r w:rsidRPr="00055CCC">
              <w:rPr>
                <w:rFonts w:ascii="Times New Roman" w:hAnsi="Times New Roman" w:cs="Times New Roman"/>
                <w:sz w:val="24"/>
                <w:szCs w:val="24"/>
                <w:vertAlign w:val="superscript"/>
                <w:lang w:val="fr-FR"/>
              </w:rPr>
              <w:t>238</w:t>
            </w:r>
            <w:r w:rsidRPr="00055CCC">
              <w:rPr>
                <w:rFonts w:ascii="Times New Roman" w:hAnsi="Times New Roman" w:cs="Times New Roman"/>
                <w:sz w:val="24"/>
                <w:szCs w:val="24"/>
                <w:lang w:val="fr-FR"/>
              </w:rPr>
              <w:t xml:space="preserve">U </w:t>
            </w:r>
            <w:proofErr w:type="spellStart"/>
            <w:r w:rsidRPr="00055CCC">
              <w:rPr>
                <w:rFonts w:ascii="Times New Roman" w:hAnsi="Times New Roman" w:cs="Times New Roman"/>
                <w:sz w:val="24"/>
                <w:szCs w:val="24"/>
                <w:lang w:val="fr-FR"/>
              </w:rPr>
              <w:t>age</w:t>
            </w:r>
            <w:proofErr w:type="spellEnd"/>
            <w:r w:rsidRPr="00055CCC">
              <w:rPr>
                <w:rFonts w:ascii="Times New Roman" w:hAnsi="Times New Roman" w:cs="Times New Roman"/>
                <w:sz w:val="24"/>
                <w:szCs w:val="24"/>
                <w:lang w:val="fr-FR"/>
              </w:rPr>
              <w:t xml:space="preserve"> &lt; 100 Ma, </w:t>
            </w:r>
            <w:r w:rsidR="00F53C80" w:rsidRPr="00055CCC">
              <w:rPr>
                <w:rFonts w:ascii="Times New Roman" w:hAnsi="Times New Roman" w:cs="Times New Roman"/>
                <w:sz w:val="24"/>
                <w:szCs w:val="24"/>
                <w:lang w:val="fr-FR"/>
              </w:rPr>
              <w:t xml:space="preserve">5 - </w:t>
            </w:r>
            <w:r w:rsidRPr="00055CCC">
              <w:rPr>
                <w:rFonts w:ascii="Times New Roman" w:hAnsi="Times New Roman" w:cs="Times New Roman"/>
                <w:sz w:val="24"/>
                <w:szCs w:val="24"/>
                <w:lang w:val="fr-FR"/>
              </w:rPr>
              <w:t>10% discordant</w:t>
            </w:r>
          </w:p>
        </w:tc>
        <w:tc>
          <w:tcPr>
            <w:tcW w:w="0" w:type="auto"/>
            <w:noWrap/>
            <w:vAlign w:val="center"/>
            <w:hideMark/>
          </w:tcPr>
          <w:p w14:paraId="1CCDBA2C" w14:textId="77777777" w:rsidR="0015748B" w:rsidRPr="00055CCC" w:rsidRDefault="0015748B"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15748B" w:rsidRPr="004B6E48" w14:paraId="0D13A651" w14:textId="77777777" w:rsidTr="00C36570">
        <w:trPr>
          <w:trHeight w:val="283"/>
          <w:tblHeader/>
        </w:trPr>
        <w:tc>
          <w:tcPr>
            <w:tcW w:w="0" w:type="auto"/>
            <w:shd w:val="clear" w:color="auto" w:fill="00B050"/>
            <w:noWrap/>
            <w:vAlign w:val="center"/>
            <w:hideMark/>
          </w:tcPr>
          <w:p w14:paraId="13F66B39"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7</w:t>
            </w:r>
          </w:p>
        </w:tc>
        <w:tc>
          <w:tcPr>
            <w:tcW w:w="0" w:type="auto"/>
            <w:noWrap/>
            <w:vAlign w:val="center"/>
            <w:hideMark/>
          </w:tcPr>
          <w:p w14:paraId="6F7C2BF1" w14:textId="77777777" w:rsidR="0015748B" w:rsidRPr="00055CCC" w:rsidRDefault="0015748B" w:rsidP="00903CA2">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100 – 1200 Ma, &lt; 5% discordant</w:t>
            </w:r>
          </w:p>
        </w:tc>
        <w:tc>
          <w:tcPr>
            <w:tcW w:w="0" w:type="auto"/>
            <w:noWrap/>
            <w:vAlign w:val="center"/>
            <w:hideMark/>
          </w:tcPr>
          <w:p w14:paraId="09AEAC46" w14:textId="77777777" w:rsidR="0015748B" w:rsidRPr="00055CCC" w:rsidRDefault="0015748B"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15748B" w:rsidRPr="004B6E48" w14:paraId="41ABC7A2" w14:textId="77777777" w:rsidTr="00C36570">
        <w:trPr>
          <w:trHeight w:val="283"/>
          <w:tblHeader/>
        </w:trPr>
        <w:tc>
          <w:tcPr>
            <w:tcW w:w="0" w:type="auto"/>
            <w:shd w:val="clear" w:color="auto" w:fill="008000"/>
            <w:noWrap/>
            <w:vAlign w:val="center"/>
            <w:hideMark/>
          </w:tcPr>
          <w:p w14:paraId="45E01D55" w14:textId="77777777" w:rsidR="0015748B"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8</w:t>
            </w:r>
          </w:p>
        </w:tc>
        <w:tc>
          <w:tcPr>
            <w:tcW w:w="0" w:type="auto"/>
            <w:noWrap/>
            <w:vAlign w:val="center"/>
            <w:hideMark/>
          </w:tcPr>
          <w:p w14:paraId="41D230A7" w14:textId="77777777" w:rsidR="0015748B" w:rsidRPr="00055CCC" w:rsidRDefault="0015748B" w:rsidP="00903CA2">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&gt; 1200 Ma, &lt; 10% discordant</w:t>
            </w:r>
          </w:p>
        </w:tc>
        <w:tc>
          <w:tcPr>
            <w:tcW w:w="0" w:type="auto"/>
            <w:noWrap/>
            <w:vAlign w:val="center"/>
            <w:hideMark/>
          </w:tcPr>
          <w:p w14:paraId="37A14A4A" w14:textId="77777777" w:rsidR="0015748B" w:rsidRPr="00055CCC" w:rsidRDefault="0015748B"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207</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 age used</w:t>
            </w:r>
          </w:p>
        </w:tc>
      </w:tr>
      <w:bookmarkEnd w:id="0"/>
      <w:bookmarkEnd w:id="1"/>
      <w:bookmarkEnd w:id="2"/>
      <w:bookmarkEnd w:id="3"/>
      <w:bookmarkEnd w:id="4"/>
    </w:tbl>
    <w:p w14:paraId="76166804" w14:textId="77777777" w:rsidR="003C0397" w:rsidRPr="00055CCC" w:rsidRDefault="003C0397" w:rsidP="00903CA2">
      <w:pPr>
        <w:spacing w:after="0" w:line="360" w:lineRule="auto"/>
        <w:contextualSpacing/>
        <w:jc w:val="center"/>
        <w:rPr>
          <w:rFonts w:ascii="Times New Roman" w:hAnsi="Times New Roman" w:cs="Times New Roman"/>
          <w:i/>
          <w:sz w:val="24"/>
          <w:szCs w:val="24"/>
          <w:lang w:val="en-US"/>
        </w:rPr>
      </w:pPr>
    </w:p>
    <w:p w14:paraId="1B9BBF00" w14:textId="4BBE5AB5" w:rsidR="00F07443" w:rsidRPr="00D1024B" w:rsidRDefault="00A878D4" w:rsidP="00F07443">
      <w:pPr>
        <w:spacing w:after="0" w:line="360" w:lineRule="auto"/>
        <w:contextualSpacing/>
        <w:jc w:val="both"/>
        <w:rPr>
          <w:rFonts w:ascii="Times New Roman" w:hAnsi="Times New Roman" w:cs="Times New Roman"/>
          <w:sz w:val="24"/>
          <w:szCs w:val="24"/>
          <w:lang w:val="en-US"/>
        </w:rPr>
      </w:pPr>
      <w:r w:rsidRPr="00055CCC">
        <w:rPr>
          <w:rFonts w:ascii="Times New Roman" w:hAnsi="Times New Roman" w:cs="Times New Roman"/>
          <w:sz w:val="24"/>
          <w:szCs w:val="24"/>
          <w:lang w:val="en-US"/>
        </w:rPr>
        <w:t xml:space="preserve">The young (&lt;100 Ma) grains are commonly discordant due to their low U content and relatively high common </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For this reason, and because of the fractionation bias related to the small laser-spot diameter, we use a different screening procedure for rims and cores, being less selective for the rim than for the </w:t>
      </w:r>
      <w:r w:rsidR="00CE2F92">
        <w:rPr>
          <w:rFonts w:ascii="Times New Roman" w:hAnsi="Times New Roman" w:cs="Times New Roman"/>
          <w:sz w:val="24"/>
          <w:szCs w:val="24"/>
          <w:lang w:val="en-US"/>
        </w:rPr>
        <w:t>core</w:t>
      </w:r>
      <w:r w:rsidRPr="00055CCC">
        <w:rPr>
          <w:rFonts w:ascii="Times New Roman" w:hAnsi="Times New Roman" w:cs="Times New Roman"/>
          <w:sz w:val="24"/>
          <w:szCs w:val="24"/>
          <w:lang w:val="en-US"/>
        </w:rPr>
        <w:t xml:space="preserve"> ages. We also regressed data points for the likely youngest rims measured through a fixed common </w:t>
      </w:r>
      <w:proofErr w:type="spellStart"/>
      <w:r w:rsidRPr="00055CCC">
        <w:rPr>
          <w:rFonts w:ascii="Times New Roman" w:hAnsi="Times New Roman" w:cs="Times New Roman"/>
          <w:sz w:val="24"/>
          <w:szCs w:val="24"/>
          <w:lang w:val="en-US"/>
        </w:rPr>
        <w:t>Pb</w:t>
      </w:r>
      <w:proofErr w:type="spellEnd"/>
      <w:r w:rsidRPr="00055CCC">
        <w:rPr>
          <w:rFonts w:ascii="Times New Roman" w:hAnsi="Times New Roman" w:cs="Times New Roman"/>
          <w:sz w:val="24"/>
          <w:szCs w:val="24"/>
          <w:lang w:val="en-US"/>
        </w:rPr>
        <w:t xml:space="preserve"> composition. The screening procedure for young grains </w:t>
      </w:r>
      <w:proofErr w:type="gramStart"/>
      <w:r w:rsidRPr="00055CCC">
        <w:rPr>
          <w:rFonts w:ascii="Times New Roman" w:hAnsi="Times New Roman" w:cs="Times New Roman"/>
          <w:sz w:val="24"/>
          <w:szCs w:val="24"/>
          <w:lang w:val="en-US"/>
        </w:rPr>
        <w:t>is</w:t>
      </w:r>
      <w:r w:rsidR="00DB5AA1">
        <w:rPr>
          <w:rFonts w:ascii="Times New Roman" w:hAnsi="Times New Roman" w:cs="Times New Roman"/>
          <w:color w:val="000000" w:themeColor="text1"/>
          <w:sz w:val="24"/>
          <w:szCs w:val="24"/>
          <w:lang w:val="en-US"/>
        </w:rPr>
        <w:t xml:space="preserve"> </w:t>
      </w:r>
      <w:r w:rsidR="007B60A1" w:rsidRPr="00055CCC">
        <w:rPr>
          <w:rFonts w:ascii="Times New Roman" w:hAnsi="Times New Roman" w:cs="Times New Roman"/>
          <w:color w:val="000000" w:themeColor="text1"/>
          <w:sz w:val="24"/>
          <w:szCs w:val="24"/>
          <w:lang w:val="en-US"/>
        </w:rPr>
        <w:t>presented</w:t>
      </w:r>
      <w:proofErr w:type="gramEnd"/>
      <w:r w:rsidR="007B60A1" w:rsidRPr="00055CCC">
        <w:rPr>
          <w:rFonts w:ascii="Times New Roman" w:hAnsi="Times New Roman" w:cs="Times New Roman"/>
          <w:color w:val="000000" w:themeColor="text1"/>
          <w:sz w:val="24"/>
          <w:szCs w:val="24"/>
          <w:lang w:val="en-US"/>
        </w:rPr>
        <w:t xml:space="preserve"> </w:t>
      </w:r>
      <w:r w:rsidR="00090A63" w:rsidRPr="00055CCC">
        <w:rPr>
          <w:rFonts w:ascii="Times New Roman" w:hAnsi="Times New Roman" w:cs="Times New Roman"/>
          <w:color w:val="000000" w:themeColor="text1"/>
          <w:sz w:val="24"/>
          <w:szCs w:val="24"/>
          <w:lang w:val="en-US"/>
        </w:rPr>
        <w:t>in Table S</w:t>
      </w:r>
      <w:r w:rsidR="00DB5AA1">
        <w:rPr>
          <w:rFonts w:ascii="Times New Roman" w:hAnsi="Times New Roman" w:cs="Times New Roman"/>
          <w:color w:val="000000" w:themeColor="text1"/>
          <w:sz w:val="24"/>
          <w:szCs w:val="24"/>
          <w:lang w:val="en-US"/>
        </w:rPr>
        <w:t>4.</w:t>
      </w:r>
      <w:r w:rsidR="007B60A1" w:rsidRPr="00055CCC">
        <w:rPr>
          <w:rFonts w:ascii="Times New Roman" w:hAnsi="Times New Roman" w:cs="Times New Roman"/>
          <w:color w:val="000000" w:themeColor="text1"/>
          <w:sz w:val="24"/>
          <w:szCs w:val="24"/>
          <w:lang w:val="en-US"/>
        </w:rPr>
        <w:t xml:space="preserve"> Model rim ages were derived by regressing data points for the likely youngest rims measured through a fixed common </w:t>
      </w:r>
      <w:proofErr w:type="spellStart"/>
      <w:r w:rsidR="007B60A1" w:rsidRPr="00055CCC">
        <w:rPr>
          <w:rFonts w:ascii="Times New Roman" w:hAnsi="Times New Roman" w:cs="Times New Roman"/>
          <w:color w:val="000000" w:themeColor="text1"/>
          <w:sz w:val="24"/>
          <w:szCs w:val="24"/>
          <w:lang w:val="en-US"/>
        </w:rPr>
        <w:t>Pb</w:t>
      </w:r>
      <w:proofErr w:type="spellEnd"/>
      <w:r w:rsidR="007B60A1" w:rsidRPr="00055CCC">
        <w:rPr>
          <w:rFonts w:ascii="Times New Roman" w:hAnsi="Times New Roman" w:cs="Times New Roman"/>
          <w:color w:val="000000" w:themeColor="text1"/>
          <w:sz w:val="24"/>
          <w:szCs w:val="24"/>
          <w:lang w:val="en-US"/>
        </w:rPr>
        <w:t xml:space="preserve"> (</w:t>
      </w:r>
      <w:r w:rsidR="007B60A1" w:rsidRPr="00055CCC">
        <w:rPr>
          <w:rFonts w:ascii="Times New Roman" w:eastAsia="Times New Roman" w:hAnsi="Times New Roman" w:cs="Times New Roman"/>
          <w:color w:val="000000"/>
          <w:sz w:val="24"/>
          <w:szCs w:val="24"/>
          <w:shd w:val="clear" w:color="auto" w:fill="FFFFFF"/>
          <w:lang w:val="en-US" w:eastAsia="en-GB"/>
        </w:rPr>
        <w:t xml:space="preserve">0.844 ± 0.008) </w:t>
      </w:r>
      <w:r w:rsidR="007B60A1" w:rsidRPr="00055CCC">
        <w:rPr>
          <w:rFonts w:ascii="Times New Roman" w:hAnsi="Times New Roman" w:cs="Times New Roman"/>
          <w:color w:val="000000" w:themeColor="text1"/>
          <w:sz w:val="24"/>
          <w:szCs w:val="24"/>
          <w:lang w:val="en-US"/>
        </w:rPr>
        <w:t xml:space="preserve">composition on </w:t>
      </w:r>
      <w:proofErr w:type="spellStart"/>
      <w:r w:rsidR="007B60A1" w:rsidRPr="00055CCC">
        <w:rPr>
          <w:rFonts w:ascii="Times New Roman" w:hAnsi="Times New Roman" w:cs="Times New Roman"/>
          <w:color w:val="000000" w:themeColor="text1"/>
          <w:sz w:val="24"/>
          <w:szCs w:val="24"/>
          <w:lang w:val="en-US"/>
        </w:rPr>
        <w:lastRenderedPageBreak/>
        <w:t>Tera-Wasserburg</w:t>
      </w:r>
      <w:proofErr w:type="spellEnd"/>
      <w:r w:rsidR="007B60A1" w:rsidRPr="00055CCC">
        <w:rPr>
          <w:rFonts w:ascii="Times New Roman" w:hAnsi="Times New Roman" w:cs="Times New Roman"/>
          <w:color w:val="000000" w:themeColor="text1"/>
          <w:sz w:val="24"/>
          <w:szCs w:val="24"/>
          <w:lang w:val="en-US"/>
        </w:rPr>
        <w:t xml:space="preserve"> plots as described in </w:t>
      </w:r>
      <w:r w:rsidR="007B60A1" w:rsidRPr="00055CCC">
        <w:rPr>
          <w:rFonts w:ascii="Times New Roman" w:hAnsi="Times New Roman" w:cs="Times New Roman"/>
          <w:color w:val="000000" w:themeColor="text1"/>
          <w:sz w:val="24"/>
          <w:szCs w:val="24"/>
          <w:lang w:val="en-US"/>
        </w:rPr>
        <w:fldChar w:fldCharType="begin"/>
      </w:r>
      <w:r w:rsidR="007B60A1" w:rsidRPr="00055CCC">
        <w:rPr>
          <w:rFonts w:ascii="Times New Roman" w:hAnsi="Times New Roman" w:cs="Times New Roman"/>
          <w:color w:val="000000" w:themeColor="text1"/>
          <w:sz w:val="24"/>
          <w:szCs w:val="24"/>
          <w:lang w:val="en-US"/>
        </w:rPr>
        <w:instrText xml:space="preserve"> ADDIN EN.CITE &lt;EndNote&gt;&lt;Cite AuthorYear="1"&gt;&lt;Author&gt;Bracciali&lt;/Author&gt;&lt;Year&gt;2013&lt;/Year&gt;&lt;RecNum&gt;181&lt;/RecNum&gt;&lt;DisplayText&gt;Bracciali et al. (2013)&lt;/DisplayText&gt;&lt;record&gt;&lt;rec-number&gt;181&lt;/rec-number&gt;&lt;foreign-keys&gt;&lt;key app="EN" db-id="fz9vwat9b2v9xhe0026ved0lvss5axrvfvrr" timestamp="1479053861"&gt;181&lt;/key&gt;&lt;/foreign-keys&gt;&lt;ref-type name="Journal Article"&gt;17&lt;/ref-type&gt;&lt;contributors&gt;&lt;authors&gt;&lt;author&gt;Bracciali, Laura&lt;/author&gt;&lt;author&gt;Parrish, Randall R&lt;/author&gt;&lt;author&gt;Horstwood, Matthew SA&lt;/author&gt;&lt;author&gt;Condon, Daniel J&lt;/author&gt;&lt;author&gt;Najman, Yani&lt;/author&gt;&lt;/authors&gt;&lt;/contributors&gt;&lt;titles&gt;&lt;title&gt;U Pb LA-(MC)-ICP-MS dating of rutile: New reference materials and applications to sedimentary provenance&lt;/title&gt;&lt;secondary-title&gt;Chemical Geology&lt;/secondary-title&gt;&lt;/titles&gt;&lt;periodical&gt;&lt;full-title&gt;Chemical Geology&lt;/full-title&gt;&lt;/periodical&gt;&lt;pages&gt;82-101&lt;/pages&gt;&lt;volume&gt;347&lt;/volume&gt;&lt;dates&gt;&lt;year&gt;2013&lt;/year&gt;&lt;/dates&gt;&lt;isbn&gt;0009-2541&lt;/isbn&gt;&lt;urls&gt;&lt;/urls&gt;&lt;/record&gt;&lt;/Cite&gt;&lt;/EndNote&gt;</w:instrText>
      </w:r>
      <w:r w:rsidR="007B60A1" w:rsidRPr="00055CCC">
        <w:rPr>
          <w:rFonts w:ascii="Times New Roman" w:hAnsi="Times New Roman" w:cs="Times New Roman"/>
          <w:color w:val="000000" w:themeColor="text1"/>
          <w:sz w:val="24"/>
          <w:szCs w:val="24"/>
          <w:lang w:val="en-US"/>
        </w:rPr>
        <w:fldChar w:fldCharType="separate"/>
      </w:r>
      <w:r w:rsidR="007B60A1" w:rsidRPr="00055CCC">
        <w:rPr>
          <w:rFonts w:ascii="Times New Roman" w:hAnsi="Times New Roman" w:cs="Times New Roman"/>
          <w:noProof/>
          <w:color w:val="000000" w:themeColor="text1"/>
          <w:sz w:val="24"/>
          <w:szCs w:val="24"/>
          <w:lang w:val="en-US"/>
        </w:rPr>
        <w:t xml:space="preserve">Bracciali </w:t>
      </w:r>
      <w:r w:rsidR="006440D2">
        <w:rPr>
          <w:rFonts w:ascii="Times New Roman" w:hAnsi="Times New Roman" w:cs="Times New Roman"/>
          <w:noProof/>
          <w:color w:val="000000" w:themeColor="text1"/>
          <w:sz w:val="24"/>
          <w:szCs w:val="24"/>
          <w:lang w:val="en-US"/>
        </w:rPr>
        <w:t>and others</w:t>
      </w:r>
      <w:r w:rsidR="007B60A1" w:rsidRPr="00055CCC">
        <w:rPr>
          <w:rFonts w:ascii="Times New Roman" w:hAnsi="Times New Roman" w:cs="Times New Roman"/>
          <w:noProof/>
          <w:color w:val="000000" w:themeColor="text1"/>
          <w:sz w:val="24"/>
          <w:szCs w:val="24"/>
          <w:lang w:val="en-US"/>
        </w:rPr>
        <w:t xml:space="preserve"> (2013)</w:t>
      </w:r>
      <w:r w:rsidR="007B60A1" w:rsidRPr="00055CCC">
        <w:rPr>
          <w:rFonts w:ascii="Times New Roman" w:hAnsi="Times New Roman" w:cs="Times New Roman"/>
          <w:color w:val="000000" w:themeColor="text1"/>
          <w:sz w:val="24"/>
          <w:szCs w:val="24"/>
          <w:lang w:val="en-US"/>
        </w:rPr>
        <w:fldChar w:fldCharType="end"/>
      </w:r>
      <w:r w:rsidR="007B60A1" w:rsidRPr="00055CCC">
        <w:rPr>
          <w:rFonts w:ascii="Times New Roman" w:hAnsi="Times New Roman" w:cs="Times New Roman"/>
          <w:color w:val="000000" w:themeColor="text1"/>
          <w:sz w:val="24"/>
          <w:szCs w:val="24"/>
          <w:lang w:val="en-US"/>
        </w:rPr>
        <w:t>.</w:t>
      </w:r>
      <w:r w:rsidR="00F07443">
        <w:rPr>
          <w:rFonts w:ascii="Times New Roman" w:hAnsi="Times New Roman" w:cs="Times New Roman"/>
          <w:color w:val="000000" w:themeColor="text1"/>
          <w:sz w:val="24"/>
          <w:szCs w:val="24"/>
          <w:lang w:val="en-US"/>
        </w:rPr>
        <w:t xml:space="preserve"> </w:t>
      </w:r>
      <w:r w:rsidR="00F07443" w:rsidRPr="00D1024B">
        <w:rPr>
          <w:rFonts w:ascii="Times New Roman" w:hAnsi="Times New Roman" w:cs="Times New Roman"/>
          <w:sz w:val="24"/>
          <w:szCs w:val="24"/>
          <w:lang w:val="en-US"/>
        </w:rPr>
        <w:t xml:space="preserve">Concordia diagrams for each sample including both </w:t>
      </w:r>
      <w:r w:rsidR="00CE2F92">
        <w:rPr>
          <w:rFonts w:ascii="Times New Roman" w:hAnsi="Times New Roman" w:cs="Times New Roman"/>
          <w:sz w:val="24"/>
          <w:szCs w:val="24"/>
          <w:lang w:val="en-US"/>
        </w:rPr>
        <w:t>core</w:t>
      </w:r>
      <w:r w:rsidR="00F07443" w:rsidRPr="00D1024B">
        <w:rPr>
          <w:rFonts w:ascii="Times New Roman" w:hAnsi="Times New Roman" w:cs="Times New Roman"/>
          <w:sz w:val="24"/>
          <w:szCs w:val="24"/>
          <w:lang w:val="en-US"/>
        </w:rPr>
        <w:t xml:space="preserve"> and rim analyses are presented in </w:t>
      </w:r>
      <w:r w:rsidR="00F07443">
        <w:rPr>
          <w:rFonts w:ascii="Times New Roman" w:hAnsi="Times New Roman" w:cs="Times New Roman"/>
          <w:sz w:val="24"/>
          <w:szCs w:val="24"/>
          <w:lang w:val="en-US"/>
        </w:rPr>
        <w:t>figs</w:t>
      </w:r>
      <w:r w:rsidR="00F07443" w:rsidRPr="00D1024B">
        <w:rPr>
          <w:rFonts w:ascii="Times New Roman" w:hAnsi="Times New Roman" w:cs="Times New Roman"/>
          <w:sz w:val="24"/>
          <w:szCs w:val="24"/>
          <w:lang w:val="en-US"/>
        </w:rPr>
        <w:t xml:space="preserve"> S</w:t>
      </w:r>
      <w:r w:rsidR="00F07443">
        <w:rPr>
          <w:rFonts w:ascii="Times New Roman" w:hAnsi="Times New Roman" w:cs="Times New Roman"/>
          <w:sz w:val="24"/>
          <w:szCs w:val="24"/>
          <w:lang w:val="en-US"/>
        </w:rPr>
        <w:t>4 (cores) and S5 (rims)</w:t>
      </w:r>
      <w:r w:rsidR="00F07443" w:rsidRPr="00D1024B">
        <w:rPr>
          <w:rFonts w:ascii="Times New Roman" w:hAnsi="Times New Roman" w:cs="Times New Roman"/>
          <w:sz w:val="24"/>
          <w:szCs w:val="24"/>
          <w:lang w:val="en-US"/>
        </w:rPr>
        <w:t>.</w:t>
      </w:r>
    </w:p>
    <w:p w14:paraId="1F214A3C" w14:textId="46007BD7" w:rsidR="007B60A1" w:rsidRPr="00055CCC" w:rsidRDefault="007B60A1" w:rsidP="00055CCC">
      <w:pPr>
        <w:spacing w:line="360" w:lineRule="auto"/>
        <w:contextualSpacing/>
        <w:jc w:val="both"/>
        <w:rPr>
          <w:rFonts w:ascii="Times New Roman" w:hAnsi="Times New Roman" w:cs="Times New Roman"/>
          <w:color w:val="000000" w:themeColor="text1"/>
          <w:sz w:val="24"/>
          <w:szCs w:val="24"/>
          <w:lang w:val="en-US"/>
        </w:rPr>
      </w:pPr>
    </w:p>
    <w:p w14:paraId="5B299824" w14:textId="77777777" w:rsidR="0015748B" w:rsidRPr="00055CCC" w:rsidRDefault="0015748B" w:rsidP="00903CA2">
      <w:pPr>
        <w:spacing w:after="0" w:line="360" w:lineRule="auto"/>
        <w:contextualSpacing/>
        <w:jc w:val="center"/>
        <w:rPr>
          <w:rFonts w:ascii="Times New Roman" w:hAnsi="Times New Roman" w:cs="Times New Roman"/>
          <w:i/>
          <w:sz w:val="24"/>
          <w:szCs w:val="24"/>
          <w:highlight w:val="yellow"/>
          <w:lang w:val="en-US"/>
        </w:rPr>
      </w:pPr>
    </w:p>
    <w:p w14:paraId="65BE8DB2" w14:textId="298AC2BE" w:rsidR="00820655" w:rsidRPr="00055CCC" w:rsidRDefault="00820655" w:rsidP="007B60A1">
      <w:pPr>
        <w:spacing w:after="0" w:line="360" w:lineRule="auto"/>
        <w:contextualSpacing/>
        <w:rPr>
          <w:rFonts w:ascii="Times New Roman" w:hAnsi="Times New Roman" w:cs="Times New Roman"/>
          <w:color w:val="000000" w:themeColor="text1"/>
          <w:sz w:val="24"/>
          <w:szCs w:val="24"/>
          <w:lang w:val="en-US"/>
        </w:rPr>
      </w:pPr>
      <w:r w:rsidRPr="00055CCC">
        <w:rPr>
          <w:rFonts w:ascii="Times New Roman" w:hAnsi="Times New Roman" w:cs="Times New Roman"/>
          <w:i/>
          <w:sz w:val="24"/>
          <w:szCs w:val="24"/>
          <w:lang w:val="en-US"/>
        </w:rPr>
        <w:t xml:space="preserve">Table </w:t>
      </w:r>
      <w:r w:rsidR="00090A63" w:rsidRPr="00055CCC">
        <w:rPr>
          <w:rFonts w:ascii="Times New Roman" w:hAnsi="Times New Roman" w:cs="Times New Roman"/>
          <w:i/>
          <w:sz w:val="24"/>
          <w:szCs w:val="24"/>
          <w:lang w:val="en-US"/>
        </w:rPr>
        <w:t>S</w:t>
      </w:r>
      <w:r w:rsidR="00180852">
        <w:rPr>
          <w:rFonts w:ascii="Times New Roman" w:hAnsi="Times New Roman" w:cs="Times New Roman"/>
          <w:i/>
          <w:sz w:val="24"/>
          <w:szCs w:val="24"/>
          <w:lang w:val="en-US"/>
        </w:rPr>
        <w:t>1-</w:t>
      </w:r>
      <w:r w:rsidR="00DB5AA1">
        <w:rPr>
          <w:rFonts w:ascii="Times New Roman" w:hAnsi="Times New Roman" w:cs="Times New Roman"/>
          <w:i/>
          <w:sz w:val="24"/>
          <w:szCs w:val="24"/>
          <w:lang w:val="en-US"/>
        </w:rPr>
        <w:t>4</w:t>
      </w:r>
      <w:r w:rsidRPr="00055CCC">
        <w:rPr>
          <w:rFonts w:ascii="Times New Roman" w:hAnsi="Times New Roman" w:cs="Times New Roman"/>
          <w:i/>
          <w:sz w:val="24"/>
          <w:szCs w:val="24"/>
          <w:lang w:val="en-US"/>
        </w:rPr>
        <w:t>: Zircon</w:t>
      </w:r>
      <w:r w:rsidR="00792F1E" w:rsidRPr="00055CCC">
        <w:rPr>
          <w:rFonts w:ascii="Times New Roman" w:hAnsi="Times New Roman" w:cs="Times New Roman"/>
          <w:i/>
          <w:sz w:val="24"/>
          <w:szCs w:val="24"/>
          <w:lang w:val="en-US"/>
        </w:rPr>
        <w:t>-</w:t>
      </w:r>
      <w:r w:rsidRPr="00055CCC">
        <w:rPr>
          <w:rFonts w:ascii="Times New Roman" w:hAnsi="Times New Roman" w:cs="Times New Roman"/>
          <w:i/>
          <w:sz w:val="24"/>
          <w:szCs w:val="24"/>
          <w:lang w:val="en-US"/>
        </w:rPr>
        <w:t>rim data screening procedure</w:t>
      </w:r>
    </w:p>
    <w:tbl>
      <w:tblPr>
        <w:tblpPr w:leftFromText="180" w:rightFromText="180" w:bottomFromText="20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447"/>
        <w:gridCol w:w="4131"/>
      </w:tblGrid>
      <w:tr w:rsidR="00FA27C2" w:rsidRPr="004B6E48" w14:paraId="0C8BB1BB" w14:textId="77777777" w:rsidTr="00C36570">
        <w:trPr>
          <w:trHeight w:val="283"/>
          <w:tblHeader/>
        </w:trPr>
        <w:tc>
          <w:tcPr>
            <w:tcW w:w="0" w:type="auto"/>
            <w:shd w:val="clear" w:color="auto" w:fill="FF0000"/>
            <w:noWrap/>
            <w:vAlign w:val="center"/>
            <w:hideMark/>
          </w:tcPr>
          <w:p w14:paraId="5A4EBFBA"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1</w:t>
            </w:r>
          </w:p>
        </w:tc>
        <w:tc>
          <w:tcPr>
            <w:tcW w:w="0" w:type="auto"/>
            <w:noWrap/>
            <w:vAlign w:val="center"/>
            <w:hideMark/>
          </w:tcPr>
          <w:p w14:paraId="1A1E2926" w14:textId="77777777" w:rsidR="00FA27C2" w:rsidRPr="00055CCC" w:rsidRDefault="00FA27C2" w:rsidP="00903CA2">
            <w:pPr>
              <w:spacing w:after="0" w:line="360" w:lineRule="auto"/>
              <w:contextualSpacing/>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Failed</w:t>
            </w:r>
          </w:p>
        </w:tc>
        <w:tc>
          <w:tcPr>
            <w:tcW w:w="0" w:type="auto"/>
            <w:noWrap/>
            <w:vAlign w:val="center"/>
            <w:hideMark/>
          </w:tcPr>
          <w:p w14:paraId="121D63D6" w14:textId="77777777" w:rsidR="00FA27C2" w:rsidRPr="00055CCC" w:rsidRDefault="00FA27C2"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FA27C2" w:rsidRPr="004B6E48" w14:paraId="5A2DB8C2" w14:textId="77777777" w:rsidTr="00C36570">
        <w:trPr>
          <w:trHeight w:val="283"/>
          <w:tblHeader/>
        </w:trPr>
        <w:tc>
          <w:tcPr>
            <w:tcW w:w="0" w:type="auto"/>
            <w:shd w:val="clear" w:color="auto" w:fill="FF0000"/>
            <w:noWrap/>
            <w:vAlign w:val="center"/>
          </w:tcPr>
          <w:p w14:paraId="662E141F"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2</w:t>
            </w:r>
          </w:p>
        </w:tc>
        <w:tc>
          <w:tcPr>
            <w:tcW w:w="0" w:type="auto"/>
            <w:noWrap/>
            <w:vAlign w:val="center"/>
          </w:tcPr>
          <w:p w14:paraId="10C6C427" w14:textId="77777777" w:rsidR="00FA27C2" w:rsidRPr="00055CCC" w:rsidRDefault="00FA27C2" w:rsidP="00903CA2">
            <w:pPr>
              <w:spacing w:after="0" w:line="360" w:lineRule="auto"/>
              <w:contextualSpacing/>
              <w:rPr>
                <w:rFonts w:ascii="Times New Roman" w:hAnsi="Times New Roman" w:cs="Times New Roman"/>
                <w:sz w:val="24"/>
                <w:szCs w:val="24"/>
                <w:vertAlign w:val="superscript"/>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w:t>
            </w:r>
            <w:r w:rsidRPr="00055CCC">
              <w:rPr>
                <w:rFonts w:ascii="Times New Roman" w:eastAsia="Times New Roman" w:hAnsi="Times New Roman" w:cs="Times New Roman"/>
                <w:sz w:val="24"/>
                <w:szCs w:val="24"/>
                <w:lang w:val="en-US" w:eastAsia="en-GB"/>
              </w:rPr>
              <w:t xml:space="preserve"> age &gt; 100</w:t>
            </w:r>
            <w:r w:rsidR="00792F1E" w:rsidRPr="00055CCC">
              <w:rPr>
                <w:rFonts w:ascii="Times New Roman" w:eastAsia="Times New Roman" w:hAnsi="Times New Roman" w:cs="Times New Roman"/>
                <w:sz w:val="24"/>
                <w:szCs w:val="24"/>
                <w:lang w:val="en-US" w:eastAsia="en-GB"/>
              </w:rPr>
              <w:t xml:space="preserve"> Ma</w:t>
            </w:r>
            <w:r w:rsidRPr="00055CCC">
              <w:rPr>
                <w:rFonts w:ascii="Times New Roman" w:eastAsia="Times New Roman" w:hAnsi="Times New Roman" w:cs="Times New Roman"/>
                <w:sz w:val="24"/>
                <w:szCs w:val="24"/>
                <w:lang w:val="en-US" w:eastAsia="en-GB"/>
              </w:rPr>
              <w:t xml:space="preserve">, uncertainty &gt; 10% </w:t>
            </w:r>
          </w:p>
        </w:tc>
        <w:tc>
          <w:tcPr>
            <w:tcW w:w="0" w:type="auto"/>
            <w:noWrap/>
            <w:vAlign w:val="center"/>
          </w:tcPr>
          <w:p w14:paraId="345FCC4F" w14:textId="77777777" w:rsidR="00FA27C2" w:rsidRPr="00055CCC" w:rsidRDefault="00FA27C2"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FA27C2" w:rsidRPr="004B6E48" w14:paraId="1D65B7F3" w14:textId="77777777" w:rsidTr="00C36570">
        <w:trPr>
          <w:trHeight w:val="283"/>
          <w:tblHeader/>
        </w:trPr>
        <w:tc>
          <w:tcPr>
            <w:tcW w:w="0" w:type="auto"/>
            <w:shd w:val="clear" w:color="auto" w:fill="FF0000"/>
            <w:noWrap/>
            <w:vAlign w:val="center"/>
          </w:tcPr>
          <w:p w14:paraId="2715BDF3"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3</w:t>
            </w:r>
          </w:p>
        </w:tc>
        <w:tc>
          <w:tcPr>
            <w:tcW w:w="0" w:type="auto"/>
            <w:noWrap/>
            <w:vAlign w:val="center"/>
          </w:tcPr>
          <w:p w14:paraId="0824D418" w14:textId="77777777" w:rsidR="00FA27C2" w:rsidRPr="00055CCC" w:rsidRDefault="00FA27C2" w:rsidP="00903CA2">
            <w:pPr>
              <w:spacing w:after="0" w:line="360" w:lineRule="auto"/>
              <w:contextualSpacing/>
              <w:rPr>
                <w:rFonts w:ascii="Times New Roman" w:hAnsi="Times New Roman" w:cs="Times New Roman"/>
                <w:sz w:val="24"/>
                <w:szCs w:val="24"/>
                <w:vertAlign w:val="superscript"/>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&gt; 100</w:t>
            </w:r>
            <w:r w:rsidR="00792F1E" w:rsidRPr="00055CCC">
              <w:rPr>
                <w:rFonts w:ascii="Times New Roman" w:eastAsia="Times New Roman" w:hAnsi="Times New Roman" w:cs="Times New Roman"/>
                <w:sz w:val="24"/>
                <w:szCs w:val="24"/>
                <w:lang w:val="fr-FR" w:eastAsia="en-GB"/>
              </w:rPr>
              <w:t xml:space="preserve"> Ma</w:t>
            </w:r>
            <w:r w:rsidRPr="00055CCC">
              <w:rPr>
                <w:rFonts w:ascii="Times New Roman" w:eastAsia="Times New Roman" w:hAnsi="Times New Roman" w:cs="Times New Roman"/>
                <w:sz w:val="24"/>
                <w:szCs w:val="24"/>
                <w:lang w:val="fr-FR" w:eastAsia="en-GB"/>
              </w:rPr>
              <w:t>, &gt; 10% discordant</w:t>
            </w:r>
          </w:p>
        </w:tc>
        <w:tc>
          <w:tcPr>
            <w:tcW w:w="0" w:type="auto"/>
            <w:noWrap/>
            <w:vAlign w:val="center"/>
          </w:tcPr>
          <w:p w14:paraId="07E954C5" w14:textId="77777777" w:rsidR="00FA27C2" w:rsidRPr="00055CCC" w:rsidRDefault="00FA27C2"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FA27C2" w:rsidRPr="004B6E48" w14:paraId="7B99DC95" w14:textId="77777777" w:rsidTr="00C36570">
        <w:trPr>
          <w:trHeight w:val="283"/>
          <w:tblHeader/>
        </w:trPr>
        <w:tc>
          <w:tcPr>
            <w:tcW w:w="0" w:type="auto"/>
            <w:shd w:val="clear" w:color="auto" w:fill="FF0000"/>
            <w:noWrap/>
            <w:vAlign w:val="center"/>
            <w:hideMark/>
          </w:tcPr>
          <w:p w14:paraId="624EA976"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4</w:t>
            </w:r>
          </w:p>
        </w:tc>
        <w:tc>
          <w:tcPr>
            <w:tcW w:w="0" w:type="auto"/>
            <w:noWrap/>
            <w:vAlign w:val="center"/>
            <w:hideMark/>
          </w:tcPr>
          <w:p w14:paraId="7EC7F8F1" w14:textId="77777777" w:rsidR="00FA27C2" w:rsidRPr="00055CCC" w:rsidRDefault="00FA27C2" w:rsidP="0047457F">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w:t>
            </w:r>
            <w:r w:rsidR="0047457F" w:rsidRPr="00055CCC">
              <w:rPr>
                <w:rFonts w:ascii="Times New Roman" w:eastAsia="Times New Roman" w:hAnsi="Times New Roman" w:cs="Times New Roman"/>
                <w:sz w:val="24"/>
                <w:szCs w:val="24"/>
                <w:lang w:val="fr-FR" w:eastAsia="en-GB"/>
              </w:rPr>
              <w:t>&gt;</w:t>
            </w:r>
            <w:r w:rsidRPr="00055CCC">
              <w:rPr>
                <w:rFonts w:ascii="Times New Roman" w:eastAsia="Times New Roman" w:hAnsi="Times New Roman" w:cs="Times New Roman"/>
                <w:sz w:val="24"/>
                <w:szCs w:val="24"/>
                <w:lang w:val="fr-FR" w:eastAsia="en-GB"/>
              </w:rPr>
              <w:t xml:space="preserve"> 1200 Ma, &gt; 5% discordant</w:t>
            </w:r>
          </w:p>
        </w:tc>
        <w:tc>
          <w:tcPr>
            <w:tcW w:w="0" w:type="auto"/>
            <w:noWrap/>
            <w:vAlign w:val="center"/>
            <w:hideMark/>
          </w:tcPr>
          <w:p w14:paraId="58A63707" w14:textId="77777777" w:rsidR="00FA27C2" w:rsidRPr="00055CCC" w:rsidRDefault="00FA27C2" w:rsidP="00903CA2">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Discarded</w:t>
            </w:r>
          </w:p>
        </w:tc>
      </w:tr>
      <w:tr w:rsidR="00FA27C2" w:rsidRPr="004B6E48" w14:paraId="343ABA06" w14:textId="77777777" w:rsidTr="00C36570">
        <w:trPr>
          <w:trHeight w:val="283"/>
          <w:tblHeader/>
        </w:trPr>
        <w:tc>
          <w:tcPr>
            <w:tcW w:w="0" w:type="auto"/>
            <w:shd w:val="clear" w:color="auto" w:fill="66FF66"/>
            <w:noWrap/>
            <w:vAlign w:val="center"/>
          </w:tcPr>
          <w:p w14:paraId="58B0468D"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5</w:t>
            </w:r>
          </w:p>
        </w:tc>
        <w:tc>
          <w:tcPr>
            <w:tcW w:w="0" w:type="auto"/>
            <w:noWrap/>
            <w:vAlign w:val="center"/>
          </w:tcPr>
          <w:p w14:paraId="7D8F63F7" w14:textId="77777777" w:rsidR="00FA27C2" w:rsidRPr="00055CCC" w:rsidRDefault="00FA27C2" w:rsidP="00903CA2">
            <w:pPr>
              <w:spacing w:after="0" w:line="360" w:lineRule="auto"/>
              <w:contextualSpacing/>
              <w:rPr>
                <w:rFonts w:ascii="Times New Roman" w:hAnsi="Times New Roman" w:cs="Times New Roman"/>
                <w:sz w:val="24"/>
                <w:szCs w:val="24"/>
                <w:lang w:val="fr-FR"/>
              </w:rPr>
            </w:pPr>
            <w:r w:rsidRPr="00055CCC">
              <w:rPr>
                <w:rFonts w:ascii="Times New Roman" w:hAnsi="Times New Roman" w:cs="Times New Roman"/>
                <w:sz w:val="24"/>
                <w:szCs w:val="24"/>
                <w:vertAlign w:val="superscript"/>
                <w:lang w:val="fr-FR"/>
              </w:rPr>
              <w:t>206</w:t>
            </w:r>
            <w:r w:rsidRPr="00055CCC">
              <w:rPr>
                <w:rFonts w:ascii="Times New Roman" w:hAnsi="Times New Roman" w:cs="Times New Roman"/>
                <w:sz w:val="24"/>
                <w:szCs w:val="24"/>
                <w:lang w:val="fr-FR"/>
              </w:rPr>
              <w:t>Pb/</w:t>
            </w:r>
            <w:r w:rsidRPr="00055CCC">
              <w:rPr>
                <w:rFonts w:ascii="Times New Roman" w:hAnsi="Times New Roman" w:cs="Times New Roman"/>
                <w:sz w:val="24"/>
                <w:szCs w:val="24"/>
                <w:vertAlign w:val="superscript"/>
                <w:lang w:val="fr-FR"/>
              </w:rPr>
              <w:t>238</w:t>
            </w:r>
            <w:r w:rsidRPr="00055CCC">
              <w:rPr>
                <w:rFonts w:ascii="Times New Roman" w:hAnsi="Times New Roman" w:cs="Times New Roman"/>
                <w:sz w:val="24"/>
                <w:szCs w:val="24"/>
                <w:lang w:val="fr-FR"/>
              </w:rPr>
              <w:t xml:space="preserve">U </w:t>
            </w:r>
            <w:proofErr w:type="spellStart"/>
            <w:r w:rsidRPr="00055CCC">
              <w:rPr>
                <w:rFonts w:ascii="Times New Roman" w:hAnsi="Times New Roman" w:cs="Times New Roman"/>
                <w:sz w:val="24"/>
                <w:szCs w:val="24"/>
                <w:lang w:val="fr-FR"/>
              </w:rPr>
              <w:t>age</w:t>
            </w:r>
            <w:proofErr w:type="spellEnd"/>
            <w:r w:rsidRPr="00055CCC">
              <w:rPr>
                <w:rFonts w:ascii="Times New Roman" w:hAnsi="Times New Roman" w:cs="Times New Roman"/>
                <w:sz w:val="24"/>
                <w:szCs w:val="24"/>
                <w:lang w:val="fr-FR"/>
              </w:rPr>
              <w:t xml:space="preserve"> &lt; 100 Ma, &lt; 5% discordant</w:t>
            </w:r>
          </w:p>
        </w:tc>
        <w:tc>
          <w:tcPr>
            <w:tcW w:w="0" w:type="auto"/>
            <w:noWrap/>
            <w:vAlign w:val="center"/>
          </w:tcPr>
          <w:p w14:paraId="00FAE548" w14:textId="77777777" w:rsidR="00FA27C2" w:rsidRPr="00055CCC" w:rsidRDefault="00FA27C2" w:rsidP="00903CA2">
            <w:pPr>
              <w:spacing w:after="0" w:line="360" w:lineRule="auto"/>
              <w:contextualSpacing/>
              <w:jc w:val="center"/>
              <w:rPr>
                <w:rFonts w:ascii="Times New Roman" w:hAnsi="Times New Roman" w:cs="Times New Roman"/>
                <w:sz w:val="24"/>
                <w:szCs w:val="24"/>
                <w:vertAlign w:val="superscript"/>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FA27C2" w:rsidRPr="004B6E48" w14:paraId="4479DD32" w14:textId="77777777" w:rsidTr="00C36570">
        <w:trPr>
          <w:trHeight w:val="283"/>
          <w:tblHeader/>
        </w:trPr>
        <w:tc>
          <w:tcPr>
            <w:tcW w:w="0" w:type="auto"/>
            <w:shd w:val="clear" w:color="auto" w:fill="00CC99"/>
            <w:noWrap/>
            <w:vAlign w:val="center"/>
            <w:hideMark/>
          </w:tcPr>
          <w:p w14:paraId="4BFF3ADE" w14:textId="77777777" w:rsidR="00FA27C2" w:rsidRPr="00055CCC" w:rsidRDefault="00C36570"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6</w:t>
            </w:r>
          </w:p>
        </w:tc>
        <w:tc>
          <w:tcPr>
            <w:tcW w:w="0" w:type="auto"/>
            <w:noWrap/>
            <w:vAlign w:val="center"/>
            <w:hideMark/>
          </w:tcPr>
          <w:p w14:paraId="19822EF4" w14:textId="77777777" w:rsidR="00FA27C2" w:rsidRPr="00055CCC" w:rsidRDefault="00FA27C2" w:rsidP="00903CA2">
            <w:pPr>
              <w:spacing w:after="0" w:line="360" w:lineRule="auto"/>
              <w:contextualSpacing/>
              <w:rPr>
                <w:rFonts w:ascii="Times New Roman" w:hAnsi="Times New Roman" w:cs="Times New Roman"/>
                <w:sz w:val="24"/>
                <w:szCs w:val="24"/>
                <w:lang w:val="fr-FR"/>
              </w:rPr>
            </w:pPr>
            <w:r w:rsidRPr="00055CCC">
              <w:rPr>
                <w:rFonts w:ascii="Times New Roman" w:hAnsi="Times New Roman" w:cs="Times New Roman"/>
                <w:sz w:val="24"/>
                <w:szCs w:val="24"/>
                <w:vertAlign w:val="superscript"/>
                <w:lang w:val="fr-FR"/>
              </w:rPr>
              <w:t>206</w:t>
            </w:r>
            <w:r w:rsidRPr="00055CCC">
              <w:rPr>
                <w:rFonts w:ascii="Times New Roman" w:hAnsi="Times New Roman" w:cs="Times New Roman"/>
                <w:sz w:val="24"/>
                <w:szCs w:val="24"/>
                <w:lang w:val="fr-FR"/>
              </w:rPr>
              <w:t>Pb/</w:t>
            </w:r>
            <w:r w:rsidRPr="00055CCC">
              <w:rPr>
                <w:rFonts w:ascii="Times New Roman" w:hAnsi="Times New Roman" w:cs="Times New Roman"/>
                <w:sz w:val="24"/>
                <w:szCs w:val="24"/>
                <w:vertAlign w:val="superscript"/>
                <w:lang w:val="fr-FR"/>
              </w:rPr>
              <w:t>238</w:t>
            </w:r>
            <w:r w:rsidRPr="00055CCC">
              <w:rPr>
                <w:rFonts w:ascii="Times New Roman" w:hAnsi="Times New Roman" w:cs="Times New Roman"/>
                <w:sz w:val="24"/>
                <w:szCs w:val="24"/>
                <w:lang w:val="fr-FR"/>
              </w:rPr>
              <w:t xml:space="preserve">U </w:t>
            </w:r>
            <w:proofErr w:type="spellStart"/>
            <w:r w:rsidRPr="00055CCC">
              <w:rPr>
                <w:rFonts w:ascii="Times New Roman" w:hAnsi="Times New Roman" w:cs="Times New Roman"/>
                <w:sz w:val="24"/>
                <w:szCs w:val="24"/>
                <w:lang w:val="fr-FR"/>
              </w:rPr>
              <w:t>age</w:t>
            </w:r>
            <w:proofErr w:type="spellEnd"/>
            <w:r w:rsidRPr="00055CCC">
              <w:rPr>
                <w:rFonts w:ascii="Times New Roman" w:hAnsi="Times New Roman" w:cs="Times New Roman"/>
                <w:sz w:val="24"/>
                <w:szCs w:val="24"/>
                <w:lang w:val="fr-FR"/>
              </w:rPr>
              <w:t xml:space="preserve"> &lt; 100 Ma, 5 - 10% discordant</w:t>
            </w:r>
          </w:p>
        </w:tc>
        <w:tc>
          <w:tcPr>
            <w:tcW w:w="0" w:type="auto"/>
            <w:noWrap/>
            <w:vAlign w:val="center"/>
            <w:hideMark/>
          </w:tcPr>
          <w:p w14:paraId="32500FC6" w14:textId="77777777" w:rsidR="00FA27C2" w:rsidRPr="00055CCC" w:rsidRDefault="00FA27C2"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143847" w:rsidRPr="004B6E48" w14:paraId="06EA12BE" w14:textId="77777777" w:rsidTr="00313003">
        <w:trPr>
          <w:trHeight w:val="283"/>
          <w:tblHeader/>
        </w:trPr>
        <w:tc>
          <w:tcPr>
            <w:tcW w:w="0" w:type="auto"/>
            <w:shd w:val="clear" w:color="auto" w:fill="0070C0"/>
            <w:noWrap/>
            <w:vAlign w:val="center"/>
          </w:tcPr>
          <w:p w14:paraId="12279ED5" w14:textId="77777777" w:rsidR="00143847" w:rsidRPr="00055CCC" w:rsidRDefault="00012E6F"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7</w:t>
            </w:r>
          </w:p>
        </w:tc>
        <w:tc>
          <w:tcPr>
            <w:tcW w:w="0" w:type="auto"/>
            <w:noWrap/>
            <w:vAlign w:val="center"/>
          </w:tcPr>
          <w:p w14:paraId="150518CA" w14:textId="77777777" w:rsidR="00143847" w:rsidRPr="00055CCC" w:rsidRDefault="00313003" w:rsidP="00313003">
            <w:pPr>
              <w:spacing w:after="0" w:line="360" w:lineRule="auto"/>
              <w:contextualSpacing/>
              <w:rPr>
                <w:rFonts w:ascii="Times New Roman" w:hAnsi="Times New Roman" w:cs="Times New Roman"/>
                <w:sz w:val="24"/>
                <w:szCs w:val="24"/>
                <w:vertAlign w:val="superscript"/>
                <w:lang w:val="fr-FR"/>
              </w:rPr>
            </w:pPr>
            <w:r w:rsidRPr="00055CCC">
              <w:rPr>
                <w:rFonts w:ascii="Times New Roman" w:hAnsi="Times New Roman" w:cs="Times New Roman"/>
                <w:sz w:val="24"/>
                <w:szCs w:val="24"/>
                <w:vertAlign w:val="superscript"/>
                <w:lang w:val="fr-FR"/>
              </w:rPr>
              <w:t>206</w:t>
            </w:r>
            <w:r w:rsidRPr="00055CCC">
              <w:rPr>
                <w:rFonts w:ascii="Times New Roman" w:hAnsi="Times New Roman" w:cs="Times New Roman"/>
                <w:sz w:val="24"/>
                <w:szCs w:val="24"/>
                <w:lang w:val="fr-FR"/>
              </w:rPr>
              <w:t>Pb/</w:t>
            </w:r>
            <w:r w:rsidRPr="00055CCC">
              <w:rPr>
                <w:rFonts w:ascii="Times New Roman" w:hAnsi="Times New Roman" w:cs="Times New Roman"/>
                <w:sz w:val="24"/>
                <w:szCs w:val="24"/>
                <w:vertAlign w:val="superscript"/>
                <w:lang w:val="fr-FR"/>
              </w:rPr>
              <w:t>238</w:t>
            </w:r>
            <w:r w:rsidRPr="00055CCC">
              <w:rPr>
                <w:rFonts w:ascii="Times New Roman" w:hAnsi="Times New Roman" w:cs="Times New Roman"/>
                <w:sz w:val="24"/>
                <w:szCs w:val="24"/>
                <w:lang w:val="fr-FR"/>
              </w:rPr>
              <w:t xml:space="preserve">U </w:t>
            </w:r>
            <w:proofErr w:type="spellStart"/>
            <w:r w:rsidRPr="00055CCC">
              <w:rPr>
                <w:rFonts w:ascii="Times New Roman" w:hAnsi="Times New Roman" w:cs="Times New Roman"/>
                <w:sz w:val="24"/>
                <w:szCs w:val="24"/>
                <w:lang w:val="fr-FR"/>
              </w:rPr>
              <w:t>age</w:t>
            </w:r>
            <w:proofErr w:type="spellEnd"/>
            <w:r w:rsidRPr="00055CCC">
              <w:rPr>
                <w:rFonts w:ascii="Times New Roman" w:hAnsi="Times New Roman" w:cs="Times New Roman"/>
                <w:sz w:val="24"/>
                <w:szCs w:val="24"/>
                <w:lang w:val="fr-FR"/>
              </w:rPr>
              <w:t xml:space="preserve"> &lt; 30 Ma, &gt; 10% discordant</w:t>
            </w:r>
          </w:p>
        </w:tc>
        <w:tc>
          <w:tcPr>
            <w:tcW w:w="0" w:type="auto"/>
            <w:noWrap/>
            <w:vAlign w:val="center"/>
          </w:tcPr>
          <w:p w14:paraId="7F94B4D4" w14:textId="77777777" w:rsidR="00143847" w:rsidRPr="00055CCC" w:rsidRDefault="00313003" w:rsidP="00903CA2">
            <w:pPr>
              <w:spacing w:after="0" w:line="360" w:lineRule="auto"/>
              <w:contextualSpacing/>
              <w:jc w:val="center"/>
              <w:rPr>
                <w:rFonts w:ascii="Times New Roman" w:hAnsi="Times New Roman" w:cs="Times New Roman"/>
                <w:sz w:val="24"/>
                <w:szCs w:val="24"/>
                <w:lang w:eastAsia="en-GB"/>
              </w:rPr>
            </w:pPr>
            <w:r w:rsidRPr="00055CCC">
              <w:rPr>
                <w:rFonts w:ascii="Times New Roman" w:hAnsi="Times New Roman" w:cs="Times New Roman"/>
                <w:sz w:val="24"/>
                <w:szCs w:val="24"/>
                <w:lang w:val="en-US" w:eastAsia="en-GB"/>
              </w:rPr>
              <w:t xml:space="preserve">Age from fixed common </w:t>
            </w:r>
            <w:proofErr w:type="spellStart"/>
            <w:r w:rsidRPr="00055CCC">
              <w:rPr>
                <w:rFonts w:ascii="Times New Roman" w:hAnsi="Times New Roman" w:cs="Times New Roman"/>
                <w:sz w:val="24"/>
                <w:szCs w:val="24"/>
                <w:lang w:val="en-US" w:eastAsia="en-GB"/>
              </w:rPr>
              <w:t>Pb</w:t>
            </w:r>
            <w:proofErr w:type="spellEnd"/>
            <w:r w:rsidRPr="00055CCC">
              <w:rPr>
                <w:rFonts w:ascii="Times New Roman" w:hAnsi="Times New Roman" w:cs="Times New Roman"/>
                <w:sz w:val="24"/>
                <w:szCs w:val="24"/>
                <w:lang w:val="en-US" w:eastAsia="en-GB"/>
              </w:rPr>
              <w:t xml:space="preserve"> regression used</w:t>
            </w:r>
          </w:p>
        </w:tc>
      </w:tr>
      <w:tr w:rsidR="00FA27C2" w:rsidRPr="004B6E48" w14:paraId="3DE56AEC" w14:textId="77777777" w:rsidTr="008A2B7E">
        <w:trPr>
          <w:trHeight w:val="283"/>
          <w:tblHeader/>
        </w:trPr>
        <w:tc>
          <w:tcPr>
            <w:tcW w:w="0" w:type="auto"/>
            <w:shd w:val="clear" w:color="auto" w:fill="DBE5F1" w:themeFill="accent1" w:themeFillTint="33"/>
            <w:noWrap/>
            <w:vAlign w:val="center"/>
          </w:tcPr>
          <w:p w14:paraId="5CDDC1E3" w14:textId="77777777" w:rsidR="00FA27C2" w:rsidRPr="00055CCC" w:rsidRDefault="00012E6F"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8</w:t>
            </w:r>
          </w:p>
        </w:tc>
        <w:tc>
          <w:tcPr>
            <w:tcW w:w="0" w:type="auto"/>
            <w:noWrap/>
            <w:vAlign w:val="center"/>
          </w:tcPr>
          <w:p w14:paraId="42640A84" w14:textId="77777777" w:rsidR="00FA27C2" w:rsidRPr="00055CCC" w:rsidRDefault="00313003" w:rsidP="00313003">
            <w:pPr>
              <w:spacing w:after="0" w:line="360" w:lineRule="auto"/>
              <w:contextualSpacing/>
              <w:jc w:val="center"/>
              <w:rPr>
                <w:rFonts w:ascii="Times New Roman" w:hAnsi="Times New Roman" w:cs="Times New Roman"/>
                <w:i/>
                <w:sz w:val="24"/>
                <w:szCs w:val="24"/>
                <w:lang w:val="fr-FR"/>
              </w:rPr>
            </w:pPr>
            <w:r w:rsidRPr="00055CCC">
              <w:rPr>
                <w:rFonts w:ascii="Times New Roman" w:hAnsi="Times New Roman" w:cs="Times New Roman"/>
                <w:sz w:val="24"/>
                <w:szCs w:val="24"/>
                <w:vertAlign w:val="superscript"/>
                <w:lang w:val="fr-FR"/>
              </w:rPr>
              <w:t>206</w:t>
            </w:r>
            <w:r w:rsidRPr="00055CCC">
              <w:rPr>
                <w:rFonts w:ascii="Times New Roman" w:hAnsi="Times New Roman" w:cs="Times New Roman"/>
                <w:sz w:val="24"/>
                <w:szCs w:val="24"/>
                <w:lang w:val="fr-FR"/>
              </w:rPr>
              <w:t>Pb/</w:t>
            </w:r>
            <w:r w:rsidRPr="00055CCC">
              <w:rPr>
                <w:rFonts w:ascii="Times New Roman" w:hAnsi="Times New Roman" w:cs="Times New Roman"/>
                <w:sz w:val="24"/>
                <w:szCs w:val="24"/>
                <w:vertAlign w:val="superscript"/>
                <w:lang w:val="fr-FR"/>
              </w:rPr>
              <w:t>238</w:t>
            </w:r>
            <w:r w:rsidR="008A2B7E" w:rsidRPr="00055CCC">
              <w:rPr>
                <w:rFonts w:ascii="Times New Roman" w:hAnsi="Times New Roman" w:cs="Times New Roman"/>
                <w:sz w:val="24"/>
                <w:szCs w:val="24"/>
                <w:lang w:val="fr-FR"/>
              </w:rPr>
              <w:t xml:space="preserve">U </w:t>
            </w:r>
            <w:proofErr w:type="spellStart"/>
            <w:r w:rsidR="008A2B7E" w:rsidRPr="00055CCC">
              <w:rPr>
                <w:rFonts w:ascii="Times New Roman" w:hAnsi="Times New Roman" w:cs="Times New Roman"/>
                <w:sz w:val="24"/>
                <w:szCs w:val="24"/>
                <w:lang w:val="fr-FR"/>
              </w:rPr>
              <w:t>age</w:t>
            </w:r>
            <w:proofErr w:type="spellEnd"/>
            <w:r w:rsidR="008A2B7E" w:rsidRPr="00055CCC">
              <w:rPr>
                <w:rFonts w:ascii="Times New Roman" w:hAnsi="Times New Roman" w:cs="Times New Roman"/>
                <w:sz w:val="24"/>
                <w:szCs w:val="24"/>
                <w:lang w:val="fr-FR"/>
              </w:rPr>
              <w:t xml:space="preserve"> 30</w:t>
            </w:r>
            <w:r w:rsidR="008A2B7E" w:rsidRPr="00055CCC">
              <w:rPr>
                <w:rFonts w:ascii="Times New Roman" w:eastAsia="Times New Roman" w:hAnsi="Times New Roman" w:cs="Times New Roman"/>
                <w:sz w:val="24"/>
                <w:szCs w:val="24"/>
                <w:lang w:val="fr-FR" w:eastAsia="en-GB"/>
              </w:rPr>
              <w:t xml:space="preserve"> – </w:t>
            </w:r>
            <w:r w:rsidRPr="00055CCC">
              <w:rPr>
                <w:rFonts w:ascii="Times New Roman" w:hAnsi="Times New Roman" w:cs="Times New Roman"/>
                <w:sz w:val="24"/>
                <w:szCs w:val="24"/>
                <w:lang w:val="fr-FR"/>
              </w:rPr>
              <w:t>100 Ma &gt; 10% discordant</w:t>
            </w:r>
          </w:p>
        </w:tc>
        <w:tc>
          <w:tcPr>
            <w:tcW w:w="0" w:type="auto"/>
            <w:noWrap/>
            <w:vAlign w:val="center"/>
          </w:tcPr>
          <w:p w14:paraId="12F436C2" w14:textId="77777777" w:rsidR="00FA27C2" w:rsidRPr="00055CCC" w:rsidRDefault="00313003" w:rsidP="00903CA2">
            <w:pPr>
              <w:spacing w:after="0" w:line="360" w:lineRule="auto"/>
              <w:contextualSpacing/>
              <w:jc w:val="center"/>
              <w:rPr>
                <w:rFonts w:ascii="Times New Roman" w:hAnsi="Times New Roman" w:cs="Times New Roman"/>
                <w:sz w:val="24"/>
                <w:szCs w:val="24"/>
                <w:vertAlign w:val="superscript"/>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FA27C2" w:rsidRPr="004B6E48" w14:paraId="34C05238" w14:textId="77777777" w:rsidTr="00C36570">
        <w:trPr>
          <w:trHeight w:val="283"/>
          <w:tblHeader/>
        </w:trPr>
        <w:tc>
          <w:tcPr>
            <w:tcW w:w="0" w:type="auto"/>
            <w:shd w:val="clear" w:color="auto" w:fill="00B050"/>
            <w:noWrap/>
            <w:vAlign w:val="center"/>
            <w:hideMark/>
          </w:tcPr>
          <w:p w14:paraId="2543AD4A" w14:textId="77777777" w:rsidR="00FA27C2" w:rsidRPr="00055CCC" w:rsidRDefault="00012E6F"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9</w:t>
            </w:r>
          </w:p>
        </w:tc>
        <w:tc>
          <w:tcPr>
            <w:tcW w:w="0" w:type="auto"/>
            <w:noWrap/>
            <w:vAlign w:val="center"/>
            <w:hideMark/>
          </w:tcPr>
          <w:p w14:paraId="305BA349" w14:textId="77777777" w:rsidR="00FA27C2" w:rsidRPr="00055CCC" w:rsidRDefault="00FA27C2" w:rsidP="00903CA2">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100 – 1200 Ma, &lt; 5% discordant</w:t>
            </w:r>
          </w:p>
        </w:tc>
        <w:tc>
          <w:tcPr>
            <w:tcW w:w="0" w:type="auto"/>
            <w:noWrap/>
            <w:vAlign w:val="center"/>
            <w:hideMark/>
          </w:tcPr>
          <w:p w14:paraId="4693F239" w14:textId="77777777" w:rsidR="00FA27C2" w:rsidRPr="00055CCC" w:rsidRDefault="00FA27C2"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238</w:t>
            </w:r>
            <w:r w:rsidRPr="00055CCC">
              <w:rPr>
                <w:rFonts w:ascii="Times New Roman" w:hAnsi="Times New Roman" w:cs="Times New Roman"/>
                <w:sz w:val="24"/>
                <w:szCs w:val="24"/>
                <w:lang w:val="en-US" w:eastAsia="en-GB"/>
              </w:rPr>
              <w:t>U age used</w:t>
            </w:r>
          </w:p>
        </w:tc>
      </w:tr>
      <w:tr w:rsidR="00FA27C2" w:rsidRPr="004B6E48" w14:paraId="0D37FC14" w14:textId="77777777" w:rsidTr="00C36570">
        <w:trPr>
          <w:trHeight w:val="283"/>
          <w:tblHeader/>
        </w:trPr>
        <w:tc>
          <w:tcPr>
            <w:tcW w:w="0" w:type="auto"/>
            <w:shd w:val="clear" w:color="auto" w:fill="008000"/>
            <w:noWrap/>
            <w:vAlign w:val="center"/>
            <w:hideMark/>
          </w:tcPr>
          <w:p w14:paraId="511EFC32" w14:textId="77777777" w:rsidR="00FA27C2" w:rsidRPr="00055CCC" w:rsidRDefault="00012E6F" w:rsidP="00C36570">
            <w:pPr>
              <w:spacing w:after="0" w:line="360" w:lineRule="auto"/>
              <w:contextualSpacing/>
              <w:jc w:val="center"/>
              <w:rPr>
                <w:rFonts w:ascii="Times New Roman" w:eastAsia="Times New Roman" w:hAnsi="Times New Roman" w:cs="Times New Roman"/>
                <w:sz w:val="24"/>
                <w:szCs w:val="24"/>
                <w:lang w:val="en-US" w:eastAsia="en-GB"/>
              </w:rPr>
            </w:pPr>
            <w:r w:rsidRPr="00055CCC">
              <w:rPr>
                <w:rFonts w:ascii="Times New Roman" w:eastAsia="Times New Roman" w:hAnsi="Times New Roman" w:cs="Times New Roman"/>
                <w:sz w:val="24"/>
                <w:szCs w:val="24"/>
                <w:lang w:val="en-US" w:eastAsia="en-GB"/>
              </w:rPr>
              <w:t>10</w:t>
            </w:r>
          </w:p>
        </w:tc>
        <w:tc>
          <w:tcPr>
            <w:tcW w:w="0" w:type="auto"/>
            <w:noWrap/>
            <w:vAlign w:val="center"/>
            <w:hideMark/>
          </w:tcPr>
          <w:p w14:paraId="2CBDD971" w14:textId="77777777" w:rsidR="00FA27C2" w:rsidRPr="00055CCC" w:rsidRDefault="00FA27C2" w:rsidP="00903CA2">
            <w:pPr>
              <w:spacing w:after="0" w:line="360" w:lineRule="auto"/>
              <w:contextualSpacing/>
              <w:rPr>
                <w:rFonts w:ascii="Times New Roman" w:eastAsia="Times New Roman" w:hAnsi="Times New Roman" w:cs="Times New Roman"/>
                <w:sz w:val="24"/>
                <w:szCs w:val="24"/>
                <w:lang w:val="fr-FR" w:eastAsia="en-GB"/>
              </w:rPr>
            </w:pPr>
            <w:r w:rsidRPr="00055CCC">
              <w:rPr>
                <w:rFonts w:ascii="Times New Roman" w:hAnsi="Times New Roman" w:cs="Times New Roman"/>
                <w:sz w:val="24"/>
                <w:szCs w:val="24"/>
                <w:vertAlign w:val="superscript"/>
                <w:lang w:val="fr-FR" w:eastAsia="en-GB"/>
              </w:rPr>
              <w:t>206</w:t>
            </w:r>
            <w:r w:rsidRPr="00055CCC">
              <w:rPr>
                <w:rFonts w:ascii="Times New Roman" w:hAnsi="Times New Roman" w:cs="Times New Roman"/>
                <w:sz w:val="24"/>
                <w:szCs w:val="24"/>
                <w:lang w:val="fr-FR" w:eastAsia="en-GB"/>
              </w:rPr>
              <w:t>Pb/</w:t>
            </w:r>
            <w:r w:rsidRPr="00055CCC">
              <w:rPr>
                <w:rFonts w:ascii="Times New Roman" w:hAnsi="Times New Roman" w:cs="Times New Roman"/>
                <w:sz w:val="24"/>
                <w:szCs w:val="24"/>
                <w:vertAlign w:val="superscript"/>
                <w:lang w:val="fr-FR" w:eastAsia="en-GB"/>
              </w:rPr>
              <w:t>238</w:t>
            </w:r>
            <w:r w:rsidRPr="00055CCC">
              <w:rPr>
                <w:rFonts w:ascii="Times New Roman" w:hAnsi="Times New Roman" w:cs="Times New Roman"/>
                <w:sz w:val="24"/>
                <w:szCs w:val="24"/>
                <w:lang w:val="fr-FR" w:eastAsia="en-GB"/>
              </w:rPr>
              <w:t>U</w:t>
            </w:r>
            <w:r w:rsidRPr="00055CCC">
              <w:rPr>
                <w:rFonts w:ascii="Times New Roman" w:eastAsia="Times New Roman" w:hAnsi="Times New Roman" w:cs="Times New Roman"/>
                <w:sz w:val="24"/>
                <w:szCs w:val="24"/>
                <w:lang w:val="fr-FR" w:eastAsia="en-GB"/>
              </w:rPr>
              <w:t xml:space="preserve"> </w:t>
            </w:r>
            <w:proofErr w:type="spellStart"/>
            <w:r w:rsidRPr="00055CCC">
              <w:rPr>
                <w:rFonts w:ascii="Times New Roman" w:eastAsia="Times New Roman" w:hAnsi="Times New Roman" w:cs="Times New Roman"/>
                <w:sz w:val="24"/>
                <w:szCs w:val="24"/>
                <w:lang w:val="fr-FR" w:eastAsia="en-GB"/>
              </w:rPr>
              <w:t>age</w:t>
            </w:r>
            <w:proofErr w:type="spellEnd"/>
            <w:r w:rsidRPr="00055CCC">
              <w:rPr>
                <w:rFonts w:ascii="Times New Roman" w:eastAsia="Times New Roman" w:hAnsi="Times New Roman" w:cs="Times New Roman"/>
                <w:sz w:val="24"/>
                <w:szCs w:val="24"/>
                <w:lang w:val="fr-FR" w:eastAsia="en-GB"/>
              </w:rPr>
              <w:t xml:space="preserve"> &gt; 1200 Ma, &lt; 10% discordant</w:t>
            </w:r>
          </w:p>
        </w:tc>
        <w:tc>
          <w:tcPr>
            <w:tcW w:w="0" w:type="auto"/>
            <w:noWrap/>
            <w:vAlign w:val="center"/>
            <w:hideMark/>
          </w:tcPr>
          <w:p w14:paraId="0A4B7E46" w14:textId="77777777" w:rsidR="00FA27C2" w:rsidRPr="00055CCC" w:rsidRDefault="00FA27C2" w:rsidP="00903CA2">
            <w:pPr>
              <w:spacing w:after="0" w:line="360" w:lineRule="auto"/>
              <w:contextualSpacing/>
              <w:jc w:val="center"/>
              <w:rPr>
                <w:rFonts w:ascii="Times New Roman" w:hAnsi="Times New Roman" w:cs="Times New Roman"/>
                <w:sz w:val="24"/>
                <w:szCs w:val="24"/>
                <w:lang w:val="en-US" w:eastAsia="en-GB"/>
              </w:rPr>
            </w:pPr>
            <w:r w:rsidRPr="00055CCC">
              <w:rPr>
                <w:rFonts w:ascii="Times New Roman" w:hAnsi="Times New Roman" w:cs="Times New Roman"/>
                <w:sz w:val="24"/>
                <w:szCs w:val="24"/>
                <w:vertAlign w:val="superscript"/>
                <w:lang w:val="en-US" w:eastAsia="en-GB"/>
              </w:rPr>
              <w:t>207</w:t>
            </w:r>
            <w:r w:rsidRPr="00055CCC">
              <w:rPr>
                <w:rFonts w:ascii="Times New Roman" w:hAnsi="Times New Roman" w:cs="Times New Roman"/>
                <w:sz w:val="24"/>
                <w:szCs w:val="24"/>
                <w:lang w:val="en-US" w:eastAsia="en-GB"/>
              </w:rPr>
              <w:t>Pb/</w:t>
            </w:r>
            <w:r w:rsidRPr="00055CCC">
              <w:rPr>
                <w:rFonts w:ascii="Times New Roman" w:hAnsi="Times New Roman" w:cs="Times New Roman"/>
                <w:sz w:val="24"/>
                <w:szCs w:val="24"/>
                <w:vertAlign w:val="superscript"/>
                <w:lang w:val="en-US" w:eastAsia="en-GB"/>
              </w:rPr>
              <w:t>206</w:t>
            </w:r>
            <w:r w:rsidRPr="00055CCC">
              <w:rPr>
                <w:rFonts w:ascii="Times New Roman" w:hAnsi="Times New Roman" w:cs="Times New Roman"/>
                <w:sz w:val="24"/>
                <w:szCs w:val="24"/>
                <w:lang w:val="en-US" w:eastAsia="en-GB"/>
              </w:rPr>
              <w:t>Pb age used</w:t>
            </w:r>
          </w:p>
        </w:tc>
      </w:tr>
    </w:tbl>
    <w:p w14:paraId="00213B7D" w14:textId="77777777" w:rsidR="00820655" w:rsidRPr="00055CCC" w:rsidRDefault="00820655" w:rsidP="00903CA2">
      <w:pPr>
        <w:spacing w:after="0" w:line="360" w:lineRule="auto"/>
        <w:contextualSpacing/>
        <w:jc w:val="center"/>
        <w:rPr>
          <w:rFonts w:ascii="Times New Roman" w:hAnsi="Times New Roman" w:cs="Times New Roman"/>
          <w:i/>
          <w:sz w:val="24"/>
          <w:szCs w:val="24"/>
          <w:lang w:val="en-US"/>
        </w:rPr>
      </w:pPr>
    </w:p>
    <w:p w14:paraId="15F3EC20" w14:textId="77777777" w:rsidR="00820655" w:rsidRPr="00055CCC" w:rsidRDefault="00820655" w:rsidP="00903CA2">
      <w:pPr>
        <w:spacing w:after="0" w:line="360" w:lineRule="auto"/>
        <w:contextualSpacing/>
        <w:jc w:val="center"/>
        <w:rPr>
          <w:rFonts w:ascii="Times New Roman" w:hAnsi="Times New Roman" w:cs="Times New Roman"/>
          <w:i/>
          <w:sz w:val="24"/>
          <w:szCs w:val="24"/>
          <w:lang w:val="en-US"/>
        </w:rPr>
      </w:pPr>
    </w:p>
    <w:p w14:paraId="49B64691" w14:textId="77777777" w:rsidR="00820655" w:rsidRPr="00055CCC" w:rsidRDefault="00820655" w:rsidP="00903CA2">
      <w:pPr>
        <w:spacing w:after="0" w:line="360" w:lineRule="auto"/>
        <w:contextualSpacing/>
        <w:jc w:val="center"/>
        <w:rPr>
          <w:rFonts w:ascii="Times New Roman" w:hAnsi="Times New Roman" w:cs="Times New Roman"/>
          <w:i/>
          <w:sz w:val="24"/>
          <w:szCs w:val="24"/>
          <w:lang w:val="en-US"/>
        </w:rPr>
      </w:pPr>
    </w:p>
    <w:p w14:paraId="70BE00B2" w14:textId="77777777" w:rsidR="00820655" w:rsidRPr="00055CCC" w:rsidRDefault="00820655" w:rsidP="00903CA2">
      <w:pPr>
        <w:spacing w:after="0" w:line="360" w:lineRule="auto"/>
        <w:contextualSpacing/>
        <w:jc w:val="center"/>
        <w:rPr>
          <w:rFonts w:ascii="Times New Roman" w:hAnsi="Times New Roman" w:cs="Times New Roman"/>
          <w:i/>
          <w:sz w:val="24"/>
          <w:szCs w:val="24"/>
          <w:lang w:val="en-US"/>
        </w:rPr>
      </w:pPr>
    </w:p>
    <w:p w14:paraId="442D9EC8" w14:textId="77777777" w:rsidR="00611051" w:rsidRPr="00055CCC" w:rsidRDefault="00820655" w:rsidP="00820655">
      <w:pPr>
        <w:spacing w:after="0" w:line="360" w:lineRule="auto"/>
        <w:contextualSpacing/>
        <w:jc w:val="center"/>
        <w:rPr>
          <w:rFonts w:ascii="Times New Roman" w:hAnsi="Times New Roman" w:cs="Times New Roman"/>
          <w:i/>
          <w:sz w:val="24"/>
          <w:szCs w:val="24"/>
          <w:lang w:val="en-US"/>
        </w:rPr>
      </w:pPr>
      <w:r w:rsidRPr="00055CCC">
        <w:rPr>
          <w:rFonts w:ascii="Times New Roman" w:hAnsi="Times New Roman" w:cs="Times New Roman"/>
          <w:i/>
          <w:noProof/>
          <w:sz w:val="24"/>
          <w:szCs w:val="24"/>
          <w:lang w:eastAsia="en-GB"/>
        </w:rPr>
        <w:lastRenderedPageBreak/>
        <w:drawing>
          <wp:inline distT="0" distB="0" distL="0" distR="0" wp14:anchorId="0505A354" wp14:editId="44578410">
            <wp:extent cx="6711351" cy="8419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6914" cy="8426794"/>
                    </a:xfrm>
                    <a:prstGeom prst="rect">
                      <a:avLst/>
                    </a:prstGeom>
                    <a:noFill/>
                    <a:ln>
                      <a:noFill/>
                    </a:ln>
                  </pic:spPr>
                </pic:pic>
              </a:graphicData>
            </a:graphic>
          </wp:inline>
        </w:drawing>
      </w:r>
    </w:p>
    <w:p w14:paraId="25312AB6" w14:textId="0177083F" w:rsidR="005044DA" w:rsidRPr="00055CCC" w:rsidRDefault="0047457F" w:rsidP="005044DA">
      <w:pPr>
        <w:autoSpaceDE w:val="0"/>
        <w:autoSpaceDN w:val="0"/>
        <w:adjustRightInd w:val="0"/>
        <w:spacing w:after="0" w:line="240" w:lineRule="auto"/>
        <w:jc w:val="both"/>
        <w:rPr>
          <w:rFonts w:ascii="Times New Roman" w:hAnsi="Times New Roman" w:cs="Times New Roman"/>
          <w:i/>
          <w:sz w:val="24"/>
          <w:szCs w:val="24"/>
          <w:lang w:val="en-US"/>
        </w:rPr>
      </w:pPr>
      <w:r w:rsidRPr="00055CCC">
        <w:rPr>
          <w:rFonts w:ascii="Times New Roman" w:hAnsi="Times New Roman" w:cs="Times New Roman"/>
          <w:i/>
          <w:sz w:val="24"/>
          <w:szCs w:val="24"/>
          <w:lang w:val="en-US"/>
        </w:rPr>
        <w:t>F</w:t>
      </w:r>
      <w:r w:rsidR="00820655" w:rsidRPr="00055CCC">
        <w:rPr>
          <w:rFonts w:ascii="Times New Roman" w:hAnsi="Times New Roman" w:cs="Times New Roman"/>
          <w:i/>
          <w:sz w:val="24"/>
          <w:szCs w:val="24"/>
          <w:lang w:val="en-US"/>
        </w:rPr>
        <w:t>ig</w:t>
      </w:r>
      <w:r w:rsidR="00F07443">
        <w:rPr>
          <w:rFonts w:ascii="Times New Roman" w:hAnsi="Times New Roman" w:cs="Times New Roman"/>
          <w:i/>
          <w:sz w:val="24"/>
          <w:szCs w:val="24"/>
          <w:lang w:val="en-US"/>
        </w:rPr>
        <w:t>.</w:t>
      </w:r>
      <w:r w:rsidR="00820655" w:rsidRPr="00055CCC">
        <w:rPr>
          <w:rFonts w:ascii="Times New Roman" w:hAnsi="Times New Roman" w:cs="Times New Roman"/>
          <w:i/>
          <w:sz w:val="24"/>
          <w:szCs w:val="24"/>
          <w:lang w:val="en-US"/>
        </w:rPr>
        <w:t xml:space="preserve"> </w:t>
      </w:r>
      <w:r w:rsidR="00090A63" w:rsidRPr="00055CCC">
        <w:rPr>
          <w:rFonts w:ascii="Times New Roman" w:hAnsi="Times New Roman" w:cs="Times New Roman"/>
          <w:i/>
          <w:sz w:val="24"/>
          <w:szCs w:val="24"/>
          <w:lang w:val="en-US"/>
        </w:rPr>
        <w:t>S</w:t>
      </w:r>
      <w:r w:rsidR="00180852">
        <w:rPr>
          <w:rFonts w:ascii="Times New Roman" w:hAnsi="Times New Roman" w:cs="Times New Roman"/>
          <w:i/>
          <w:sz w:val="24"/>
          <w:szCs w:val="24"/>
          <w:lang w:val="en-US"/>
        </w:rPr>
        <w:t>1-</w:t>
      </w:r>
      <w:r w:rsidR="00E061FB">
        <w:rPr>
          <w:rFonts w:ascii="Times New Roman" w:hAnsi="Times New Roman" w:cs="Times New Roman"/>
          <w:i/>
          <w:sz w:val="24"/>
          <w:szCs w:val="24"/>
          <w:lang w:val="en-US"/>
        </w:rPr>
        <w:t>4</w:t>
      </w:r>
      <w:r w:rsidR="00F07443">
        <w:rPr>
          <w:rFonts w:ascii="Times New Roman" w:hAnsi="Times New Roman" w:cs="Times New Roman"/>
          <w:i/>
          <w:sz w:val="24"/>
          <w:szCs w:val="24"/>
          <w:lang w:val="en-US"/>
        </w:rPr>
        <w:t>.</w:t>
      </w:r>
      <w:r w:rsidR="00820655" w:rsidRPr="00055CCC">
        <w:rPr>
          <w:rFonts w:ascii="Times New Roman" w:hAnsi="Times New Roman" w:cs="Times New Roman"/>
          <w:i/>
          <w:sz w:val="24"/>
          <w:szCs w:val="24"/>
          <w:lang w:val="en-US"/>
        </w:rPr>
        <w:t xml:space="preserve"> </w:t>
      </w:r>
      <w:r w:rsidR="005044DA" w:rsidRPr="00055CCC">
        <w:rPr>
          <w:rFonts w:ascii="Times New Roman" w:hAnsi="Times New Roman" w:cs="Times New Roman"/>
          <w:bCs/>
          <w:i/>
          <w:sz w:val="24"/>
          <w:szCs w:val="24"/>
          <w:lang w:val="en-US"/>
        </w:rPr>
        <w:t>Zircon U-</w:t>
      </w:r>
      <w:proofErr w:type="spellStart"/>
      <w:r w:rsidR="005044DA" w:rsidRPr="00055CCC">
        <w:rPr>
          <w:rFonts w:ascii="Times New Roman" w:hAnsi="Times New Roman" w:cs="Times New Roman"/>
          <w:bCs/>
          <w:i/>
          <w:sz w:val="24"/>
          <w:szCs w:val="24"/>
          <w:lang w:val="en-US"/>
        </w:rPr>
        <w:t>Pb</w:t>
      </w:r>
      <w:proofErr w:type="spellEnd"/>
      <w:r w:rsidR="005044DA" w:rsidRPr="00055CCC">
        <w:rPr>
          <w:rFonts w:ascii="Times New Roman" w:hAnsi="Times New Roman" w:cs="Times New Roman"/>
          <w:bCs/>
          <w:i/>
          <w:sz w:val="24"/>
          <w:szCs w:val="24"/>
          <w:lang w:val="en-US"/>
        </w:rPr>
        <w:t xml:space="preserve"> </w:t>
      </w:r>
      <w:proofErr w:type="spellStart"/>
      <w:r w:rsidR="005044DA" w:rsidRPr="00055CCC">
        <w:rPr>
          <w:rFonts w:ascii="Times New Roman" w:hAnsi="Times New Roman" w:cs="Times New Roman"/>
          <w:bCs/>
          <w:i/>
          <w:sz w:val="24"/>
          <w:szCs w:val="24"/>
          <w:lang w:val="en-US"/>
        </w:rPr>
        <w:t>concordia</w:t>
      </w:r>
      <w:proofErr w:type="spellEnd"/>
      <w:r w:rsidR="005044DA" w:rsidRPr="00055CCC">
        <w:rPr>
          <w:rFonts w:ascii="Times New Roman" w:hAnsi="Times New Roman" w:cs="Times New Roman"/>
          <w:bCs/>
          <w:i/>
          <w:sz w:val="24"/>
          <w:szCs w:val="24"/>
          <w:lang w:val="en-US"/>
        </w:rPr>
        <w:t xml:space="preserve"> diagrams of samples from the </w:t>
      </w:r>
      <w:proofErr w:type="spellStart"/>
      <w:r w:rsidR="005044DA" w:rsidRPr="00055CCC">
        <w:rPr>
          <w:rFonts w:ascii="Times New Roman" w:hAnsi="Times New Roman" w:cs="Times New Roman"/>
          <w:bCs/>
          <w:i/>
          <w:sz w:val="24"/>
          <w:szCs w:val="24"/>
          <w:lang w:val="en-US"/>
        </w:rPr>
        <w:t>Sibo</w:t>
      </w:r>
      <w:proofErr w:type="spellEnd"/>
      <w:r w:rsidR="005044DA" w:rsidRPr="00055CCC">
        <w:rPr>
          <w:rFonts w:ascii="Times New Roman" w:hAnsi="Times New Roman" w:cs="Times New Roman"/>
          <w:bCs/>
          <w:i/>
          <w:sz w:val="24"/>
          <w:szCs w:val="24"/>
          <w:lang w:val="en-US"/>
        </w:rPr>
        <w:t xml:space="preserve">-Remi-Siang section. </w:t>
      </w:r>
      <w:r w:rsidR="005044DA" w:rsidRPr="00055CCC">
        <w:rPr>
          <w:rFonts w:ascii="Times New Roman" w:hAnsi="Times New Roman" w:cs="Times New Roman"/>
          <w:i/>
          <w:sz w:val="24"/>
          <w:szCs w:val="24"/>
          <w:lang w:val="en-US"/>
        </w:rPr>
        <w:t xml:space="preserve">Data are plotted as Wetherill </w:t>
      </w:r>
      <w:proofErr w:type="spellStart"/>
      <w:r w:rsidR="005044DA" w:rsidRPr="00055CCC">
        <w:rPr>
          <w:rFonts w:ascii="Times New Roman" w:hAnsi="Times New Roman" w:cs="Times New Roman"/>
          <w:i/>
          <w:sz w:val="24"/>
          <w:szCs w:val="24"/>
          <w:lang w:val="en-US"/>
        </w:rPr>
        <w:t>concordia</w:t>
      </w:r>
      <w:proofErr w:type="spellEnd"/>
      <w:r w:rsidR="005044DA" w:rsidRPr="00055CCC">
        <w:rPr>
          <w:rFonts w:ascii="Times New Roman" w:hAnsi="Times New Roman" w:cs="Times New Roman"/>
          <w:i/>
          <w:sz w:val="24"/>
          <w:szCs w:val="24"/>
          <w:lang w:val="en-US"/>
        </w:rPr>
        <w:t xml:space="preserve"> diagrams, using the </w:t>
      </w:r>
      <w:proofErr w:type="spellStart"/>
      <w:r w:rsidR="005044DA" w:rsidRPr="00055CCC">
        <w:rPr>
          <w:rFonts w:ascii="Times New Roman" w:hAnsi="Times New Roman" w:cs="Times New Roman"/>
          <w:i/>
          <w:sz w:val="24"/>
          <w:szCs w:val="24"/>
          <w:lang w:val="en-US"/>
        </w:rPr>
        <w:t>Isoplot</w:t>
      </w:r>
      <w:proofErr w:type="spellEnd"/>
      <w:r w:rsidR="005044DA" w:rsidRPr="00055CCC">
        <w:rPr>
          <w:rFonts w:ascii="Times New Roman" w:hAnsi="Times New Roman" w:cs="Times New Roman"/>
          <w:i/>
          <w:sz w:val="24"/>
          <w:szCs w:val="24"/>
          <w:lang w:val="en-US"/>
        </w:rPr>
        <w:t xml:space="preserve"> v. 4.14 add-in for Microsoft </w:t>
      </w:r>
      <w:r w:rsidR="005044DA" w:rsidRPr="00055CCC">
        <w:rPr>
          <w:rFonts w:ascii="Times New Roman" w:hAnsi="Times New Roman" w:cs="Times New Roman"/>
          <w:i/>
          <w:sz w:val="24"/>
          <w:szCs w:val="24"/>
          <w:lang w:val="en-US"/>
        </w:rPr>
        <w:lastRenderedPageBreak/>
        <w:t xml:space="preserve">Excel </w:t>
      </w:r>
      <w:r w:rsidR="005044DA" w:rsidRPr="00055CCC">
        <w:rPr>
          <w:rFonts w:ascii="Times New Roman" w:hAnsi="Times New Roman" w:cs="Times New Roman"/>
          <w:i/>
          <w:sz w:val="24"/>
          <w:szCs w:val="24"/>
          <w:lang w:val="en-US"/>
        </w:rPr>
        <w:fldChar w:fldCharType="begin"/>
      </w:r>
      <w:r w:rsidR="005044DA" w:rsidRPr="00055CCC">
        <w:rPr>
          <w:rFonts w:ascii="Times New Roman" w:hAnsi="Times New Roman" w:cs="Times New Roman"/>
          <w:i/>
          <w:sz w:val="24"/>
          <w:szCs w:val="24"/>
          <w:lang w:val="en-US"/>
        </w:rPr>
        <w:instrText xml:space="preserve"> ADDIN EN.CITE &lt;EndNote&gt;&lt;Cite&gt;&lt;Author&gt;Ludwig&lt;/Author&gt;&lt;Year&gt;2003&lt;/Year&gt;&lt;RecNum&gt;207&lt;/RecNum&gt;&lt;DisplayText&gt;(Ludwig, 2003)&lt;/DisplayText&gt;&lt;record&gt;&lt;rec-number&gt;207&lt;/rec-number&gt;&lt;foreign-keys&gt;&lt;key app="EN" db-id="fz9vwat9b2v9xhe0026ved0lvss5axrvfvrr" timestamp="1481560219"&gt;207&lt;/key&gt;&lt;/foreign-keys&gt;&lt;ref-type name="Book"&gt;6&lt;/ref-type&gt;&lt;contributors&gt;&lt;authors&gt;&lt;author&gt;Ludwig, Kenneth R&lt;/author&gt;&lt;/authors&gt;&lt;/contributors&gt;&lt;titles&gt;&lt;title&gt;User&amp;apos;s manual for Isoplot 3.00: a geochronological toolkit for Microsoft Excel&lt;/title&gt;&lt;/titles&gt;&lt;number&gt;4&lt;/number&gt;&lt;dates&gt;&lt;year&gt;2003&lt;/year&gt;&lt;/dates&gt;&lt;publisher&gt;Kenneth R. Ludwig&lt;/publisher&gt;&lt;urls&gt;&lt;/urls&gt;&lt;/record&gt;&lt;/Cite&gt;&lt;/EndNote&gt;</w:instrText>
      </w:r>
      <w:r w:rsidR="005044DA" w:rsidRPr="00055CCC">
        <w:rPr>
          <w:rFonts w:ascii="Times New Roman" w:hAnsi="Times New Roman" w:cs="Times New Roman"/>
          <w:i/>
          <w:sz w:val="24"/>
          <w:szCs w:val="24"/>
          <w:lang w:val="en-US"/>
        </w:rPr>
        <w:fldChar w:fldCharType="separate"/>
      </w:r>
      <w:r w:rsidR="005044DA" w:rsidRPr="00055CCC">
        <w:rPr>
          <w:rFonts w:ascii="Times New Roman" w:hAnsi="Times New Roman" w:cs="Times New Roman"/>
          <w:i/>
          <w:noProof/>
          <w:sz w:val="24"/>
          <w:szCs w:val="24"/>
          <w:lang w:val="en-US"/>
        </w:rPr>
        <w:t>(Ludwig, 2003)</w:t>
      </w:r>
      <w:r w:rsidR="005044DA" w:rsidRPr="00055CCC">
        <w:rPr>
          <w:rFonts w:ascii="Times New Roman" w:hAnsi="Times New Roman" w:cs="Times New Roman"/>
          <w:i/>
          <w:sz w:val="24"/>
          <w:szCs w:val="24"/>
          <w:lang w:val="en-US"/>
        </w:rPr>
        <w:fldChar w:fldCharType="end"/>
      </w:r>
      <w:r w:rsidR="005044DA" w:rsidRPr="00055CCC">
        <w:rPr>
          <w:rFonts w:ascii="Times New Roman" w:hAnsi="Times New Roman" w:cs="Times New Roman"/>
          <w:i/>
          <w:sz w:val="24"/>
          <w:szCs w:val="24"/>
          <w:lang w:val="en-US"/>
        </w:rPr>
        <w:t xml:space="preserve">, after data screening. The dotted dark blue line is the </w:t>
      </w:r>
      <w:proofErr w:type="spellStart"/>
      <w:r w:rsidR="005044DA" w:rsidRPr="00055CCC">
        <w:rPr>
          <w:rFonts w:ascii="Times New Roman" w:hAnsi="Times New Roman" w:cs="Times New Roman"/>
          <w:i/>
          <w:sz w:val="24"/>
          <w:szCs w:val="24"/>
          <w:lang w:val="en-US"/>
        </w:rPr>
        <w:t>concordia</w:t>
      </w:r>
      <w:proofErr w:type="spellEnd"/>
      <w:r w:rsidR="005044DA" w:rsidRPr="00055CCC">
        <w:rPr>
          <w:rFonts w:ascii="Times New Roman" w:hAnsi="Times New Roman" w:cs="Times New Roman"/>
          <w:i/>
          <w:sz w:val="24"/>
          <w:szCs w:val="24"/>
          <w:lang w:val="en-US"/>
        </w:rPr>
        <w:t xml:space="preserve"> curve where ages </w:t>
      </w:r>
      <w:proofErr w:type="gramStart"/>
      <w:r w:rsidR="005044DA" w:rsidRPr="00055CCC">
        <w:rPr>
          <w:rFonts w:ascii="Times New Roman" w:hAnsi="Times New Roman" w:cs="Times New Roman"/>
          <w:i/>
          <w:sz w:val="24"/>
          <w:szCs w:val="24"/>
          <w:lang w:val="en-US"/>
        </w:rPr>
        <w:t>are indicated</w:t>
      </w:r>
      <w:proofErr w:type="gramEnd"/>
      <w:r w:rsidR="005044DA" w:rsidRPr="00055CCC">
        <w:rPr>
          <w:rFonts w:ascii="Times New Roman" w:hAnsi="Times New Roman" w:cs="Times New Roman"/>
          <w:i/>
          <w:sz w:val="24"/>
          <w:szCs w:val="24"/>
          <w:lang w:val="en-US"/>
        </w:rPr>
        <w:t xml:space="preserve"> in </w:t>
      </w:r>
      <w:proofErr w:type="spellStart"/>
      <w:r w:rsidR="005044DA" w:rsidRPr="00055CCC">
        <w:rPr>
          <w:rFonts w:ascii="Times New Roman" w:hAnsi="Times New Roman" w:cs="Times New Roman"/>
          <w:i/>
          <w:sz w:val="24"/>
          <w:szCs w:val="24"/>
          <w:lang w:val="en-US"/>
        </w:rPr>
        <w:t>Ma</w:t>
      </w:r>
      <w:proofErr w:type="spellEnd"/>
      <w:r w:rsidR="005044DA" w:rsidRPr="00055CCC">
        <w:rPr>
          <w:rFonts w:ascii="Times New Roman" w:hAnsi="Times New Roman" w:cs="Times New Roman"/>
          <w:i/>
          <w:sz w:val="24"/>
          <w:szCs w:val="24"/>
          <w:lang w:val="en-US"/>
        </w:rPr>
        <w:t xml:space="preserve">. Data point ellipses are at the 2σ level. </w:t>
      </w:r>
    </w:p>
    <w:p w14:paraId="6A40499A"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i/>
          <w:sz w:val="24"/>
          <w:szCs w:val="24"/>
          <w:lang w:val="en-US"/>
        </w:rPr>
      </w:pPr>
    </w:p>
    <w:p w14:paraId="3F548FB5"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i/>
          <w:sz w:val="24"/>
          <w:szCs w:val="24"/>
          <w:lang w:val="en-US"/>
        </w:rPr>
      </w:pPr>
    </w:p>
    <w:p w14:paraId="2A19E8C6"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sz w:val="24"/>
          <w:szCs w:val="24"/>
          <w:lang w:val="en-US"/>
        </w:rPr>
      </w:pPr>
      <w:r w:rsidRPr="00055CCC">
        <w:rPr>
          <w:rFonts w:ascii="Times New Roman" w:hAnsi="Times New Roman" w:cs="Times New Roman"/>
          <w:noProof/>
          <w:sz w:val="24"/>
          <w:szCs w:val="24"/>
          <w:lang w:eastAsia="en-GB"/>
        </w:rPr>
        <w:drawing>
          <wp:inline distT="0" distB="0" distL="0" distR="0" wp14:anchorId="6C723CA4" wp14:editId="758D4FD1">
            <wp:extent cx="6121780" cy="711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4432" cy="7161551"/>
                    </a:xfrm>
                    <a:prstGeom prst="rect">
                      <a:avLst/>
                    </a:prstGeom>
                    <a:noFill/>
                    <a:ln>
                      <a:noFill/>
                    </a:ln>
                  </pic:spPr>
                </pic:pic>
              </a:graphicData>
            </a:graphic>
          </wp:inline>
        </w:drawing>
      </w:r>
    </w:p>
    <w:p w14:paraId="3F03BB7D"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i/>
          <w:sz w:val="24"/>
          <w:szCs w:val="24"/>
          <w:lang w:val="en-US"/>
        </w:rPr>
      </w:pPr>
    </w:p>
    <w:p w14:paraId="0D3C6FCC"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i/>
          <w:sz w:val="24"/>
          <w:szCs w:val="24"/>
          <w:lang w:val="en-US"/>
        </w:rPr>
      </w:pPr>
    </w:p>
    <w:p w14:paraId="6299A03A" w14:textId="29D80103" w:rsidR="00CA0998" w:rsidRPr="004B6E48" w:rsidRDefault="00CA0998" w:rsidP="00CA0998">
      <w:pPr>
        <w:autoSpaceDE w:val="0"/>
        <w:autoSpaceDN w:val="0"/>
        <w:adjustRightInd w:val="0"/>
        <w:spacing w:after="0" w:line="480" w:lineRule="auto"/>
        <w:contextualSpacing/>
        <w:jc w:val="both"/>
        <w:rPr>
          <w:rFonts w:ascii="Times New Roman" w:hAnsi="Times New Roman" w:cs="Times New Roman"/>
          <w:i/>
          <w:sz w:val="24"/>
          <w:szCs w:val="24"/>
          <w:lang w:val="en-US"/>
        </w:rPr>
      </w:pPr>
      <w:r w:rsidRPr="004B6E48">
        <w:rPr>
          <w:rFonts w:ascii="Times New Roman" w:hAnsi="Times New Roman" w:cs="Times New Roman"/>
          <w:bCs/>
          <w:i/>
          <w:sz w:val="24"/>
          <w:szCs w:val="24"/>
          <w:lang w:val="en-US"/>
        </w:rPr>
        <w:t>Fig</w:t>
      </w:r>
      <w:r w:rsidR="00F07443">
        <w:rPr>
          <w:rFonts w:ascii="Times New Roman" w:hAnsi="Times New Roman" w:cs="Times New Roman"/>
          <w:bCs/>
          <w:i/>
          <w:sz w:val="24"/>
          <w:szCs w:val="24"/>
          <w:lang w:val="en-US"/>
        </w:rPr>
        <w:t>.</w:t>
      </w:r>
      <w:r w:rsidRPr="004B6E48">
        <w:rPr>
          <w:rFonts w:ascii="Times New Roman" w:hAnsi="Times New Roman" w:cs="Times New Roman"/>
          <w:bCs/>
          <w:i/>
          <w:sz w:val="24"/>
          <w:szCs w:val="24"/>
          <w:lang w:val="en-US"/>
        </w:rPr>
        <w:t xml:space="preserve"> S</w:t>
      </w:r>
      <w:r w:rsidR="00180852">
        <w:rPr>
          <w:rFonts w:ascii="Times New Roman" w:hAnsi="Times New Roman" w:cs="Times New Roman"/>
          <w:bCs/>
          <w:i/>
          <w:sz w:val="24"/>
          <w:szCs w:val="24"/>
          <w:lang w:val="en-US"/>
        </w:rPr>
        <w:t>1-</w:t>
      </w:r>
      <w:bookmarkStart w:id="5" w:name="_GoBack"/>
      <w:bookmarkEnd w:id="5"/>
      <w:r w:rsidR="00E061FB">
        <w:rPr>
          <w:rFonts w:ascii="Times New Roman" w:hAnsi="Times New Roman" w:cs="Times New Roman"/>
          <w:bCs/>
          <w:i/>
          <w:sz w:val="24"/>
          <w:szCs w:val="24"/>
          <w:lang w:val="en-US"/>
        </w:rPr>
        <w:t>5</w:t>
      </w:r>
      <w:r w:rsidRPr="004B6E48">
        <w:rPr>
          <w:rFonts w:ascii="Times New Roman" w:hAnsi="Times New Roman" w:cs="Times New Roman"/>
          <w:bCs/>
          <w:i/>
          <w:sz w:val="24"/>
          <w:szCs w:val="24"/>
          <w:lang w:val="en-US"/>
        </w:rPr>
        <w:t>, Zircon-rim U-</w:t>
      </w:r>
      <w:proofErr w:type="spellStart"/>
      <w:r w:rsidRPr="004B6E48">
        <w:rPr>
          <w:rFonts w:ascii="Times New Roman" w:hAnsi="Times New Roman" w:cs="Times New Roman"/>
          <w:bCs/>
          <w:i/>
          <w:sz w:val="24"/>
          <w:szCs w:val="24"/>
          <w:lang w:val="en-US"/>
        </w:rPr>
        <w:t>Pb</w:t>
      </w:r>
      <w:proofErr w:type="spellEnd"/>
      <w:r w:rsidRPr="004B6E48">
        <w:rPr>
          <w:rFonts w:ascii="Times New Roman" w:hAnsi="Times New Roman" w:cs="Times New Roman"/>
          <w:bCs/>
          <w:i/>
          <w:sz w:val="24"/>
          <w:szCs w:val="24"/>
          <w:lang w:val="en-US"/>
        </w:rPr>
        <w:t xml:space="preserve"> </w:t>
      </w:r>
      <w:proofErr w:type="spellStart"/>
      <w:r w:rsidRPr="004B6E48">
        <w:rPr>
          <w:rFonts w:ascii="Times New Roman" w:hAnsi="Times New Roman" w:cs="Times New Roman"/>
          <w:bCs/>
          <w:i/>
          <w:sz w:val="24"/>
          <w:szCs w:val="24"/>
          <w:lang w:val="en-US"/>
        </w:rPr>
        <w:t>concordia</w:t>
      </w:r>
      <w:proofErr w:type="spellEnd"/>
      <w:r w:rsidRPr="004B6E48">
        <w:rPr>
          <w:rFonts w:ascii="Times New Roman" w:hAnsi="Times New Roman" w:cs="Times New Roman"/>
          <w:bCs/>
          <w:i/>
          <w:sz w:val="24"/>
          <w:szCs w:val="24"/>
          <w:lang w:val="en-US"/>
        </w:rPr>
        <w:t xml:space="preserve"> diagrams of samples from the Remi section. </w:t>
      </w:r>
      <w:r w:rsidRPr="00432C44">
        <w:rPr>
          <w:rFonts w:ascii="Times New Roman" w:hAnsi="Times New Roman" w:cs="Times New Roman"/>
          <w:i/>
          <w:sz w:val="24"/>
          <w:szCs w:val="24"/>
          <w:lang w:val="en-US"/>
        </w:rPr>
        <w:t xml:space="preserve">Data showing ages ≤20 Ma after data screening are plotted as Wetherill </w:t>
      </w:r>
      <w:proofErr w:type="spellStart"/>
      <w:r w:rsidRPr="00432C44">
        <w:rPr>
          <w:rFonts w:ascii="Times New Roman" w:hAnsi="Times New Roman" w:cs="Times New Roman"/>
          <w:i/>
          <w:sz w:val="24"/>
          <w:szCs w:val="24"/>
          <w:lang w:val="en-US"/>
        </w:rPr>
        <w:t>concordia</w:t>
      </w:r>
      <w:proofErr w:type="spellEnd"/>
      <w:r w:rsidRPr="00432C44">
        <w:rPr>
          <w:rFonts w:ascii="Times New Roman" w:hAnsi="Times New Roman" w:cs="Times New Roman"/>
          <w:i/>
          <w:sz w:val="24"/>
          <w:szCs w:val="24"/>
          <w:lang w:val="en-US"/>
        </w:rPr>
        <w:t xml:space="preserve"> diagrams, using </w:t>
      </w:r>
      <w:r w:rsidRPr="00432C44">
        <w:rPr>
          <w:rFonts w:ascii="Times New Roman" w:hAnsi="Times New Roman" w:cs="Times New Roman"/>
          <w:i/>
          <w:sz w:val="24"/>
          <w:szCs w:val="24"/>
          <w:lang w:val="en-US"/>
        </w:rPr>
        <w:lastRenderedPageBreak/>
        <w:t xml:space="preserve">the </w:t>
      </w:r>
      <w:proofErr w:type="spellStart"/>
      <w:r w:rsidRPr="00432C44">
        <w:rPr>
          <w:rFonts w:ascii="Times New Roman" w:hAnsi="Times New Roman" w:cs="Times New Roman"/>
          <w:i/>
          <w:sz w:val="24"/>
          <w:szCs w:val="24"/>
          <w:lang w:val="en-US"/>
        </w:rPr>
        <w:t>Isoplot</w:t>
      </w:r>
      <w:proofErr w:type="spellEnd"/>
      <w:r w:rsidRPr="00432C44">
        <w:rPr>
          <w:rFonts w:ascii="Times New Roman" w:hAnsi="Times New Roman" w:cs="Times New Roman"/>
          <w:i/>
          <w:sz w:val="24"/>
          <w:szCs w:val="24"/>
          <w:lang w:val="en-US"/>
        </w:rPr>
        <w:t xml:space="preserve"> v. 4.14 add-in for Microsoft Excel </w:t>
      </w:r>
      <w:r w:rsidRPr="000A6B8D">
        <w:rPr>
          <w:rFonts w:ascii="Times New Roman" w:hAnsi="Times New Roman" w:cs="Times New Roman"/>
          <w:i/>
          <w:sz w:val="24"/>
          <w:szCs w:val="24"/>
          <w:lang w:val="en-US"/>
        </w:rPr>
        <w:fldChar w:fldCharType="begin"/>
      </w:r>
      <w:r w:rsidRPr="004B6E48">
        <w:rPr>
          <w:rFonts w:ascii="Times New Roman" w:hAnsi="Times New Roman" w:cs="Times New Roman"/>
          <w:i/>
          <w:sz w:val="24"/>
          <w:szCs w:val="24"/>
          <w:lang w:val="en-US"/>
        </w:rPr>
        <w:instrText xml:space="preserve"> ADDIN EN.CITE &lt;EndNote&gt;&lt;Cite&gt;&lt;Author&gt;Ludwig&lt;/Author&gt;&lt;Year&gt;2003&lt;/Year&gt;&lt;RecNum&gt;207&lt;/RecNum&gt;&lt;DisplayText&gt;(Ludwig, 2003)&lt;/DisplayText&gt;&lt;record&gt;&lt;rec-number&gt;207&lt;/rec-number&gt;&lt;foreign-keys&gt;&lt;key app="EN" db-id="fz9vwat9b2v9xhe0026ved0lvss5axrvfvrr" timestamp="1481560219"&gt;207&lt;/key&gt;&lt;/foreign-keys&gt;&lt;ref-type name="Book"&gt;6&lt;/ref-type&gt;&lt;contributors&gt;&lt;authors&gt;&lt;author&gt;Ludwig, Kenneth R&lt;/author&gt;&lt;/authors&gt;&lt;/contributors&gt;&lt;titles&gt;&lt;title&gt;User&amp;apos;s manual for Isoplot 3.00: a geochronological toolkit for Microsoft Excel&lt;/title&gt;&lt;/titles&gt;&lt;number&gt;4&lt;/number&gt;&lt;dates&gt;&lt;year&gt;2003&lt;/year&gt;&lt;/dates&gt;&lt;publisher&gt;Kenneth R. Ludwig&lt;/publisher&gt;&lt;urls&gt;&lt;/urls&gt;&lt;/record&gt;&lt;/Cite&gt;&lt;/EndNote&gt;</w:instrText>
      </w:r>
      <w:r w:rsidRPr="000A6B8D">
        <w:rPr>
          <w:rFonts w:ascii="Times New Roman" w:hAnsi="Times New Roman" w:cs="Times New Roman"/>
          <w:i/>
          <w:sz w:val="24"/>
          <w:szCs w:val="24"/>
          <w:lang w:val="en-US"/>
        </w:rPr>
        <w:fldChar w:fldCharType="separate"/>
      </w:r>
      <w:r w:rsidRPr="004B6E48">
        <w:rPr>
          <w:rFonts w:ascii="Times New Roman" w:hAnsi="Times New Roman" w:cs="Times New Roman"/>
          <w:i/>
          <w:noProof/>
          <w:sz w:val="24"/>
          <w:szCs w:val="24"/>
          <w:lang w:val="en-US"/>
        </w:rPr>
        <w:t>(Ludwig, 2003)</w:t>
      </w:r>
      <w:r w:rsidRPr="000A6B8D">
        <w:rPr>
          <w:rFonts w:ascii="Times New Roman" w:hAnsi="Times New Roman" w:cs="Times New Roman"/>
          <w:i/>
          <w:sz w:val="24"/>
          <w:szCs w:val="24"/>
          <w:lang w:val="en-US"/>
        </w:rPr>
        <w:fldChar w:fldCharType="end"/>
      </w:r>
      <w:r w:rsidRPr="004B6E48">
        <w:rPr>
          <w:rFonts w:ascii="Times New Roman" w:hAnsi="Times New Roman" w:cs="Times New Roman"/>
          <w:i/>
          <w:sz w:val="24"/>
          <w:szCs w:val="24"/>
          <w:lang w:val="en-US"/>
        </w:rPr>
        <w:t xml:space="preserve">. The dotted dark blue line is the </w:t>
      </w:r>
      <w:proofErr w:type="spellStart"/>
      <w:r w:rsidRPr="004B6E48">
        <w:rPr>
          <w:rFonts w:ascii="Times New Roman" w:hAnsi="Times New Roman" w:cs="Times New Roman"/>
          <w:i/>
          <w:sz w:val="24"/>
          <w:szCs w:val="24"/>
          <w:lang w:val="en-US"/>
        </w:rPr>
        <w:t>concordia</w:t>
      </w:r>
      <w:proofErr w:type="spellEnd"/>
      <w:r w:rsidRPr="004B6E48">
        <w:rPr>
          <w:rFonts w:ascii="Times New Roman" w:hAnsi="Times New Roman" w:cs="Times New Roman"/>
          <w:i/>
          <w:sz w:val="24"/>
          <w:szCs w:val="24"/>
          <w:lang w:val="en-US"/>
        </w:rPr>
        <w:t xml:space="preserve"> curve with corresponding ages indicated in </w:t>
      </w:r>
      <w:proofErr w:type="spellStart"/>
      <w:r w:rsidRPr="004B6E48">
        <w:rPr>
          <w:rFonts w:ascii="Times New Roman" w:hAnsi="Times New Roman" w:cs="Times New Roman"/>
          <w:i/>
          <w:sz w:val="24"/>
          <w:szCs w:val="24"/>
          <w:lang w:val="en-US"/>
        </w:rPr>
        <w:t>Ma</w:t>
      </w:r>
      <w:proofErr w:type="spellEnd"/>
      <w:r w:rsidRPr="004B6E48">
        <w:rPr>
          <w:rFonts w:ascii="Times New Roman" w:hAnsi="Times New Roman" w:cs="Times New Roman"/>
          <w:i/>
          <w:sz w:val="24"/>
          <w:szCs w:val="24"/>
          <w:lang w:val="en-US"/>
        </w:rPr>
        <w:t xml:space="preserve">. Data-point ellipses are at the 2σ level and colored as a function of the rim analyzed. The youngest data points with </w:t>
      </w:r>
      <w:r w:rsidRPr="00CF24F0">
        <w:rPr>
          <w:rFonts w:ascii="Times New Roman" w:hAnsi="Times New Roman" w:cs="Times New Roman"/>
          <w:i/>
          <w:sz w:val="24"/>
          <w:szCs w:val="24"/>
          <w:lang w:val="en-US"/>
        </w:rPr>
        <w:t xml:space="preserve">discordance &lt;5%, &lt;10% and with no discordance limit, are indicated in black, with the discordance bracketed. Dotted lines are regression lines calculated for </w:t>
      </w:r>
      <w:r w:rsidRPr="004B6E48">
        <w:rPr>
          <w:rFonts w:ascii="Times New Roman" w:hAnsi="Times New Roman" w:cs="Times New Roman"/>
          <w:i/>
          <w:sz w:val="24"/>
          <w:szCs w:val="24"/>
          <w:lang w:val="en-US"/>
        </w:rPr>
        <w:t xml:space="preserve">several analyses of the same zircon rim; the lower intercept age </w:t>
      </w:r>
      <w:proofErr w:type="gramStart"/>
      <w:r w:rsidRPr="004B6E48">
        <w:rPr>
          <w:rFonts w:ascii="Times New Roman" w:hAnsi="Times New Roman" w:cs="Times New Roman"/>
          <w:i/>
          <w:sz w:val="24"/>
          <w:szCs w:val="24"/>
          <w:lang w:val="en-US"/>
        </w:rPr>
        <w:t>is indicated</w:t>
      </w:r>
      <w:proofErr w:type="gramEnd"/>
      <w:r w:rsidRPr="004B6E48">
        <w:rPr>
          <w:rFonts w:ascii="Times New Roman" w:hAnsi="Times New Roman" w:cs="Times New Roman"/>
          <w:i/>
          <w:sz w:val="24"/>
          <w:szCs w:val="24"/>
          <w:lang w:val="en-US"/>
        </w:rPr>
        <w:t xml:space="preserve"> in the color corresponding to the rim analyzed.</w:t>
      </w:r>
    </w:p>
    <w:p w14:paraId="3AA4B6F9" w14:textId="77777777" w:rsidR="00CA0998" w:rsidRPr="00055CCC" w:rsidRDefault="00CA0998" w:rsidP="005044DA">
      <w:pPr>
        <w:autoSpaceDE w:val="0"/>
        <w:autoSpaceDN w:val="0"/>
        <w:adjustRightInd w:val="0"/>
        <w:spacing w:after="0" w:line="240" w:lineRule="auto"/>
        <w:jc w:val="both"/>
        <w:rPr>
          <w:rFonts w:ascii="Times New Roman" w:hAnsi="Times New Roman" w:cs="Times New Roman"/>
          <w:i/>
          <w:sz w:val="24"/>
          <w:szCs w:val="24"/>
          <w:lang w:val="en-US"/>
        </w:rPr>
      </w:pPr>
    </w:p>
    <w:p w14:paraId="5C0C497E" w14:textId="77777777" w:rsidR="005044DA" w:rsidRPr="00055CCC" w:rsidRDefault="005044DA" w:rsidP="00820655">
      <w:pPr>
        <w:autoSpaceDE w:val="0"/>
        <w:autoSpaceDN w:val="0"/>
        <w:adjustRightInd w:val="0"/>
        <w:spacing w:after="0" w:line="240" w:lineRule="auto"/>
        <w:jc w:val="both"/>
        <w:rPr>
          <w:rFonts w:ascii="Times New Roman" w:hAnsi="Times New Roman" w:cs="Times New Roman"/>
          <w:i/>
          <w:sz w:val="24"/>
          <w:szCs w:val="24"/>
          <w:lang w:val="en-US"/>
        </w:rPr>
      </w:pPr>
    </w:p>
    <w:p w14:paraId="5E6C5B36" w14:textId="77777777" w:rsidR="00820655" w:rsidRPr="004B6E48" w:rsidRDefault="00820655" w:rsidP="00820655">
      <w:pPr>
        <w:autoSpaceDE w:val="0"/>
        <w:autoSpaceDN w:val="0"/>
        <w:adjustRightInd w:val="0"/>
        <w:spacing w:after="0" w:line="360" w:lineRule="auto"/>
        <w:contextualSpacing/>
        <w:jc w:val="both"/>
        <w:rPr>
          <w:rFonts w:ascii="TimesNewRoman" w:hAnsi="TimesNewRoman" w:cs="TimesNewRoman"/>
          <w:sz w:val="24"/>
          <w:szCs w:val="24"/>
          <w:lang w:val="en-US"/>
        </w:rPr>
      </w:pPr>
    </w:p>
    <w:p w14:paraId="7DF40ACB" w14:textId="77777777" w:rsidR="00820655" w:rsidRPr="00055CCC" w:rsidRDefault="00F907C0" w:rsidP="00903CA2">
      <w:pPr>
        <w:spacing w:after="0" w:line="360" w:lineRule="auto"/>
        <w:contextualSpacing/>
        <w:jc w:val="both"/>
        <w:rPr>
          <w:rFonts w:ascii="Times New Roman" w:hAnsi="Times New Roman" w:cs="Times New Roman"/>
          <w:b/>
          <w:sz w:val="24"/>
          <w:szCs w:val="24"/>
          <w:lang w:val="en-US"/>
        </w:rPr>
      </w:pPr>
      <w:r w:rsidRPr="00055CCC">
        <w:rPr>
          <w:rFonts w:ascii="Times New Roman" w:hAnsi="Times New Roman" w:cs="Times New Roman"/>
          <w:b/>
          <w:sz w:val="24"/>
          <w:szCs w:val="24"/>
          <w:lang w:val="en-US"/>
        </w:rPr>
        <w:t>REFERENCES</w:t>
      </w:r>
    </w:p>
    <w:p w14:paraId="164F0855" w14:textId="77777777" w:rsidR="00E4677F" w:rsidRPr="00055CCC" w:rsidRDefault="00F907C0"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fldChar w:fldCharType="begin"/>
      </w:r>
      <w:r w:rsidRPr="00055CCC">
        <w:rPr>
          <w:rFonts w:ascii="Times New Roman" w:hAnsi="Times New Roman"/>
          <w:sz w:val="24"/>
          <w:szCs w:val="24"/>
        </w:rPr>
        <w:instrText xml:space="preserve"> ADDIN EN.REFLIST </w:instrText>
      </w:r>
      <w:r w:rsidRPr="00055CCC">
        <w:rPr>
          <w:rFonts w:ascii="Times New Roman" w:hAnsi="Times New Roman"/>
          <w:sz w:val="24"/>
          <w:szCs w:val="24"/>
        </w:rPr>
        <w:fldChar w:fldCharType="separate"/>
      </w:r>
      <w:r w:rsidR="00E4677F" w:rsidRPr="00055CCC">
        <w:rPr>
          <w:rFonts w:ascii="Times New Roman" w:hAnsi="Times New Roman"/>
          <w:sz w:val="24"/>
          <w:szCs w:val="24"/>
        </w:rPr>
        <w:t>Barfod, G. H., Krogstad, E. J., Frei, R., and Albarède, F., 2005, Lu-Hf and PbSL geochronology of apatites from Proterozoic terranes: A first look at Lu-Hf isotopic closure in metamorphic apatite: Geochimica et Cosmochimica Acta, v. 69, no. 7, p. 1847-1859.</w:t>
      </w:r>
    </w:p>
    <w:p w14:paraId="70FF5EA5"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Boyce, J., and Hodges, K., 2005, U and Th zoning in Cerro de Mercado (Durango, Mexico) fluorapatite: insights regarding the impact of recoil redistribution of radiogenic 4 He on (U–Th)/He thermochronology: Chemical Geology, v. 219, no. 1, p. 261-274.</w:t>
      </w:r>
    </w:p>
    <w:p w14:paraId="0FDEE1DF"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Bracciali, L., Parrish, R. R., Horstwood, M. S., Condon, D. J., and Najman, Y., 2013, U Pb LA-(MC)-ICP-MS dating of rutile: New reference materials and applications to sedimentary provenance: Chemical Geology, v. 347, p. 82-101.</w:t>
      </w:r>
    </w:p>
    <w:p w14:paraId="748BDA49"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Chew, D. M., Sylvester, P. J., and Tubrett, M. N., 2011, U–Pb and Th–Pb dating of apatite by LA-ICPMS: Chemical Geology, v. 280, no. 1, p. 200-216.</w:t>
      </w:r>
    </w:p>
    <w:p w14:paraId="34421E27"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Donelick, R. A., Ketcham, R. A., and Carlson, W. D., 1999, Variability of apatite fission-track annealing kinetics: II. Crystallographic orientation effects: American Mineralogist, v. 84, no. 9, p. 1224-1234.</w:t>
      </w:r>
    </w:p>
    <w:p w14:paraId="678B8CEA"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Donelick, R. A., O’Sullivan, P. B., and Ketcham, R. A., 2005, Apatite fission-track analysis: Reviews in Mineralogy and Geochemistry, v. 58, no. 1, p. 49-94.</w:t>
      </w:r>
    </w:p>
    <w:p w14:paraId="6FA9E989"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Hasebe, N., Barbarand, J., Jarvis, K., Carter, A., and Hurford, A. J., 2004, Apatite fission-track chronometry using laser ablation ICP-MS: Chemical Geology, v. 207, no. 3, p. 135-145.</w:t>
      </w:r>
    </w:p>
    <w:p w14:paraId="647128A0"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Horstwood, M., 2008, Data reduction strategies, uncertainty assessment and resolution of LA-(MC-) ICP-MS isotope data, Mineralogical Association of Canada, v. 40.</w:t>
      </w:r>
    </w:p>
    <w:p w14:paraId="643065B4"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Jackson, S. E., Pearson, N. J., Griffin, W. L., and Belousova, E. A., 2004, The application of laser ablation-inductively coupled plasma-mass spectrometry to in situ U–Pb zircon geochronology: Chemical Geology, v. 211, no. 1, p. 47-69.</w:t>
      </w:r>
    </w:p>
    <w:p w14:paraId="2FBA9397"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Kuiper, K., Deino, A., Hilgen, F., Krijgsman, W., Renne, P., and Wijbrans, J., 2008, Synchronizing rock clocks of Earth history: science, v. 320, no. 5875, p. 500-504.</w:t>
      </w:r>
    </w:p>
    <w:p w14:paraId="23BCE298"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Lanphere, M. A., and Baadsgaard, H., 2001, Precise K–Ar, 40 Ar/39 Ar, Rb–Sr and U/Pb mineral ages from the 27.5 Ma Fish Canyon Tuff reference standard: Chemical Geology, v. 175, no. 3, p. 653-671.</w:t>
      </w:r>
    </w:p>
    <w:p w14:paraId="204DB9C9"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Ludwig, K. R., 2003, User's manual for Isoplot 3.00: a geochronological toolkit for Microsoft Excel, Kenneth R. Ludwig, v. 4.</w:t>
      </w:r>
    </w:p>
    <w:p w14:paraId="60DD2251"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lastRenderedPageBreak/>
        <w:t>Mark, C., Cogné, N., and Chew, D., 2016, Tracking exhumation and drainage divide migration of the Western Alps: A test of the apatite U-Pb thermochronometer as a detrital provenance tool: Geological Society of America Bulletin, v. 128, p. 1439–1460.</w:t>
      </w:r>
    </w:p>
    <w:p w14:paraId="1E7A7683"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McDowell, F. W., McIntosh, W. C., and Farley, K. A., 2005, A precise 40 Ar–39 Ar reference age for the Durango apatite (U–Th)/He and fission-track dating standard: Chemical Geology, v. 214, no. 3, p. 249-263.</w:t>
      </w:r>
    </w:p>
    <w:p w14:paraId="5B214772"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Paces, J. B., and Miller, J. D., 1993, Precise U</w:t>
      </w:r>
      <w:r w:rsidRPr="00055CCC">
        <w:rPr>
          <w:rFonts w:ascii="Adobe Arabic" w:hAnsi="Adobe Arabic" w:cs="Adobe Arabic"/>
          <w:sz w:val="24"/>
          <w:szCs w:val="24"/>
        </w:rPr>
        <w:t>‐</w:t>
      </w:r>
      <w:r w:rsidRPr="00055CCC">
        <w:rPr>
          <w:rFonts w:ascii="Times New Roman" w:hAnsi="Times New Roman"/>
          <w:sz w:val="24"/>
          <w:szCs w:val="24"/>
        </w:rPr>
        <w:t>Pb ages of Duluth complex and related mafic intrusions, northeastern Minnesota: Geochronological insights to physical, petrogenetic, paleomagnetic, and tectonomagmatic processes associated with the 1.1 Ga midcontinent rift system: Journal of Geophysical Research: Solid Earth, v. 98, no. B8, p. 13997-14013.</w:t>
      </w:r>
    </w:p>
    <w:p w14:paraId="26BEC1AC"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Renne, P. R., Swisher, C. C., Deino, A. L., Karner, D. B., Owens, T. L., and DePaolo, D. J., 1998, Intercalibration of standards, absolute ages and uncertainties in 40 Ar/39 Ar dating: Chemical Geology, v. 145, no. 1, p. 117-152.</w:t>
      </w:r>
    </w:p>
    <w:p w14:paraId="7F18B47A"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Roden, M. K., Parrish, R. R., and Miller, D. S., 1990, The absolute age of the Eifelian Tioga ash bed, Pennsylvania: The Journal of Geology, p. 282-285.</w:t>
      </w:r>
    </w:p>
    <w:p w14:paraId="71D0BA15"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Schoene, B., and Bowring, S. A., 2006, U–Pb systematics of the McClure Mountain syenite: thermochronological constraints on the age of the 40Ar/39Ar standard MMhb: Contributions to Mineralogy and Petrology, v. 151, no. 5, p. 615-630.</w:t>
      </w:r>
    </w:p>
    <w:p w14:paraId="6F7FAAF1"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Sláma, J., Košler, J., Condon, D. J., Crowley, J. L., Gerdes, A., Hanchar, J. M., Horstwood, M. S., Morris, G. A., Nasdala, L., and Norberg, N., 2008, Plešovice zircon—a new natural reference material for U–Pb and Hf isotopic microanalysis: Chemical Geology, v. 249, no. 1, p. 1-35.</w:t>
      </w:r>
    </w:p>
    <w:p w14:paraId="0FCDCE5F"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Stacey, J. t., and Kramers, J., 1975, Approximation of terrestrial lead isotope evolution by a two-stage model: Earth and planetary science letters, v. 26, no. 2, p. 207-221.</w:t>
      </w:r>
    </w:p>
    <w:p w14:paraId="6572DEDD"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Steiger, R. H., and Jäger, E., 1977, Subcommission on geochronology: convention on the use of decay constants in geo-and cosmochronology: Earth and planetary science letters, v. 36, no. 3, p. 359-362.</w:t>
      </w:r>
    </w:p>
    <w:p w14:paraId="02DCA1A6"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Vermeesch, P., 2012, On the visualisation of detrital age distributions: Chemical Geology, v. 312, p. 190-194.</w:t>
      </w:r>
    </w:p>
    <w:p w14:paraId="65321D37" w14:textId="77777777" w:rsidR="00E4677F" w:rsidRPr="00055CCC" w:rsidRDefault="00E4677F" w:rsidP="00E4677F">
      <w:pPr>
        <w:pStyle w:val="EndNoteBibliography"/>
        <w:spacing w:after="0"/>
        <w:ind w:left="720" w:hanging="720"/>
        <w:rPr>
          <w:rFonts w:ascii="Times New Roman" w:hAnsi="Times New Roman"/>
          <w:sz w:val="24"/>
          <w:szCs w:val="24"/>
        </w:rPr>
      </w:pPr>
      <w:r w:rsidRPr="00055CCC">
        <w:rPr>
          <w:rFonts w:ascii="Times New Roman" w:hAnsi="Times New Roman"/>
          <w:sz w:val="24"/>
          <w:szCs w:val="24"/>
        </w:rPr>
        <w:t>Wiedenbeck, M., Alle, P., Corfu, F., Griffin, W., Meier, M., Oberli, F., Quadt, A. v., Roddick, J., and Spiegel, W., 1995, Three natural zircon standards for U</w:t>
      </w:r>
      <w:r w:rsidRPr="00055CCC">
        <w:rPr>
          <w:rFonts w:ascii="Adobe Arabic" w:hAnsi="Adobe Arabic" w:cs="Adobe Arabic"/>
          <w:sz w:val="24"/>
          <w:szCs w:val="24"/>
        </w:rPr>
        <w:t>‐</w:t>
      </w:r>
      <w:r w:rsidRPr="00055CCC">
        <w:rPr>
          <w:rFonts w:ascii="Times New Roman" w:hAnsi="Times New Roman"/>
          <w:sz w:val="24"/>
          <w:szCs w:val="24"/>
        </w:rPr>
        <w:t>Th</w:t>
      </w:r>
      <w:r w:rsidRPr="00055CCC">
        <w:rPr>
          <w:rFonts w:ascii="Adobe Arabic" w:hAnsi="Adobe Arabic" w:cs="Adobe Arabic"/>
          <w:sz w:val="24"/>
          <w:szCs w:val="24"/>
        </w:rPr>
        <w:t>‐</w:t>
      </w:r>
      <w:r w:rsidRPr="00055CCC">
        <w:rPr>
          <w:rFonts w:ascii="Times New Roman" w:hAnsi="Times New Roman"/>
          <w:sz w:val="24"/>
          <w:szCs w:val="24"/>
        </w:rPr>
        <w:t>Pb, Lu</w:t>
      </w:r>
      <w:r w:rsidRPr="00055CCC">
        <w:rPr>
          <w:rFonts w:ascii="Adobe Arabic" w:hAnsi="Adobe Arabic" w:cs="Adobe Arabic"/>
          <w:sz w:val="24"/>
          <w:szCs w:val="24"/>
        </w:rPr>
        <w:t>‐</w:t>
      </w:r>
      <w:r w:rsidRPr="00055CCC">
        <w:rPr>
          <w:rFonts w:ascii="Times New Roman" w:hAnsi="Times New Roman"/>
          <w:sz w:val="24"/>
          <w:szCs w:val="24"/>
        </w:rPr>
        <w:t>Hf, trace element and REE analyses: Geostandards newsletter, v. 19, no. 1, p. 1-23.</w:t>
      </w:r>
    </w:p>
    <w:p w14:paraId="4E97C4DD" w14:textId="77777777" w:rsidR="00E4677F" w:rsidRPr="00055CCC" w:rsidRDefault="00E4677F" w:rsidP="00E4677F">
      <w:pPr>
        <w:pStyle w:val="EndNoteBibliography"/>
        <w:ind w:left="720" w:hanging="720"/>
        <w:rPr>
          <w:rFonts w:ascii="Times New Roman" w:hAnsi="Times New Roman"/>
          <w:sz w:val="24"/>
          <w:szCs w:val="24"/>
        </w:rPr>
      </w:pPr>
      <w:r w:rsidRPr="00055CCC">
        <w:rPr>
          <w:rFonts w:ascii="Times New Roman" w:hAnsi="Times New Roman"/>
          <w:sz w:val="24"/>
          <w:szCs w:val="24"/>
        </w:rPr>
        <w:t>Zattin, M., Andreucci, B., Thomson, S. N., Reiners, P. W., and Talarico, F. M., 2012, New constraints on the provenance of the ANDRILL AND</w:t>
      </w:r>
      <w:r w:rsidRPr="00055CCC">
        <w:rPr>
          <w:rFonts w:ascii="Adobe Arabic" w:hAnsi="Adobe Arabic" w:cs="Adobe Arabic"/>
          <w:sz w:val="24"/>
          <w:szCs w:val="24"/>
        </w:rPr>
        <w:t>‐</w:t>
      </w:r>
      <w:r w:rsidRPr="00055CCC">
        <w:rPr>
          <w:rFonts w:ascii="Times New Roman" w:hAnsi="Times New Roman"/>
          <w:sz w:val="24"/>
          <w:szCs w:val="24"/>
        </w:rPr>
        <w:t>2A succession (western Ross Sea, Antarctica) from apatite triple dating: Geochemistry, Geophysics, Geosystems, v. 13, no. 10.</w:t>
      </w:r>
    </w:p>
    <w:p w14:paraId="2F6822C2" w14:textId="77777777" w:rsidR="00E35C03" w:rsidRPr="00055CCC" w:rsidRDefault="00F907C0" w:rsidP="00903CA2">
      <w:pPr>
        <w:spacing w:line="360" w:lineRule="auto"/>
        <w:contextualSpacing/>
        <w:rPr>
          <w:rFonts w:ascii="Times New Roman" w:hAnsi="Times New Roman"/>
          <w:sz w:val="24"/>
          <w:szCs w:val="24"/>
          <w:lang w:val="en-US"/>
        </w:rPr>
      </w:pPr>
      <w:r w:rsidRPr="00055CCC">
        <w:rPr>
          <w:rFonts w:ascii="Times New Roman" w:hAnsi="Times New Roman"/>
          <w:sz w:val="24"/>
          <w:szCs w:val="24"/>
          <w:lang w:val="en-US"/>
        </w:rPr>
        <w:fldChar w:fldCharType="end"/>
      </w:r>
    </w:p>
    <w:sectPr w:rsidR="00E35C03" w:rsidRPr="00055CCC">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3EACC" w14:textId="77777777" w:rsidR="00957811" w:rsidRDefault="00957811" w:rsidP="006E1C24">
      <w:pPr>
        <w:spacing w:after="0" w:line="240" w:lineRule="auto"/>
      </w:pPr>
      <w:r>
        <w:separator/>
      </w:r>
    </w:p>
  </w:endnote>
  <w:endnote w:type="continuationSeparator" w:id="0">
    <w:p w14:paraId="785F66F0" w14:textId="77777777" w:rsidR="00957811" w:rsidRDefault="00957811" w:rsidP="006E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dobe Fangsong Std R">
    <w:panose1 w:val="00000000000000000000"/>
    <w:charset w:val="80"/>
    <w:family w:val="roman"/>
    <w:notTrueType/>
    <w:pitch w:val="variable"/>
    <w:sig w:usb0="00000207" w:usb1="0A0F1810" w:usb2="00000016" w:usb3="00000000" w:csb0="0006000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dobe Arabic">
    <w:altName w:val="Times New Roman"/>
    <w:charset w:val="00"/>
    <w:family w:val="auto"/>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06AA" w14:textId="77777777" w:rsidR="000A6B8D" w:rsidRDefault="000A6B8D" w:rsidP="00DB5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A9724" w14:textId="77777777" w:rsidR="000A6B8D" w:rsidRDefault="000A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D114" w14:textId="6B809851" w:rsidR="000A6B8D" w:rsidRPr="000A6B8D" w:rsidRDefault="000A6B8D" w:rsidP="00DB5AA1">
    <w:pPr>
      <w:pStyle w:val="Footer"/>
      <w:framePr w:wrap="around" w:vAnchor="text" w:hAnchor="margin" w:xAlign="center" w:y="1"/>
      <w:rPr>
        <w:rStyle w:val="PageNumber"/>
        <w:rFonts w:ascii="Times New Roman" w:hAnsi="Times New Roman" w:cs="Times New Roman"/>
        <w:sz w:val="24"/>
        <w:szCs w:val="24"/>
      </w:rPr>
    </w:pPr>
    <w:r w:rsidRPr="000A6B8D">
      <w:rPr>
        <w:rStyle w:val="PageNumber"/>
        <w:rFonts w:ascii="Times New Roman" w:hAnsi="Times New Roman" w:cs="Times New Roman"/>
        <w:sz w:val="24"/>
        <w:szCs w:val="24"/>
      </w:rPr>
      <w:fldChar w:fldCharType="begin"/>
    </w:r>
    <w:r w:rsidRPr="000A6B8D">
      <w:rPr>
        <w:rStyle w:val="PageNumber"/>
        <w:rFonts w:ascii="Times New Roman" w:hAnsi="Times New Roman" w:cs="Times New Roman"/>
        <w:sz w:val="24"/>
        <w:szCs w:val="24"/>
      </w:rPr>
      <w:instrText xml:space="preserve">PAGE  </w:instrText>
    </w:r>
    <w:r w:rsidRPr="000A6B8D">
      <w:rPr>
        <w:rStyle w:val="PageNumber"/>
        <w:rFonts w:ascii="Times New Roman" w:hAnsi="Times New Roman" w:cs="Times New Roman"/>
        <w:sz w:val="24"/>
        <w:szCs w:val="24"/>
      </w:rPr>
      <w:fldChar w:fldCharType="separate"/>
    </w:r>
    <w:r w:rsidR="00180852">
      <w:rPr>
        <w:rStyle w:val="PageNumber"/>
        <w:rFonts w:ascii="Times New Roman" w:hAnsi="Times New Roman" w:cs="Times New Roman"/>
        <w:noProof/>
        <w:sz w:val="24"/>
        <w:szCs w:val="24"/>
      </w:rPr>
      <w:t>16</w:t>
    </w:r>
    <w:r w:rsidRPr="000A6B8D">
      <w:rPr>
        <w:rStyle w:val="PageNumber"/>
        <w:rFonts w:ascii="Times New Roman" w:hAnsi="Times New Roman" w:cs="Times New Roman"/>
        <w:sz w:val="24"/>
        <w:szCs w:val="24"/>
      </w:rPr>
      <w:fldChar w:fldCharType="end"/>
    </w:r>
  </w:p>
  <w:p w14:paraId="5AFD177C" w14:textId="77777777" w:rsidR="000A6B8D" w:rsidRDefault="000A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6115" w14:textId="77777777" w:rsidR="00957811" w:rsidRDefault="00957811" w:rsidP="006E1C24">
      <w:pPr>
        <w:spacing w:after="0" w:line="240" w:lineRule="auto"/>
      </w:pPr>
      <w:r>
        <w:separator/>
      </w:r>
    </w:p>
  </w:footnote>
  <w:footnote w:type="continuationSeparator" w:id="0">
    <w:p w14:paraId="247B4451" w14:textId="77777777" w:rsidR="00957811" w:rsidRDefault="00957811" w:rsidP="006E1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959"/>
    <w:multiLevelType w:val="hybridMultilevel"/>
    <w:tmpl w:val="5F84CF56"/>
    <w:lvl w:ilvl="0" w:tplc="1C2E54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920A8"/>
    <w:multiLevelType w:val="hybridMultilevel"/>
    <w:tmpl w:val="6F601076"/>
    <w:lvl w:ilvl="0" w:tplc="9C1693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E0BC7"/>
    <w:multiLevelType w:val="hybridMultilevel"/>
    <w:tmpl w:val="5AD07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9vwat9b2v9xhe0026ved0lvss5axrvfvrr&quot;&gt;My EndNote Library&lt;record-ids&gt;&lt;item&gt;1&lt;/item&gt;&lt;item&gt;103&lt;/item&gt;&lt;item&gt;180&lt;/item&gt;&lt;item&gt;181&lt;/item&gt;&lt;item&gt;207&lt;/item&gt;&lt;item&gt;212&lt;/item&gt;&lt;item&gt;317&lt;/item&gt;&lt;item&gt;318&lt;/item&gt;&lt;item&gt;319&lt;/item&gt;&lt;item&gt;320&lt;/item&gt;&lt;item&gt;323&lt;/item&gt;&lt;item&gt;324&lt;/item&gt;&lt;item&gt;325&lt;/item&gt;&lt;item&gt;326&lt;/item&gt;&lt;item&gt;327&lt;/item&gt;&lt;item&gt;328&lt;/item&gt;&lt;item&gt;329&lt;/item&gt;&lt;item&gt;330&lt;/item&gt;&lt;item&gt;331&lt;/item&gt;&lt;item&gt;332&lt;/item&gt;&lt;item&gt;340&lt;/item&gt;&lt;item&gt;342&lt;/item&gt;&lt;item&gt;346&lt;/item&gt;&lt;item&gt;348&lt;/item&gt;&lt;/record-ids&gt;&lt;/item&gt;&lt;/Libraries&gt;"/>
  </w:docVars>
  <w:rsids>
    <w:rsidRoot w:val="00A02822"/>
    <w:rsid w:val="00006983"/>
    <w:rsid w:val="00012E6F"/>
    <w:rsid w:val="00052CE3"/>
    <w:rsid w:val="00055CCC"/>
    <w:rsid w:val="000627AD"/>
    <w:rsid w:val="00085024"/>
    <w:rsid w:val="00090A63"/>
    <w:rsid w:val="00094CB1"/>
    <w:rsid w:val="000A6B8D"/>
    <w:rsid w:val="000A746D"/>
    <w:rsid w:val="000C5EA6"/>
    <w:rsid w:val="000E4942"/>
    <w:rsid w:val="000E713E"/>
    <w:rsid w:val="000F3930"/>
    <w:rsid w:val="00113051"/>
    <w:rsid w:val="00120259"/>
    <w:rsid w:val="001376A0"/>
    <w:rsid w:val="00143847"/>
    <w:rsid w:val="0015748B"/>
    <w:rsid w:val="00160DEB"/>
    <w:rsid w:val="00165CA7"/>
    <w:rsid w:val="00180852"/>
    <w:rsid w:val="001945A5"/>
    <w:rsid w:val="001B19A8"/>
    <w:rsid w:val="001C1771"/>
    <w:rsid w:val="001C4C88"/>
    <w:rsid w:val="002272B0"/>
    <w:rsid w:val="00277A63"/>
    <w:rsid w:val="00281674"/>
    <w:rsid w:val="0029045D"/>
    <w:rsid w:val="00291CBC"/>
    <w:rsid w:val="002967B3"/>
    <w:rsid w:val="00297593"/>
    <w:rsid w:val="002D217F"/>
    <w:rsid w:val="002E0BFF"/>
    <w:rsid w:val="002E15A7"/>
    <w:rsid w:val="00313003"/>
    <w:rsid w:val="00322C2D"/>
    <w:rsid w:val="00342CEA"/>
    <w:rsid w:val="00381431"/>
    <w:rsid w:val="00385A03"/>
    <w:rsid w:val="0038751C"/>
    <w:rsid w:val="003A6CB1"/>
    <w:rsid w:val="003B1C81"/>
    <w:rsid w:val="003C0397"/>
    <w:rsid w:val="003D16A2"/>
    <w:rsid w:val="004050D3"/>
    <w:rsid w:val="0043019A"/>
    <w:rsid w:val="00432C44"/>
    <w:rsid w:val="00435E7E"/>
    <w:rsid w:val="004423D0"/>
    <w:rsid w:val="0044558B"/>
    <w:rsid w:val="0045032D"/>
    <w:rsid w:val="0045309A"/>
    <w:rsid w:val="0047457F"/>
    <w:rsid w:val="00491FBF"/>
    <w:rsid w:val="004960D5"/>
    <w:rsid w:val="004A3BCC"/>
    <w:rsid w:val="004B6E48"/>
    <w:rsid w:val="004C0A11"/>
    <w:rsid w:val="004D7A9D"/>
    <w:rsid w:val="004E33CF"/>
    <w:rsid w:val="004E68F7"/>
    <w:rsid w:val="004F3F90"/>
    <w:rsid w:val="00502DD8"/>
    <w:rsid w:val="005044DA"/>
    <w:rsid w:val="00521777"/>
    <w:rsid w:val="00557CFE"/>
    <w:rsid w:val="00574AE1"/>
    <w:rsid w:val="00583962"/>
    <w:rsid w:val="005872D0"/>
    <w:rsid w:val="00590530"/>
    <w:rsid w:val="005C2D54"/>
    <w:rsid w:val="005C6097"/>
    <w:rsid w:val="005D1A13"/>
    <w:rsid w:val="005E6438"/>
    <w:rsid w:val="00611051"/>
    <w:rsid w:val="0061596A"/>
    <w:rsid w:val="00635DBB"/>
    <w:rsid w:val="006440D2"/>
    <w:rsid w:val="0066480F"/>
    <w:rsid w:val="006A5D25"/>
    <w:rsid w:val="006A6DEC"/>
    <w:rsid w:val="006B2F02"/>
    <w:rsid w:val="006D3FB4"/>
    <w:rsid w:val="006E1C24"/>
    <w:rsid w:val="0070160B"/>
    <w:rsid w:val="00705952"/>
    <w:rsid w:val="00712E50"/>
    <w:rsid w:val="007162D4"/>
    <w:rsid w:val="00734A00"/>
    <w:rsid w:val="00735EDB"/>
    <w:rsid w:val="00755F7C"/>
    <w:rsid w:val="007705EF"/>
    <w:rsid w:val="00772375"/>
    <w:rsid w:val="00792F1E"/>
    <w:rsid w:val="007A2545"/>
    <w:rsid w:val="007B60A1"/>
    <w:rsid w:val="007B7B4D"/>
    <w:rsid w:val="007B7FB0"/>
    <w:rsid w:val="007E3C8F"/>
    <w:rsid w:val="007F5EE3"/>
    <w:rsid w:val="00802130"/>
    <w:rsid w:val="00803422"/>
    <w:rsid w:val="00820655"/>
    <w:rsid w:val="008518F5"/>
    <w:rsid w:val="00857C6F"/>
    <w:rsid w:val="0086264D"/>
    <w:rsid w:val="0088134D"/>
    <w:rsid w:val="008A2B7E"/>
    <w:rsid w:val="008A5041"/>
    <w:rsid w:val="008B245C"/>
    <w:rsid w:val="008B3842"/>
    <w:rsid w:val="008C1737"/>
    <w:rsid w:val="008E1C55"/>
    <w:rsid w:val="00903CA2"/>
    <w:rsid w:val="009107E5"/>
    <w:rsid w:val="00915276"/>
    <w:rsid w:val="009362D2"/>
    <w:rsid w:val="00955ACA"/>
    <w:rsid w:val="00957811"/>
    <w:rsid w:val="00957CBA"/>
    <w:rsid w:val="009615C0"/>
    <w:rsid w:val="009850E1"/>
    <w:rsid w:val="009A0F00"/>
    <w:rsid w:val="009A73A5"/>
    <w:rsid w:val="009B6AA3"/>
    <w:rsid w:val="009C0657"/>
    <w:rsid w:val="009D708D"/>
    <w:rsid w:val="00A02822"/>
    <w:rsid w:val="00A2018E"/>
    <w:rsid w:val="00A41D50"/>
    <w:rsid w:val="00A43101"/>
    <w:rsid w:val="00A55DC2"/>
    <w:rsid w:val="00A61B96"/>
    <w:rsid w:val="00A878D4"/>
    <w:rsid w:val="00AE1C32"/>
    <w:rsid w:val="00AF364F"/>
    <w:rsid w:val="00B27B88"/>
    <w:rsid w:val="00B31450"/>
    <w:rsid w:val="00B31AA1"/>
    <w:rsid w:val="00B5728F"/>
    <w:rsid w:val="00B7602D"/>
    <w:rsid w:val="00B913CE"/>
    <w:rsid w:val="00BB14A3"/>
    <w:rsid w:val="00BB799E"/>
    <w:rsid w:val="00BD5191"/>
    <w:rsid w:val="00BF7AE0"/>
    <w:rsid w:val="00C04513"/>
    <w:rsid w:val="00C07C42"/>
    <w:rsid w:val="00C327E1"/>
    <w:rsid w:val="00C36570"/>
    <w:rsid w:val="00C44565"/>
    <w:rsid w:val="00C51253"/>
    <w:rsid w:val="00C812D8"/>
    <w:rsid w:val="00C95462"/>
    <w:rsid w:val="00CA0998"/>
    <w:rsid w:val="00CA4889"/>
    <w:rsid w:val="00CB294D"/>
    <w:rsid w:val="00CE2F92"/>
    <w:rsid w:val="00CE4307"/>
    <w:rsid w:val="00CF02E7"/>
    <w:rsid w:val="00CF24F0"/>
    <w:rsid w:val="00D07207"/>
    <w:rsid w:val="00D112E3"/>
    <w:rsid w:val="00D45046"/>
    <w:rsid w:val="00D52B94"/>
    <w:rsid w:val="00D6122D"/>
    <w:rsid w:val="00D73D7E"/>
    <w:rsid w:val="00DB5AA1"/>
    <w:rsid w:val="00DB6843"/>
    <w:rsid w:val="00DC05B4"/>
    <w:rsid w:val="00DC7422"/>
    <w:rsid w:val="00DF63CA"/>
    <w:rsid w:val="00E061FB"/>
    <w:rsid w:val="00E13FDC"/>
    <w:rsid w:val="00E238E9"/>
    <w:rsid w:val="00E263FA"/>
    <w:rsid w:val="00E32A2F"/>
    <w:rsid w:val="00E35C03"/>
    <w:rsid w:val="00E4677F"/>
    <w:rsid w:val="00E60685"/>
    <w:rsid w:val="00E80AE6"/>
    <w:rsid w:val="00E8267A"/>
    <w:rsid w:val="00E97CFE"/>
    <w:rsid w:val="00EB3902"/>
    <w:rsid w:val="00EB72EB"/>
    <w:rsid w:val="00EC7457"/>
    <w:rsid w:val="00ED637B"/>
    <w:rsid w:val="00ED7B9E"/>
    <w:rsid w:val="00EE718F"/>
    <w:rsid w:val="00F0015C"/>
    <w:rsid w:val="00F07443"/>
    <w:rsid w:val="00F273C3"/>
    <w:rsid w:val="00F47242"/>
    <w:rsid w:val="00F53C80"/>
    <w:rsid w:val="00F57708"/>
    <w:rsid w:val="00F71758"/>
    <w:rsid w:val="00F73324"/>
    <w:rsid w:val="00F907C0"/>
    <w:rsid w:val="00FA27C2"/>
    <w:rsid w:val="00FC1835"/>
    <w:rsid w:val="00FF1B3D"/>
    <w:rsid w:val="00FF69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F0F55"/>
  <w15:docId w15:val="{30AFD97D-0808-4BC7-AFA9-F23E589C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35C03"/>
    <w:pPr>
      <w:keepNext/>
      <w:keepLines/>
      <w:spacing w:before="480" w:after="0" w:line="480" w:lineRule="auto"/>
      <w:contextualSpacing/>
      <w:jc w:val="center"/>
      <w:outlineLvl w:val="0"/>
    </w:pPr>
    <w:rPr>
      <w:rFonts w:ascii="Times New Roman" w:eastAsiaTheme="majorEastAsia" w:hAnsi="Times New Roman" w:cs="Times New Roman"/>
      <w:bCs/>
      <w:caps/>
      <w:sz w:val="24"/>
      <w:szCs w:val="24"/>
      <w:lang w:val="en-US"/>
    </w:rPr>
  </w:style>
  <w:style w:type="paragraph" w:styleId="Heading2">
    <w:name w:val="heading 2"/>
    <w:basedOn w:val="Normal"/>
    <w:next w:val="Normal"/>
    <w:link w:val="Heading2Char"/>
    <w:autoRedefine/>
    <w:uiPriority w:val="9"/>
    <w:unhideWhenUsed/>
    <w:qFormat/>
    <w:rsid w:val="00E35C03"/>
    <w:pPr>
      <w:keepNext/>
      <w:keepLines/>
      <w:spacing w:before="200" w:after="0" w:line="480" w:lineRule="auto"/>
      <w:outlineLvl w:val="1"/>
    </w:pPr>
    <w:rPr>
      <w:rFonts w:ascii="Arial" w:eastAsiaTheme="majorEastAsia" w:hAnsi="Arial" w:cstheme="majorBidi"/>
      <w:bCs/>
      <w:sz w:val="24"/>
      <w:szCs w:val="24"/>
      <w:lang w:val="en-US"/>
    </w:rPr>
  </w:style>
  <w:style w:type="paragraph" w:styleId="Heading3">
    <w:name w:val="heading 3"/>
    <w:basedOn w:val="Normal"/>
    <w:next w:val="Normal"/>
    <w:link w:val="Heading3Char"/>
    <w:uiPriority w:val="9"/>
    <w:semiHidden/>
    <w:unhideWhenUsed/>
    <w:qFormat/>
    <w:rsid w:val="008021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02822"/>
    <w:pPr>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A0282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F71758"/>
    <w:rPr>
      <w:sz w:val="18"/>
      <w:szCs w:val="18"/>
    </w:rPr>
  </w:style>
  <w:style w:type="paragraph" w:styleId="CommentText">
    <w:name w:val="annotation text"/>
    <w:basedOn w:val="Normal"/>
    <w:link w:val="CommentTextChar"/>
    <w:uiPriority w:val="99"/>
    <w:unhideWhenUsed/>
    <w:rsid w:val="00F71758"/>
    <w:pPr>
      <w:spacing w:line="240" w:lineRule="auto"/>
    </w:pPr>
    <w:rPr>
      <w:sz w:val="24"/>
      <w:szCs w:val="24"/>
    </w:rPr>
  </w:style>
  <w:style w:type="character" w:customStyle="1" w:styleId="CommentTextChar">
    <w:name w:val="Comment Text Char"/>
    <w:basedOn w:val="DefaultParagraphFont"/>
    <w:link w:val="CommentText"/>
    <w:uiPriority w:val="99"/>
    <w:rsid w:val="00F71758"/>
    <w:rPr>
      <w:sz w:val="24"/>
      <w:szCs w:val="24"/>
    </w:rPr>
  </w:style>
  <w:style w:type="paragraph" w:styleId="BalloonText">
    <w:name w:val="Balloon Text"/>
    <w:basedOn w:val="Normal"/>
    <w:link w:val="BalloonTextChar"/>
    <w:uiPriority w:val="99"/>
    <w:semiHidden/>
    <w:unhideWhenUsed/>
    <w:rsid w:val="00F7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58"/>
    <w:rPr>
      <w:rFonts w:ascii="Tahoma" w:hAnsi="Tahoma" w:cs="Tahoma"/>
      <w:sz w:val="16"/>
      <w:szCs w:val="16"/>
    </w:rPr>
  </w:style>
  <w:style w:type="character" w:customStyle="1" w:styleId="Heading1Char">
    <w:name w:val="Heading 1 Char"/>
    <w:basedOn w:val="DefaultParagraphFont"/>
    <w:link w:val="Heading1"/>
    <w:uiPriority w:val="9"/>
    <w:rsid w:val="00E35C03"/>
    <w:rPr>
      <w:rFonts w:ascii="Times New Roman" w:eastAsiaTheme="majorEastAsia" w:hAnsi="Times New Roman" w:cs="Times New Roman"/>
      <w:bCs/>
      <w:caps/>
      <w:sz w:val="24"/>
      <w:szCs w:val="24"/>
      <w:lang w:val="en-US"/>
    </w:rPr>
  </w:style>
  <w:style w:type="character" w:customStyle="1" w:styleId="Heading2Char">
    <w:name w:val="Heading 2 Char"/>
    <w:basedOn w:val="DefaultParagraphFont"/>
    <w:link w:val="Heading2"/>
    <w:uiPriority w:val="9"/>
    <w:rsid w:val="00E35C03"/>
    <w:rPr>
      <w:rFonts w:ascii="Arial" w:eastAsiaTheme="majorEastAsia" w:hAnsi="Arial" w:cstheme="majorBidi"/>
      <w:bCs/>
      <w:sz w:val="24"/>
      <w:szCs w:val="24"/>
      <w:lang w:val="en-US"/>
    </w:rPr>
  </w:style>
  <w:style w:type="paragraph" w:styleId="BodyText3">
    <w:name w:val="Body Text 3"/>
    <w:basedOn w:val="Normal"/>
    <w:link w:val="BodyText3Char"/>
    <w:uiPriority w:val="99"/>
    <w:semiHidden/>
    <w:unhideWhenUsed/>
    <w:rsid w:val="00E35C03"/>
    <w:pPr>
      <w:spacing w:after="120" w:line="240" w:lineRule="auto"/>
    </w:pPr>
    <w:rPr>
      <w:sz w:val="16"/>
      <w:szCs w:val="16"/>
      <w:lang w:val="en-US"/>
    </w:rPr>
  </w:style>
  <w:style w:type="character" w:customStyle="1" w:styleId="BodyText3Char">
    <w:name w:val="Body Text 3 Char"/>
    <w:basedOn w:val="DefaultParagraphFont"/>
    <w:link w:val="BodyText3"/>
    <w:uiPriority w:val="99"/>
    <w:semiHidden/>
    <w:rsid w:val="00E35C03"/>
    <w:rPr>
      <w:sz w:val="16"/>
      <w:szCs w:val="16"/>
      <w:lang w:val="en-US"/>
    </w:rPr>
  </w:style>
  <w:style w:type="character" w:customStyle="1" w:styleId="st">
    <w:name w:val="st"/>
    <w:basedOn w:val="DefaultParagraphFont"/>
    <w:rsid w:val="002967B3"/>
  </w:style>
  <w:style w:type="paragraph" w:customStyle="1" w:styleId="EndNoteBibliographyTitle">
    <w:name w:val="EndNote Bibliography Title"/>
    <w:basedOn w:val="Normal"/>
    <w:link w:val="EndNoteBibliographyTitleChar"/>
    <w:rsid w:val="00F907C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907C0"/>
    <w:rPr>
      <w:rFonts w:ascii="Calibri" w:hAnsi="Calibri"/>
      <w:noProof/>
      <w:lang w:val="en-US"/>
    </w:rPr>
  </w:style>
  <w:style w:type="paragraph" w:customStyle="1" w:styleId="EndNoteBibliography">
    <w:name w:val="EndNote Bibliography"/>
    <w:basedOn w:val="Normal"/>
    <w:link w:val="EndNoteBibliographyChar"/>
    <w:rsid w:val="00F907C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907C0"/>
    <w:rPr>
      <w:rFonts w:ascii="Calibri" w:hAnsi="Calibri"/>
      <w:noProof/>
      <w:lang w:val="en-US"/>
    </w:rPr>
  </w:style>
  <w:style w:type="character" w:customStyle="1" w:styleId="Heading3Char">
    <w:name w:val="Heading 3 Char"/>
    <w:basedOn w:val="DefaultParagraphFont"/>
    <w:link w:val="Heading3"/>
    <w:uiPriority w:val="9"/>
    <w:semiHidden/>
    <w:rsid w:val="00802130"/>
    <w:rPr>
      <w:rFonts w:asciiTheme="majorHAnsi" w:eastAsiaTheme="majorEastAsia" w:hAnsiTheme="majorHAnsi" w:cstheme="majorBidi"/>
      <w:b/>
      <w:bCs/>
      <w:color w:val="4F81BD" w:themeColor="accent1"/>
    </w:rPr>
  </w:style>
  <w:style w:type="table" w:customStyle="1" w:styleId="PlainTable11">
    <w:name w:val="Plain Table 11"/>
    <w:basedOn w:val="TableNormal"/>
    <w:uiPriority w:val="41"/>
    <w:rsid w:val="00802130"/>
    <w:pPr>
      <w:spacing w:after="0" w:line="240" w:lineRule="auto"/>
    </w:pPr>
    <w:rPr>
      <w:rFonts w:ascii="Cambria" w:hAnsi="Cambr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E0BFF"/>
    <w:pPr>
      <w:ind w:left="720"/>
      <w:contextualSpacing/>
    </w:pPr>
  </w:style>
  <w:style w:type="paragraph" w:styleId="CommentSubject">
    <w:name w:val="annotation subject"/>
    <w:basedOn w:val="CommentText"/>
    <w:next w:val="CommentText"/>
    <w:link w:val="CommentSubjectChar"/>
    <w:uiPriority w:val="99"/>
    <w:semiHidden/>
    <w:unhideWhenUsed/>
    <w:rsid w:val="009850E1"/>
    <w:rPr>
      <w:b/>
      <w:bCs/>
      <w:sz w:val="20"/>
      <w:szCs w:val="20"/>
    </w:rPr>
  </w:style>
  <w:style w:type="character" w:customStyle="1" w:styleId="CommentSubjectChar">
    <w:name w:val="Comment Subject Char"/>
    <w:basedOn w:val="CommentTextChar"/>
    <w:link w:val="CommentSubject"/>
    <w:uiPriority w:val="99"/>
    <w:semiHidden/>
    <w:rsid w:val="009850E1"/>
    <w:rPr>
      <w:b/>
      <w:bCs/>
      <w:sz w:val="20"/>
      <w:szCs w:val="20"/>
    </w:rPr>
  </w:style>
  <w:style w:type="table" w:styleId="TableGrid">
    <w:name w:val="Table Grid"/>
    <w:basedOn w:val="TableNormal"/>
    <w:uiPriority w:val="39"/>
    <w:rsid w:val="00CF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1C24"/>
    <w:pPr>
      <w:tabs>
        <w:tab w:val="center" w:pos="4703"/>
        <w:tab w:val="right" w:pos="9406"/>
      </w:tabs>
      <w:spacing w:after="0" w:line="240" w:lineRule="auto"/>
    </w:pPr>
  </w:style>
  <w:style w:type="character" w:customStyle="1" w:styleId="FooterChar">
    <w:name w:val="Footer Char"/>
    <w:basedOn w:val="DefaultParagraphFont"/>
    <w:link w:val="Footer"/>
    <w:uiPriority w:val="99"/>
    <w:rsid w:val="006E1C24"/>
  </w:style>
  <w:style w:type="character" w:styleId="PageNumber">
    <w:name w:val="page number"/>
    <w:basedOn w:val="DefaultParagraphFont"/>
    <w:uiPriority w:val="99"/>
    <w:semiHidden/>
    <w:unhideWhenUsed/>
    <w:rsid w:val="006E1C24"/>
  </w:style>
  <w:style w:type="paragraph" w:styleId="Header">
    <w:name w:val="header"/>
    <w:basedOn w:val="Normal"/>
    <w:link w:val="HeaderChar"/>
    <w:uiPriority w:val="99"/>
    <w:unhideWhenUsed/>
    <w:rsid w:val="006E1C24"/>
    <w:pPr>
      <w:tabs>
        <w:tab w:val="center" w:pos="4703"/>
        <w:tab w:val="right" w:pos="9406"/>
      </w:tabs>
      <w:spacing w:after="0" w:line="240" w:lineRule="auto"/>
    </w:pPr>
  </w:style>
  <w:style w:type="character" w:customStyle="1" w:styleId="HeaderChar">
    <w:name w:val="Header Char"/>
    <w:basedOn w:val="DefaultParagraphFont"/>
    <w:link w:val="Header"/>
    <w:uiPriority w:val="99"/>
    <w:rsid w:val="006E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8520</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Govin, Gwladys (goving)</dc:creator>
  <cp:lastModifiedBy>Najman, Yani</cp:lastModifiedBy>
  <cp:revision>6</cp:revision>
  <dcterms:created xsi:type="dcterms:W3CDTF">2018-06-30T16:39:00Z</dcterms:created>
  <dcterms:modified xsi:type="dcterms:W3CDTF">2018-06-30T17:04:00Z</dcterms:modified>
</cp:coreProperties>
</file>