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4390" w14:textId="77777777" w:rsidR="00594286" w:rsidRPr="000D044D" w:rsidRDefault="00594286" w:rsidP="00594286">
      <w:pPr>
        <w:spacing w:line="360" w:lineRule="auto"/>
        <w:jc w:val="both"/>
      </w:pPr>
      <w:r w:rsidRPr="000D044D">
        <w:t xml:space="preserve">Supplementary figure 1. Comparison of the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(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/>
              </w:rPr>
              <m:t>/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/>
              </w:rPr>
              <m:t>)</m:t>
            </m:r>
          </m:e>
        </m:func>
      </m:oMath>
      <w:r w:rsidRPr="000D044D">
        <w:t xml:space="preserve"> values for the Hyeong and Capuano (2001) dataset calculated by Hyeong and Capuano (2001) (using SOLMINEQ88-Pitzer) and by this study (using PHREEQC-Pitzer). For clarity and, to demonstrate no temperature dependence, we present calculated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(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/>
              </w:rPr>
              <m:t>/</m:t>
            </m:r>
            <m:sPre>
              <m:sPrePr>
                <m:ctrlPr>
                  <w:rPr>
                    <w:rFonts w:ascii="Cambria Math" w:hAnsi="Cambria Math"/>
                    <w:i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</m:sup>
                </m:sSup>
              </m:e>
            </m:sPre>
            <m:r>
              <w:rPr>
                <w:rFonts w:ascii="Cambria Math" w:hAnsi="Cambria Math"/>
              </w:rPr>
              <m:t>)</m:t>
            </m:r>
          </m:e>
        </m:func>
      </m:oMath>
      <w:r w:rsidRPr="000D044D">
        <w:t xml:space="preserve"> values with reference to both the sample ID and temperature.</w:t>
      </w:r>
    </w:p>
    <w:p w14:paraId="082FD890" w14:textId="77777777" w:rsidR="00594286" w:rsidRPr="000D044D" w:rsidRDefault="00594286" w:rsidP="00594286">
      <w:pPr>
        <w:spacing w:line="360" w:lineRule="auto"/>
        <w:jc w:val="both"/>
      </w:pPr>
      <w:r w:rsidRPr="000D044D">
        <w:br/>
        <w:t xml:space="preserve">Supplementary figure 2. Measured temperatures and sample depths from Tesmer and others (2007). The representative geothermal gradient for Germany is derived from </w:t>
      </w:r>
      <w:proofErr w:type="spellStart"/>
      <w:r w:rsidRPr="003647C4">
        <w:t>Agemar</w:t>
      </w:r>
      <w:proofErr w:type="spellEnd"/>
      <w:r w:rsidRPr="003647C4">
        <w:t xml:space="preserve"> and others (2012) an</w:t>
      </w:r>
      <w:r w:rsidRPr="000D044D">
        <w:t>d a ±10</w:t>
      </w:r>
      <w:r>
        <w:t> </w:t>
      </w:r>
      <w:r w:rsidRPr="000D044D">
        <w:t xml:space="preserve">°C/km uncertainty is shaded grey for reference. </w:t>
      </w:r>
    </w:p>
    <w:p w14:paraId="2E93B959" w14:textId="77777777" w:rsidR="00342CC9" w:rsidRDefault="00342CC9"/>
    <w:sectPr w:rsidR="00342CC9" w:rsidSect="00A1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6"/>
    <w:rsid w:val="00342CC9"/>
    <w:rsid w:val="00594286"/>
    <w:rsid w:val="00A17194"/>
    <w:rsid w:val="00B6214C"/>
    <w:rsid w:val="00F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7AAD2"/>
  <w15:chartTrackingRefBased/>
  <w15:docId w15:val="{128E8FB9-7DC5-1F4E-967A-7166BBD2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286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551"/>
    <w:rPr>
      <w:rFonts w:ascii="Times New Roman" w:hAnsi="Times New Roman"/>
      <w:color w:val="000000" w:themeColor="text1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581</Characters>
  <Application>Microsoft Office Word</Application>
  <DocSecurity>0</DocSecurity>
  <Lines>64</Lines>
  <Paragraphs>24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Korenaga, Tomoko</dc:creator>
  <cp:keywords/>
  <dc:description/>
  <cp:lastModifiedBy>Korenaga, Tomoko</cp:lastModifiedBy>
  <cp:revision>1</cp:revision>
  <dcterms:created xsi:type="dcterms:W3CDTF">2022-05-19T17:29:00Z</dcterms:created>
  <dcterms:modified xsi:type="dcterms:W3CDTF">2022-05-19T17:30:00Z</dcterms:modified>
</cp:coreProperties>
</file>