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4169" w14:textId="097A1867" w:rsidR="00660D3A" w:rsidRPr="00E47CBE" w:rsidRDefault="00660D3A" w:rsidP="00FC53C5">
      <w:pPr>
        <w:rPr>
          <w:lang w:val="en-US"/>
        </w:rPr>
      </w:pPr>
      <w:r w:rsidRPr="00E47CBE">
        <w:rPr>
          <w:b/>
          <w:bCs/>
          <w:lang w:val="en-US"/>
        </w:rPr>
        <w:t>Table 1.</w:t>
      </w:r>
      <w:r w:rsidRPr="00E47CBE">
        <w:rPr>
          <w:lang w:val="en-US"/>
        </w:rPr>
        <w:t xml:space="preserve"> Geochemical results </w:t>
      </w:r>
      <w:r w:rsidR="00090FA5" w:rsidRPr="00E47CBE">
        <w:rPr>
          <w:lang w:val="en-US"/>
        </w:rPr>
        <w:t xml:space="preserve">from </w:t>
      </w:r>
      <w:r w:rsidRPr="00E47CBE">
        <w:rPr>
          <w:lang w:val="en-US"/>
        </w:rPr>
        <w:t xml:space="preserve">ODP </w:t>
      </w:r>
      <w:r w:rsidR="00090FA5" w:rsidRPr="00E47CBE">
        <w:rPr>
          <w:lang w:val="en-US"/>
        </w:rPr>
        <w:t>S</w:t>
      </w:r>
      <w:r w:rsidRPr="00E47CBE">
        <w:rPr>
          <w:lang w:val="en-US"/>
        </w:rPr>
        <w:t>ite 1007</w:t>
      </w:r>
    </w:p>
    <w:p w14:paraId="1E6224D3" w14:textId="77777777" w:rsidR="00660D3A" w:rsidRPr="00E47CBE" w:rsidRDefault="00660D3A" w:rsidP="00291A07">
      <w:pPr>
        <w:jc w:val="both"/>
        <w:rPr>
          <w:lang w:val="en-US"/>
        </w:rPr>
      </w:pPr>
    </w:p>
    <w:tbl>
      <w:tblPr>
        <w:tblW w:w="8308" w:type="dxa"/>
        <w:tblLayout w:type="fixed"/>
        <w:tblLook w:val="04A0" w:firstRow="1" w:lastRow="0" w:firstColumn="1" w:lastColumn="0" w:noHBand="0" w:noVBand="1"/>
      </w:tblPr>
      <w:tblGrid>
        <w:gridCol w:w="2268"/>
        <w:gridCol w:w="1510"/>
        <w:gridCol w:w="1510"/>
        <w:gridCol w:w="1510"/>
        <w:gridCol w:w="1510"/>
      </w:tblGrid>
      <w:tr w:rsidR="002E325B" w:rsidRPr="00E47CBE" w14:paraId="1527759D" w14:textId="77777777" w:rsidTr="002E325B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77AA" w14:textId="77777777" w:rsidR="002E325B" w:rsidRPr="00E47CBE" w:rsidRDefault="002E325B" w:rsidP="00291A07">
            <w:pPr>
              <w:jc w:val="both"/>
            </w:pPr>
            <w:r w:rsidRPr="00E47CBE">
              <w:t>Samples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736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Depth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E43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B/Ca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D2FC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sym w:font="Symbol" w:char="F064"/>
            </w:r>
            <w:r w:rsidRPr="00E47CBE">
              <w:rPr>
                <w:color w:val="000000"/>
                <w:vertAlign w:val="superscript"/>
              </w:rPr>
              <w:t>11</w:t>
            </w:r>
            <w:r w:rsidRPr="00E47CBE">
              <w:rPr>
                <w:color w:val="000000"/>
              </w:rPr>
              <w:t>B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E5A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</w:t>
            </w:r>
            <w:r w:rsidRPr="00E47CBE">
              <w:rPr>
                <w:color w:val="000000"/>
              </w:rPr>
              <w:sym w:font="Symbol" w:char="F073"/>
            </w:r>
          </w:p>
        </w:tc>
      </w:tr>
      <w:tr w:rsidR="002E325B" w:rsidRPr="00E47CBE" w14:paraId="74CCA4A1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7CD1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4E3D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 xml:space="preserve"> mbsf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6B20A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μmol/mol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BCD5D" w14:textId="77777777" w:rsidR="002E325B" w:rsidRPr="00E47CBE" w:rsidRDefault="002E325B" w:rsidP="00291A07">
            <w:pPr>
              <w:jc w:val="both"/>
            </w:pPr>
            <w:r w:rsidRPr="00E47CBE">
              <w:rPr>
                <w:color w:val="000000" w:themeColor="text1"/>
              </w:rPr>
              <w:t>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2434C" w14:textId="77777777" w:rsidR="002E325B" w:rsidRPr="00E47CBE" w:rsidRDefault="002E325B" w:rsidP="00291A07">
            <w:pPr>
              <w:jc w:val="both"/>
            </w:pPr>
            <w:r w:rsidRPr="00E47CBE">
              <w:rPr>
                <w:color w:val="000000" w:themeColor="text1"/>
              </w:rPr>
              <w:t>‰</w:t>
            </w:r>
          </w:p>
        </w:tc>
      </w:tr>
      <w:tr w:rsidR="002E325B" w:rsidRPr="00E47CBE" w14:paraId="4DBCC25D" w14:textId="77777777" w:rsidTr="002E325B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B59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1H 02 039-040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A7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4.75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EF6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176.7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72D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19.27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331D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0.05</w:t>
            </w:r>
          </w:p>
        </w:tc>
      </w:tr>
      <w:tr w:rsidR="002E325B" w:rsidRPr="00E47CBE" w14:paraId="36FED0CC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5A0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2H 06 039-040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9C2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14.25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72C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196.0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6FA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20.18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354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0.06</w:t>
            </w:r>
          </w:p>
        </w:tc>
      </w:tr>
      <w:tr w:rsidR="002E325B" w:rsidRPr="00E47CBE" w14:paraId="485AA07A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E551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3H 04 039-040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5201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23.9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DAB1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269.0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B3A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20.90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C6BB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0.09</w:t>
            </w:r>
          </w:p>
        </w:tc>
      </w:tr>
      <w:tr w:rsidR="002E325B" w:rsidRPr="00E47CBE" w14:paraId="452C332E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54C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7H 06 039-040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406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65.4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1DF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217.9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84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20.00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D78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0.11</w:t>
            </w:r>
          </w:p>
        </w:tc>
      </w:tr>
      <w:tr w:rsidR="002E325B" w:rsidRPr="00E47CBE" w14:paraId="33089190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3D1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13X CC 040-041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328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111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83E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258.7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C11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20.58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5C1C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0.12</w:t>
            </w:r>
          </w:p>
        </w:tc>
      </w:tr>
      <w:tr w:rsidR="002E325B" w:rsidRPr="00E47CBE" w14:paraId="2C4DF82B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10A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17X 04 039-040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0AF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C0F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183.1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36A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18.98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C59D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0.05</w:t>
            </w:r>
          </w:p>
        </w:tc>
      </w:tr>
      <w:tr w:rsidR="002E325B" w:rsidRPr="00E47CBE" w14:paraId="7B1DEDD2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652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23X 06 039-040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9491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207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460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83.4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558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15.59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B41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0.09</w:t>
            </w:r>
          </w:p>
        </w:tc>
      </w:tr>
      <w:tr w:rsidR="002E325B" w:rsidRPr="00E47CBE" w14:paraId="74DE4A7E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856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25X 04 039-040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956B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226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F62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83.5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F690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15.43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C97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0.11</w:t>
            </w:r>
          </w:p>
        </w:tc>
      </w:tr>
      <w:tr w:rsidR="002E325B" w:rsidRPr="00E47CBE" w14:paraId="3BE60323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BE6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28X 02 039-040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692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251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4220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105.8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F2B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14.53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7BB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0.10</w:t>
            </w:r>
          </w:p>
        </w:tc>
      </w:tr>
      <w:tr w:rsidR="002E325B" w:rsidRPr="00E47CBE" w14:paraId="0270318E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2AC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34X 01 062-063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348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304.9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405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68.9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E44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13.31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85E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0.11</w:t>
            </w:r>
          </w:p>
        </w:tc>
      </w:tr>
      <w:tr w:rsidR="002E325B" w:rsidRPr="00E47CBE" w14:paraId="0F788AA7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D121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38X 01 013-014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AFD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341.2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953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54.3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DBD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10.26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B9D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0.11</w:t>
            </w:r>
          </w:p>
        </w:tc>
      </w:tr>
      <w:tr w:rsidR="002E325B" w:rsidRPr="00E47CBE" w14:paraId="71E7317F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E89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41X CC 027-028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73A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373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60C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34.5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932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7.81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51BB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0.11</w:t>
            </w:r>
          </w:p>
        </w:tc>
      </w:tr>
      <w:tr w:rsidR="002E325B" w:rsidRPr="00E47CBE" w14:paraId="021D3975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C8AD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21R 03 043-044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724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500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216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25.7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EEC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9.07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DE1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0.12</w:t>
            </w:r>
          </w:p>
        </w:tc>
      </w:tr>
      <w:tr w:rsidR="002E325B" w:rsidRPr="00E47CBE" w14:paraId="5054A1F8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DEF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23R 01 043-044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BDE6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518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E23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96.3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1C7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15.74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D61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0.07</w:t>
            </w:r>
          </w:p>
        </w:tc>
      </w:tr>
      <w:tr w:rsidR="002E325B" w:rsidRPr="00E47CBE" w14:paraId="6FE5B96A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85BA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25R 01 045-046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1A3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537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B48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31.6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926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10.20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905A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0.13</w:t>
            </w:r>
          </w:p>
        </w:tc>
      </w:tr>
      <w:tr w:rsidR="002E325B" w:rsidRPr="00E47CBE" w14:paraId="42945954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06ED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37R 08 028-029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8FD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653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C12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45.7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C1D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10.17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DCD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0.16</w:t>
            </w:r>
          </w:p>
        </w:tc>
      </w:tr>
      <w:tr w:rsidR="002E325B" w:rsidRPr="00E47CBE" w14:paraId="5B51B824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BAB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41R 08 040-041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D81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691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F3D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44.8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7477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10.38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CB9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0.12</w:t>
            </w:r>
          </w:p>
        </w:tc>
      </w:tr>
      <w:tr w:rsidR="002E325B" w:rsidRPr="00E47CBE" w14:paraId="0F30A90F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32F0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45R 05 040-041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6AC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730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BD7E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48.3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1581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8.25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C95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0.10</w:t>
            </w:r>
          </w:p>
        </w:tc>
      </w:tr>
      <w:tr w:rsidR="002E325B" w:rsidRPr="00E47CBE" w14:paraId="1DE0F7D0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5C7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48R 05 037-038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48E2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759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CA4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38.3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C3B3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6.56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58B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0.13</w:t>
            </w:r>
          </w:p>
        </w:tc>
      </w:tr>
      <w:tr w:rsidR="002E325B" w:rsidRPr="00E47CBE" w14:paraId="0E96AB39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BB2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63R 03 044-045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CA2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903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B465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31.5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F01B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7.40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2CB9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0.12</w:t>
            </w:r>
          </w:p>
        </w:tc>
      </w:tr>
      <w:tr w:rsidR="002E325B" w:rsidRPr="00E47CBE" w14:paraId="3374987A" w14:textId="77777777" w:rsidTr="002E325B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36068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74R 01 040-041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6402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1009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3314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63.4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577F0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6.96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6FA7F" w14:textId="77777777" w:rsidR="002E325B" w:rsidRPr="00E47CBE" w:rsidRDefault="002E325B" w:rsidP="00291A07">
            <w:pPr>
              <w:jc w:val="both"/>
              <w:rPr>
                <w:color w:val="000000"/>
              </w:rPr>
            </w:pPr>
            <w:r w:rsidRPr="00E47CBE">
              <w:rPr>
                <w:color w:val="000000"/>
              </w:rPr>
              <w:t>0.13</w:t>
            </w:r>
          </w:p>
        </w:tc>
      </w:tr>
    </w:tbl>
    <w:p w14:paraId="1B0A5EF5" w14:textId="77777777" w:rsidR="00660D3A" w:rsidRPr="00E47CBE" w:rsidRDefault="00660D3A" w:rsidP="00291A07">
      <w:pPr>
        <w:jc w:val="both"/>
        <w:rPr>
          <w:lang w:val="en-US"/>
        </w:rPr>
      </w:pPr>
    </w:p>
    <w:p w14:paraId="77E9A049" w14:textId="439F5996" w:rsidR="00660D3A" w:rsidRPr="00E47CBE" w:rsidRDefault="006126C7" w:rsidP="00291A07">
      <w:pPr>
        <w:jc w:val="both"/>
        <w:rPr>
          <w:lang w:val="en-US"/>
        </w:rPr>
      </w:pPr>
      <w:r w:rsidRPr="00E47CBE">
        <w:rPr>
          <w:lang w:val="en-US"/>
        </w:rPr>
        <w:t xml:space="preserve">Note: </w:t>
      </w:r>
      <w:r w:rsidR="008B564A" w:rsidRPr="00E47CBE">
        <w:rPr>
          <w:lang w:val="en-US"/>
        </w:rPr>
        <w:t>T</w:t>
      </w:r>
      <w:r w:rsidRPr="00E47CBE">
        <w:rPr>
          <w:lang w:val="en-US"/>
        </w:rPr>
        <w:t xml:space="preserve">he </w:t>
      </w:r>
      <w:r w:rsidRPr="00E47CBE">
        <w:rPr>
          <w:color w:val="000000"/>
        </w:rPr>
        <w:t>2</w:t>
      </w:r>
      <w:r w:rsidRPr="00E47CBE">
        <w:rPr>
          <w:color w:val="000000"/>
        </w:rPr>
        <w:sym w:font="Symbol" w:char="F073"/>
      </w:r>
      <w:r w:rsidRPr="00E47CBE">
        <w:rPr>
          <w:color w:val="000000"/>
        </w:rPr>
        <w:t xml:space="preserve"> here represents internal analytical error based on the standard derivation of the results for 50 analytical cycles of each sample.</w:t>
      </w:r>
      <w:r w:rsidR="00660D3A" w:rsidRPr="00E47CBE">
        <w:rPr>
          <w:lang w:val="en-US"/>
        </w:rPr>
        <w:br w:type="page"/>
      </w:r>
    </w:p>
    <w:p w14:paraId="6D458128" w14:textId="77777777" w:rsidR="00794DB8" w:rsidRPr="00E47CBE" w:rsidRDefault="00794DB8" w:rsidP="00291A07">
      <w:pPr>
        <w:jc w:val="both"/>
      </w:pPr>
    </w:p>
    <w:p w14:paraId="67DFCB3E" w14:textId="2C06D68D" w:rsidR="00F0425F" w:rsidRPr="00E47CBE" w:rsidRDefault="0074268E" w:rsidP="00291A07">
      <w:pPr>
        <w:jc w:val="both"/>
        <w:rPr>
          <w:color w:val="000000" w:themeColor="text1"/>
        </w:rPr>
      </w:pPr>
      <w:r w:rsidRPr="00E47CBE">
        <w:rPr>
          <w:b/>
          <w:bCs/>
          <w:color w:val="000000" w:themeColor="text1"/>
        </w:rPr>
        <w:t xml:space="preserve">Table </w:t>
      </w:r>
      <w:r w:rsidR="00660D3A" w:rsidRPr="00E47CBE">
        <w:rPr>
          <w:b/>
          <w:bCs/>
          <w:color w:val="000000" w:themeColor="text1"/>
        </w:rPr>
        <w:t>2</w:t>
      </w:r>
      <w:r w:rsidRPr="00E47CBE">
        <w:rPr>
          <w:b/>
          <w:bCs/>
          <w:color w:val="000000" w:themeColor="text1"/>
        </w:rPr>
        <w:t>.</w:t>
      </w:r>
      <w:r w:rsidRPr="00E47CBE">
        <w:rPr>
          <w:color w:val="000000" w:themeColor="text1"/>
        </w:rPr>
        <w:t xml:space="preserve"> Chemical species and boundary conditions </w:t>
      </w:r>
      <w:r w:rsidR="00090FA5" w:rsidRPr="00E47CBE">
        <w:rPr>
          <w:color w:val="000000" w:themeColor="text1"/>
        </w:rPr>
        <w:t xml:space="preserve">for </w:t>
      </w:r>
      <w:r w:rsidRPr="00E47CBE">
        <w:rPr>
          <w:color w:val="000000" w:themeColor="text1"/>
        </w:rPr>
        <w:t>the diagenetic model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701"/>
        <w:gridCol w:w="3551"/>
        <w:gridCol w:w="1646"/>
      </w:tblGrid>
      <w:tr w:rsidR="0074268E" w:rsidRPr="00E47CBE" w14:paraId="623EE82D" w14:textId="77777777" w:rsidTr="00B04EE6">
        <w:trPr>
          <w:trHeight w:val="432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657" w14:textId="77777777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08153" w14:textId="77777777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Species</w:t>
            </w:r>
          </w:p>
        </w:tc>
        <w:tc>
          <w:tcPr>
            <w:tcW w:w="1967" w:type="pct"/>
            <w:tcBorders>
              <w:top w:val="single" w:sz="4" w:space="0" w:color="auto"/>
              <w:bottom w:val="single" w:sz="4" w:space="0" w:color="auto"/>
            </w:tcBorders>
          </w:tcPr>
          <w:p w14:paraId="065E219A" w14:textId="4B06C88A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Boundary condition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14:paraId="643BB941" w14:textId="77777777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Unit</w:t>
            </w:r>
          </w:p>
        </w:tc>
      </w:tr>
      <w:tr w:rsidR="00EB453F" w:rsidRPr="00E47CBE" w14:paraId="1E777D30" w14:textId="77777777" w:rsidTr="00B04EE6">
        <w:trPr>
          <w:trHeight w:val="432"/>
        </w:trPr>
        <w:tc>
          <w:tcPr>
            <w:tcW w:w="62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DDE8D2" w14:textId="77777777" w:rsidR="00EB453F" w:rsidRPr="00E47CBE" w:rsidRDefault="00EB453F" w:rsidP="00291A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39B69A" w14:textId="1E9B9A9F" w:rsidR="00EB453F" w:rsidRPr="00E47CBE" w:rsidRDefault="00EB453F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Aragonite (A)</w:t>
            </w:r>
          </w:p>
        </w:tc>
        <w:tc>
          <w:tcPr>
            <w:tcW w:w="196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1F0498" w14:textId="19F9A9B8" w:rsidR="00EB453F" w:rsidRPr="00E47CBE" w:rsidRDefault="00EB453F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 xml:space="preserve">J.A =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1000ρ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*</m:t>
              </m:r>
            </m:oMath>
            <w:r w:rsidRPr="00E47CBE">
              <w:rPr>
                <w:color w:val="000000" w:themeColor="text1"/>
              </w:rPr>
              <w:t>(1-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oMath>
            <w:r w:rsidRPr="00E47CBE">
              <w:rPr>
                <w:color w:val="000000" w:themeColor="text1"/>
              </w:rPr>
              <w:t>)</w:t>
            </w:r>
            <w:r w:rsidR="00D27FA6" w:rsidRPr="00E47CBE">
              <w:rPr>
                <w:rFonts w:ascii="Cambria Math" w:hAnsi="Cambria Math"/>
                <w:i/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iarag</m:t>
                  </m:r>
                </m:sub>
              </m:sSub>
            </m:oMath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FFFC1B" w14:textId="08C1E36B" w:rsidR="00EB453F" w:rsidRPr="00E47CBE" w:rsidRDefault="00EB453F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mmol cm</w:t>
            </w:r>
            <w:r w:rsidRPr="00E47CBE">
              <w:rPr>
                <w:color w:val="000000" w:themeColor="text1"/>
                <w:vertAlign w:val="superscript"/>
              </w:rPr>
              <w:t>-2</w:t>
            </w:r>
            <w:r w:rsidRPr="00E47CBE">
              <w:rPr>
                <w:color w:val="000000" w:themeColor="text1"/>
              </w:rPr>
              <w:t xml:space="preserve"> yr</w:t>
            </w:r>
            <w:r w:rsidRPr="00E47CBE">
              <w:rPr>
                <w:color w:val="000000" w:themeColor="text1"/>
                <w:vertAlign w:val="superscript"/>
              </w:rPr>
              <w:t>-1</w:t>
            </w:r>
          </w:p>
        </w:tc>
      </w:tr>
      <w:tr w:rsidR="0074268E" w:rsidRPr="00E47CBE" w14:paraId="7E491FC6" w14:textId="77777777" w:rsidTr="00B04EE6">
        <w:trPr>
          <w:trHeight w:val="432"/>
        </w:trPr>
        <w:tc>
          <w:tcPr>
            <w:tcW w:w="625" w:type="pct"/>
            <w:vMerge w:val="restart"/>
            <w:tcBorders>
              <w:top w:val="nil"/>
              <w:right w:val="single" w:sz="4" w:space="0" w:color="auto"/>
            </w:tcBorders>
          </w:tcPr>
          <w:p w14:paraId="225DDFF7" w14:textId="77777777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Solid</w:t>
            </w: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nil"/>
            </w:tcBorders>
          </w:tcPr>
          <w:p w14:paraId="0665C380" w14:textId="1AAE5B41" w:rsidR="0074268E" w:rsidRPr="00E47CBE" w:rsidRDefault="00090FA5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 xml:space="preserve">Carbonate </w:t>
            </w:r>
            <w:r w:rsidR="0074268E" w:rsidRPr="00E47CBE">
              <w:rPr>
                <w:color w:val="000000" w:themeColor="text1"/>
              </w:rPr>
              <w:t xml:space="preserve">[B] </w:t>
            </w:r>
            <w:r w:rsidR="00EB453F" w:rsidRPr="00E47CBE">
              <w:rPr>
                <w:color w:val="000000" w:themeColor="text1"/>
              </w:rPr>
              <w:t>(B</w:t>
            </w:r>
            <w:r w:rsidR="002E56D7" w:rsidRPr="00E47CBE">
              <w:rPr>
                <w:color w:val="000000" w:themeColor="text1"/>
                <w:vertAlign w:val="subscript"/>
              </w:rPr>
              <w:t>carb</w:t>
            </w:r>
            <w:r w:rsidR="00EB453F" w:rsidRPr="00E47CBE">
              <w:rPr>
                <w:color w:val="000000" w:themeColor="text1"/>
              </w:rPr>
              <w:t>)</w:t>
            </w:r>
          </w:p>
        </w:tc>
        <w:tc>
          <w:tcPr>
            <w:tcW w:w="1967" w:type="pct"/>
            <w:tcBorders>
              <w:top w:val="nil"/>
              <w:bottom w:val="nil"/>
            </w:tcBorders>
            <w:shd w:val="clear" w:color="auto" w:fill="auto"/>
          </w:tcPr>
          <w:p w14:paraId="0909C4E5" w14:textId="6ECF2F00" w:rsidR="0074268E" w:rsidRPr="00E47CBE" w:rsidRDefault="00744BA0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(</w:t>
            </w:r>
            <w:r w:rsidR="0074268E" w:rsidRPr="00E47CBE">
              <w:rPr>
                <w:color w:val="000000" w:themeColor="text1"/>
              </w:rPr>
              <w:t>B/Ca</w:t>
            </w:r>
            <w:r w:rsidRPr="00E47CBE">
              <w:rPr>
                <w:color w:val="000000" w:themeColor="text1"/>
              </w:rPr>
              <w:t>)</w:t>
            </w:r>
            <w:r w:rsidRPr="00E47CBE">
              <w:rPr>
                <w:color w:val="000000" w:themeColor="text1"/>
                <w:vertAlign w:val="subscript"/>
              </w:rPr>
              <w:t>i</w:t>
            </w:r>
            <w:r w:rsidR="0074268E" w:rsidRPr="00E47CBE">
              <w:rPr>
                <w:color w:val="000000" w:themeColor="text1"/>
              </w:rPr>
              <w:t xml:space="preserve"> =</w:t>
            </w:r>
            <w:r w:rsidR="00D27FA6" w:rsidRPr="00E47CBE">
              <w:rPr>
                <w:color w:val="000000" w:themeColor="text1"/>
              </w:rPr>
              <w:t>315</w:t>
            </w:r>
            <w:r w:rsidR="0074268E" w:rsidRPr="00E47CBE">
              <w:rPr>
                <w:color w:val="000000" w:themeColor="text1"/>
              </w:rPr>
              <w:t>×10</w:t>
            </w:r>
            <w:r w:rsidR="0074268E" w:rsidRPr="00E47CBE">
              <w:rPr>
                <w:color w:val="000000" w:themeColor="text1"/>
                <w:vertAlign w:val="superscript"/>
              </w:rPr>
              <w:t>-6</w:t>
            </w:r>
            <w:r w:rsidR="00361754" w:rsidRPr="00E47CBE">
              <w:rPr>
                <w:color w:val="000000" w:themeColor="text1"/>
                <w:vertAlign w:val="superscript"/>
              </w:rPr>
              <w:t xml:space="preserve"> </w:t>
            </w:r>
            <w:r w:rsidR="00361754" w:rsidRPr="00E47CBE">
              <w:rPr>
                <w:color w:val="000000" w:themeColor="text1"/>
              </w:rPr>
              <w:t>for aragonite</w:t>
            </w:r>
          </w:p>
        </w:tc>
        <w:tc>
          <w:tcPr>
            <w:tcW w:w="913" w:type="pct"/>
            <w:tcBorders>
              <w:top w:val="nil"/>
              <w:bottom w:val="nil"/>
            </w:tcBorders>
            <w:shd w:val="clear" w:color="auto" w:fill="auto"/>
          </w:tcPr>
          <w:p w14:paraId="56D32BEE" w14:textId="6492407B" w:rsidR="0074268E" w:rsidRPr="00E47CBE" w:rsidRDefault="00CE39B0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mol/mol</w:t>
            </w:r>
          </w:p>
        </w:tc>
      </w:tr>
      <w:tr w:rsidR="0074268E" w:rsidRPr="00E47CBE" w14:paraId="091DD951" w14:textId="77777777" w:rsidTr="00B04EE6">
        <w:trPr>
          <w:trHeight w:val="432"/>
        </w:trPr>
        <w:tc>
          <w:tcPr>
            <w:tcW w:w="62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68A5D5" w14:textId="77777777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9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AEC188" w14:textId="7EF68A4F" w:rsidR="0074268E" w:rsidRPr="00E47CBE" w:rsidRDefault="00090FA5" w:rsidP="00291A07">
            <w:pPr>
              <w:jc w:val="both"/>
              <w:rPr>
                <w:color w:val="000000" w:themeColor="text1"/>
              </w:rPr>
            </w:pPr>
            <w:r w:rsidRPr="00E47CBE">
              <w:t xml:space="preserve">Carbonate </w:t>
            </w:r>
            <w:r w:rsidR="0074268E" w:rsidRPr="00E47CBE">
              <w:t>[</w:t>
            </w:r>
            <w:r w:rsidR="0074268E" w:rsidRPr="00E47CBE">
              <w:rPr>
                <w:vertAlign w:val="superscript"/>
              </w:rPr>
              <w:t>10</w:t>
            </w:r>
            <w:r w:rsidR="0074268E" w:rsidRPr="00E47CBE">
              <w:t>B]</w:t>
            </w:r>
            <w:r w:rsidR="00EB453F" w:rsidRPr="00E47CBE">
              <w:rPr>
                <w:color w:val="000000" w:themeColor="text1"/>
              </w:rPr>
              <w:t xml:space="preserve"> (</w:t>
            </w:r>
            <w:r w:rsidR="00EB453F" w:rsidRPr="00E47CBE">
              <w:rPr>
                <w:color w:val="000000" w:themeColor="text1"/>
                <w:vertAlign w:val="superscript"/>
              </w:rPr>
              <w:t>10</w:t>
            </w:r>
            <w:r w:rsidR="00EB453F" w:rsidRPr="00E47CBE">
              <w:rPr>
                <w:color w:val="000000" w:themeColor="text1"/>
              </w:rPr>
              <w:t>B</w:t>
            </w:r>
            <w:r w:rsidR="002E56D7" w:rsidRPr="00E47CBE">
              <w:rPr>
                <w:color w:val="000000" w:themeColor="text1"/>
                <w:vertAlign w:val="subscript"/>
              </w:rPr>
              <w:t>carb</w:t>
            </w:r>
            <w:r w:rsidR="00EB453F" w:rsidRPr="00E47CBE">
              <w:rPr>
                <w:color w:val="000000" w:themeColor="text1"/>
              </w:rPr>
              <w:t>)</w:t>
            </w:r>
          </w:p>
        </w:tc>
        <w:tc>
          <w:tcPr>
            <w:tcW w:w="19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43607D" w14:textId="75BF4DA3" w:rsidR="0074268E" w:rsidRPr="00E47CBE" w:rsidRDefault="00307B19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sym w:font="Symbol" w:char="F064"/>
            </w:r>
            <w:r w:rsidRPr="00E47CBE">
              <w:rPr>
                <w:color w:val="000000" w:themeColor="text1"/>
                <w:vertAlign w:val="superscript"/>
              </w:rPr>
              <w:t>11</w:t>
            </w:r>
            <w:r w:rsidRPr="00E47CBE">
              <w:rPr>
                <w:color w:val="000000" w:themeColor="text1"/>
              </w:rPr>
              <w:t>B</w:t>
            </w:r>
            <w:r w:rsidR="00744BA0" w:rsidRPr="00E47CBE">
              <w:rPr>
                <w:color w:val="000000" w:themeColor="text1"/>
                <w:vertAlign w:val="subscript"/>
              </w:rPr>
              <w:t>i</w:t>
            </w:r>
            <w:r w:rsidRPr="00E47CBE">
              <w:rPr>
                <w:color w:val="000000" w:themeColor="text1"/>
              </w:rPr>
              <w:t xml:space="preserve"> = 20</w:t>
            </w:r>
            <w:r w:rsidR="00081F6C" w:rsidRPr="00E47CBE">
              <w:rPr>
                <w:color w:val="000000" w:themeColor="text1"/>
              </w:rPr>
              <w:t xml:space="preserve"> </w:t>
            </w:r>
          </w:p>
        </w:tc>
        <w:tc>
          <w:tcPr>
            <w:tcW w:w="91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96C56" w14:textId="4712655E" w:rsidR="0074268E" w:rsidRPr="00E47CBE" w:rsidRDefault="00081F6C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‰</w:t>
            </w:r>
          </w:p>
        </w:tc>
      </w:tr>
      <w:tr w:rsidR="0074268E" w:rsidRPr="00E47CBE" w14:paraId="40DA36E4" w14:textId="77777777" w:rsidTr="00B04EE6">
        <w:trPr>
          <w:trHeight w:val="432"/>
        </w:trPr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5654F8B9" w14:textId="77777777" w:rsidR="0074268E" w:rsidRPr="00E47CBE" w:rsidRDefault="0074268E" w:rsidP="00291A0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</w:tcBorders>
          </w:tcPr>
          <w:p w14:paraId="14D6AC8C" w14:textId="5A140CAD" w:rsidR="0074268E" w:rsidRPr="00E47CBE" w:rsidRDefault="00090FA5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 xml:space="preserve">Porewater </w:t>
            </w:r>
            <w:r w:rsidR="00307B19" w:rsidRPr="00E47CBE">
              <w:rPr>
                <w:color w:val="000000" w:themeColor="text1"/>
              </w:rPr>
              <w:t xml:space="preserve">[B] </w:t>
            </w:r>
            <w:r w:rsidR="00EB453F" w:rsidRPr="00E47CBE">
              <w:rPr>
                <w:color w:val="000000" w:themeColor="text1"/>
              </w:rPr>
              <w:t>(B</w:t>
            </w:r>
            <w:r w:rsidR="00EB453F" w:rsidRPr="00E47CBE">
              <w:rPr>
                <w:color w:val="000000" w:themeColor="text1"/>
                <w:vertAlign w:val="subscript"/>
              </w:rPr>
              <w:t>pw</w:t>
            </w:r>
            <w:r w:rsidR="00EB453F" w:rsidRPr="00E47CBE">
              <w:rPr>
                <w:color w:val="000000" w:themeColor="text1"/>
              </w:rPr>
              <w:t>)</w:t>
            </w:r>
          </w:p>
        </w:tc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14:paraId="0AA63A73" w14:textId="2BA75F64" w:rsidR="0074268E" w:rsidRPr="00E47CBE" w:rsidRDefault="00744BA0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B</w:t>
            </w:r>
            <w:r w:rsidRPr="00E47CBE">
              <w:rPr>
                <w:color w:val="000000" w:themeColor="text1"/>
                <w:vertAlign w:val="subscript"/>
              </w:rPr>
              <w:t>pwi</w:t>
            </w:r>
            <w:r w:rsidRPr="00E47CBE">
              <w:rPr>
                <w:color w:val="000000" w:themeColor="text1"/>
              </w:rPr>
              <w:t xml:space="preserve"> = </w:t>
            </w:r>
            <w:r w:rsidR="00307B19" w:rsidRPr="00E47CBE">
              <w:rPr>
                <w:color w:val="000000" w:themeColor="text1"/>
              </w:rPr>
              <w:t>416</w:t>
            </w:r>
            <w:r w:rsidR="0074268E" w:rsidRPr="00E47CBE">
              <w:rPr>
                <w:color w:val="000000" w:themeColor="text1"/>
              </w:rPr>
              <w:t>×10</w:t>
            </w:r>
            <w:r w:rsidR="0074268E" w:rsidRPr="00E47CBE">
              <w:rPr>
                <w:color w:val="000000" w:themeColor="text1"/>
                <w:vertAlign w:val="superscript"/>
              </w:rPr>
              <w:t>-</w:t>
            </w:r>
            <w:r w:rsidR="00307B19" w:rsidRPr="00E47CBE">
              <w:rPr>
                <w:color w:val="000000" w:themeColor="text1"/>
                <w:vertAlign w:val="superscript"/>
              </w:rPr>
              <w:t>6</w:t>
            </w:r>
          </w:p>
        </w:tc>
        <w:tc>
          <w:tcPr>
            <w:tcW w:w="913" w:type="pct"/>
            <w:tcBorders>
              <w:top w:val="single" w:sz="4" w:space="0" w:color="auto"/>
            </w:tcBorders>
            <w:shd w:val="clear" w:color="auto" w:fill="auto"/>
          </w:tcPr>
          <w:p w14:paraId="261CFB1C" w14:textId="4E373AD0" w:rsidR="0074268E" w:rsidRPr="00E47CBE" w:rsidRDefault="00307B19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mol</w:t>
            </w:r>
            <w:r w:rsidR="00090FA5" w:rsidRPr="00E47CBE">
              <w:rPr>
                <w:color w:val="000000" w:themeColor="text1"/>
              </w:rPr>
              <w:t xml:space="preserve"> </w:t>
            </w:r>
            <w:r w:rsidRPr="00E47CBE">
              <w:rPr>
                <w:color w:val="000000" w:themeColor="text1"/>
              </w:rPr>
              <w:t>L</w:t>
            </w:r>
            <w:r w:rsidR="00090FA5" w:rsidRPr="00E47CBE">
              <w:rPr>
                <w:color w:val="000000" w:themeColor="text1"/>
                <w:vertAlign w:val="superscript"/>
              </w:rPr>
              <w:t>-1</w:t>
            </w:r>
          </w:p>
        </w:tc>
      </w:tr>
      <w:tr w:rsidR="0074268E" w:rsidRPr="00E47CBE" w14:paraId="7BCC6AED" w14:textId="77777777" w:rsidTr="00B04EE6">
        <w:trPr>
          <w:trHeight w:val="432"/>
        </w:trPr>
        <w:tc>
          <w:tcPr>
            <w:tcW w:w="625" w:type="pct"/>
            <w:tcBorders>
              <w:right w:val="single" w:sz="4" w:space="0" w:color="auto"/>
            </w:tcBorders>
          </w:tcPr>
          <w:p w14:paraId="0E789AE1" w14:textId="1739CA3F" w:rsidR="0074268E" w:rsidRPr="00E47CBE" w:rsidRDefault="00307B19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Solute</w:t>
            </w:r>
          </w:p>
        </w:tc>
        <w:tc>
          <w:tcPr>
            <w:tcW w:w="1496" w:type="pct"/>
            <w:tcBorders>
              <w:left w:val="single" w:sz="4" w:space="0" w:color="auto"/>
            </w:tcBorders>
          </w:tcPr>
          <w:p w14:paraId="43DA593E" w14:textId="799BE9DA" w:rsidR="0074268E" w:rsidRPr="00E47CBE" w:rsidRDefault="00090FA5" w:rsidP="00291A07">
            <w:pPr>
              <w:jc w:val="both"/>
              <w:rPr>
                <w:color w:val="000000" w:themeColor="text1"/>
              </w:rPr>
            </w:pPr>
            <w:r w:rsidRPr="00E47CBE">
              <w:t xml:space="preserve">Porewater </w:t>
            </w:r>
            <w:r w:rsidR="00307B19" w:rsidRPr="00E47CBE">
              <w:t>[</w:t>
            </w:r>
            <w:r w:rsidR="00307B19" w:rsidRPr="00E47CBE">
              <w:rPr>
                <w:vertAlign w:val="superscript"/>
              </w:rPr>
              <w:t>10</w:t>
            </w:r>
            <w:r w:rsidR="00307B19" w:rsidRPr="00E47CBE">
              <w:t>B]</w:t>
            </w:r>
            <w:r w:rsidR="00EB453F" w:rsidRPr="00E47CBE">
              <w:rPr>
                <w:color w:val="000000" w:themeColor="text1"/>
              </w:rPr>
              <w:t xml:space="preserve"> (</w:t>
            </w:r>
            <w:r w:rsidR="00EB453F" w:rsidRPr="00E47CBE">
              <w:rPr>
                <w:color w:val="000000" w:themeColor="text1"/>
                <w:vertAlign w:val="superscript"/>
              </w:rPr>
              <w:t>10</w:t>
            </w:r>
            <w:r w:rsidR="00EB453F" w:rsidRPr="00E47CBE">
              <w:rPr>
                <w:color w:val="000000" w:themeColor="text1"/>
              </w:rPr>
              <w:t>B</w:t>
            </w:r>
            <w:r w:rsidR="00EB453F" w:rsidRPr="00E47CBE">
              <w:rPr>
                <w:color w:val="000000" w:themeColor="text1"/>
                <w:vertAlign w:val="subscript"/>
              </w:rPr>
              <w:t>pw</w:t>
            </w:r>
            <w:r w:rsidR="00EB453F" w:rsidRPr="00E47CBE">
              <w:rPr>
                <w:color w:val="000000" w:themeColor="text1"/>
              </w:rPr>
              <w:t>)</w:t>
            </w:r>
          </w:p>
        </w:tc>
        <w:tc>
          <w:tcPr>
            <w:tcW w:w="1967" w:type="pct"/>
            <w:shd w:val="clear" w:color="auto" w:fill="FFFFFF" w:themeFill="background1"/>
          </w:tcPr>
          <w:p w14:paraId="2A9E7F82" w14:textId="47D7DABE" w:rsidR="0074268E" w:rsidRPr="00E47CBE" w:rsidRDefault="00307B19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sym w:font="Symbol" w:char="F064"/>
            </w:r>
            <w:r w:rsidRPr="00E47CBE">
              <w:rPr>
                <w:color w:val="000000" w:themeColor="text1"/>
                <w:vertAlign w:val="superscript"/>
              </w:rPr>
              <w:t>11</w:t>
            </w:r>
            <w:r w:rsidRPr="00E47CBE">
              <w:rPr>
                <w:color w:val="000000" w:themeColor="text1"/>
              </w:rPr>
              <w:t>B</w:t>
            </w:r>
            <w:r w:rsidR="00744BA0" w:rsidRPr="00E47CBE">
              <w:rPr>
                <w:color w:val="000000" w:themeColor="text1"/>
                <w:vertAlign w:val="subscript"/>
              </w:rPr>
              <w:t>pwi</w:t>
            </w:r>
            <w:r w:rsidRPr="00E47CBE">
              <w:rPr>
                <w:color w:val="000000" w:themeColor="text1"/>
              </w:rPr>
              <w:t xml:space="preserve"> = 39.61</w:t>
            </w:r>
            <w:r w:rsidR="00081F6C" w:rsidRPr="00E47CBE">
              <w:rPr>
                <w:color w:val="000000" w:themeColor="text1"/>
              </w:rPr>
              <w:t xml:space="preserve"> </w:t>
            </w:r>
          </w:p>
        </w:tc>
        <w:tc>
          <w:tcPr>
            <w:tcW w:w="913" w:type="pct"/>
            <w:shd w:val="clear" w:color="auto" w:fill="FFFFFF" w:themeFill="background1"/>
          </w:tcPr>
          <w:p w14:paraId="1D8E6BDB" w14:textId="3EEF8217" w:rsidR="0074268E" w:rsidRPr="00E47CBE" w:rsidRDefault="00081F6C" w:rsidP="00291A07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‰</w:t>
            </w:r>
          </w:p>
        </w:tc>
      </w:tr>
    </w:tbl>
    <w:p w14:paraId="78D3CFCA" w14:textId="77777777" w:rsidR="00F0425F" w:rsidRPr="00E47CBE" w:rsidRDefault="00F0425F" w:rsidP="00291A07">
      <w:pPr>
        <w:jc w:val="both"/>
      </w:pPr>
    </w:p>
    <w:p w14:paraId="731A84B9" w14:textId="77777777" w:rsidR="002A40A7" w:rsidRPr="00E47CBE" w:rsidRDefault="002A40A7" w:rsidP="00291A07">
      <w:pPr>
        <w:jc w:val="both"/>
      </w:pPr>
    </w:p>
    <w:p w14:paraId="31E3D03D" w14:textId="1A95873A" w:rsidR="000264E1" w:rsidRPr="00E47CBE" w:rsidRDefault="000264E1" w:rsidP="00291A07">
      <w:pPr>
        <w:jc w:val="both"/>
        <w:rPr>
          <w:color w:val="000000" w:themeColor="text1"/>
        </w:rPr>
      </w:pPr>
      <w:r w:rsidRPr="00E47CBE">
        <w:rPr>
          <w:b/>
          <w:bCs/>
          <w:color w:val="000000" w:themeColor="text1"/>
        </w:rPr>
        <w:t xml:space="preserve">Table </w:t>
      </w:r>
      <w:r w:rsidR="00660D3A" w:rsidRPr="00E47CBE">
        <w:rPr>
          <w:b/>
          <w:bCs/>
          <w:color w:val="000000" w:themeColor="text1"/>
        </w:rPr>
        <w:t>3</w:t>
      </w:r>
      <w:r w:rsidRPr="00E47CBE">
        <w:rPr>
          <w:b/>
          <w:bCs/>
          <w:color w:val="000000" w:themeColor="text1"/>
        </w:rPr>
        <w:t>.</w:t>
      </w:r>
      <w:r w:rsidRPr="00E47CBE">
        <w:rPr>
          <w:color w:val="000000" w:themeColor="text1"/>
        </w:rPr>
        <w:t xml:space="preserve"> The parameters of the diagenetic model</w:t>
      </w:r>
    </w:p>
    <w:p w14:paraId="0BB8872F" w14:textId="77777777" w:rsidR="000264E1" w:rsidRPr="00E47CBE" w:rsidRDefault="000264E1" w:rsidP="00291A07">
      <w:pPr>
        <w:jc w:val="both"/>
        <w:rPr>
          <w:color w:val="000000" w:themeColor="text1"/>
        </w:rPr>
      </w:pPr>
    </w:p>
    <w:tbl>
      <w:tblPr>
        <w:tblW w:w="4856" w:type="pct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245"/>
        <w:gridCol w:w="2605"/>
        <w:gridCol w:w="1292"/>
        <w:gridCol w:w="1096"/>
        <w:gridCol w:w="2528"/>
      </w:tblGrid>
      <w:tr w:rsidR="000264E1" w:rsidRPr="00E47CBE" w14:paraId="49D89831" w14:textId="77777777" w:rsidTr="00F96827"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4126D371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Symbol</w:t>
            </w:r>
          </w:p>
        </w:tc>
        <w:tc>
          <w:tcPr>
            <w:tcW w:w="1486" w:type="pct"/>
            <w:tcBorders>
              <w:top w:val="single" w:sz="4" w:space="0" w:color="auto"/>
              <w:bottom w:val="single" w:sz="4" w:space="0" w:color="auto"/>
            </w:tcBorders>
          </w:tcPr>
          <w:p w14:paraId="098A66D4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Description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1D977F27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Value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57F5AE1E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Unit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</w:tcPr>
          <w:p w14:paraId="0725A286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Sources</w:t>
            </w:r>
          </w:p>
        </w:tc>
      </w:tr>
      <w:tr w:rsidR="000264E1" w:rsidRPr="00E47CBE" w14:paraId="12BB899D" w14:textId="77777777" w:rsidTr="00F96827">
        <w:tc>
          <w:tcPr>
            <w:tcW w:w="710" w:type="pct"/>
          </w:tcPr>
          <w:p w14:paraId="15535B68" w14:textId="3AF0AA55" w:rsidR="000264E1" w:rsidRPr="00E47CBE" w:rsidRDefault="00000000" w:rsidP="00291A07">
            <w:pPr>
              <w:spacing w:before="20"/>
              <w:jc w:val="both"/>
              <w:rPr>
                <w:rFonts w:eastAsia="DengXian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486" w:type="pct"/>
          </w:tcPr>
          <w:p w14:paraId="39E662D3" w14:textId="2E9B555A" w:rsidR="000264E1" w:rsidRPr="00E47CBE" w:rsidRDefault="00090FA5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Initial p</w:t>
            </w:r>
            <w:r w:rsidR="000264E1" w:rsidRPr="00E47CBE">
              <w:rPr>
                <w:color w:val="000000" w:themeColor="text1"/>
              </w:rPr>
              <w:t xml:space="preserve">orosity </w:t>
            </w:r>
          </w:p>
        </w:tc>
        <w:tc>
          <w:tcPr>
            <w:tcW w:w="737" w:type="pct"/>
          </w:tcPr>
          <w:p w14:paraId="5669FB6A" w14:textId="6C680ABF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0.5</w:t>
            </w:r>
          </w:p>
        </w:tc>
        <w:tc>
          <w:tcPr>
            <w:tcW w:w="625" w:type="pct"/>
          </w:tcPr>
          <w:p w14:paraId="3ADEE547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1</w:t>
            </w:r>
          </w:p>
        </w:tc>
        <w:tc>
          <w:tcPr>
            <w:tcW w:w="1443" w:type="pct"/>
          </w:tcPr>
          <w:p w14:paraId="140EB17B" w14:textId="651E9769" w:rsidR="000264E1" w:rsidRPr="00E47CBE" w:rsidRDefault="00B71EC0" w:rsidP="00B71EC0">
            <w:pPr>
              <w:spacing w:before="20"/>
              <w:rPr>
                <w:color w:val="000000" w:themeColor="text1"/>
              </w:rPr>
            </w:pPr>
            <w:r w:rsidRPr="00E47CBE">
              <w:t>SSP (1997)</w:t>
            </w:r>
          </w:p>
        </w:tc>
      </w:tr>
      <w:tr w:rsidR="000264E1" w:rsidRPr="00E47CBE" w14:paraId="155B52CB" w14:textId="77777777" w:rsidTr="00F96827">
        <w:tc>
          <w:tcPr>
            <w:tcW w:w="710" w:type="pct"/>
          </w:tcPr>
          <w:p w14:paraId="11CEF969" w14:textId="73FF90FE" w:rsidR="000264E1" w:rsidRPr="00E47CBE" w:rsidRDefault="00000000" w:rsidP="00291A07">
            <w:pPr>
              <w:spacing w:before="20"/>
              <w:jc w:val="both"/>
              <w:rPr>
                <w:rFonts w:eastAsia="DengXian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∞</m:t>
                    </m:r>
                  </m:sub>
                </m:sSub>
              </m:oMath>
            </m:oMathPara>
          </w:p>
        </w:tc>
        <w:tc>
          <w:tcPr>
            <w:tcW w:w="1486" w:type="pct"/>
          </w:tcPr>
          <w:p w14:paraId="4C42DD5A" w14:textId="451A81CA" w:rsidR="000264E1" w:rsidRPr="00E47CBE" w:rsidRDefault="000264E1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Porosity at depth</w:t>
            </w:r>
          </w:p>
        </w:tc>
        <w:tc>
          <w:tcPr>
            <w:tcW w:w="737" w:type="pct"/>
          </w:tcPr>
          <w:p w14:paraId="3C32A5FB" w14:textId="29AE40F9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0.25</w:t>
            </w:r>
          </w:p>
        </w:tc>
        <w:tc>
          <w:tcPr>
            <w:tcW w:w="625" w:type="pct"/>
          </w:tcPr>
          <w:p w14:paraId="7E165151" w14:textId="1CFF6953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1</w:t>
            </w:r>
          </w:p>
        </w:tc>
        <w:tc>
          <w:tcPr>
            <w:tcW w:w="1443" w:type="pct"/>
          </w:tcPr>
          <w:p w14:paraId="393A870A" w14:textId="61A37B0E" w:rsidR="000264E1" w:rsidRPr="00E47CBE" w:rsidRDefault="00B71EC0" w:rsidP="00B71EC0">
            <w:pPr>
              <w:spacing w:before="20"/>
            </w:pPr>
            <w:r w:rsidRPr="00E47CBE">
              <w:t>SSP (1997)</w:t>
            </w:r>
          </w:p>
        </w:tc>
      </w:tr>
      <w:tr w:rsidR="00616748" w:rsidRPr="00E47CBE" w14:paraId="0D33C01B" w14:textId="77777777" w:rsidTr="00F96827">
        <w:tc>
          <w:tcPr>
            <w:tcW w:w="710" w:type="pct"/>
          </w:tcPr>
          <w:p w14:paraId="2032171A" w14:textId="2CAA1B27" w:rsidR="00616748" w:rsidRPr="00E47CBE" w:rsidRDefault="00616748" w:rsidP="00291A07">
            <w:pPr>
              <w:spacing w:before="20"/>
              <w:jc w:val="both"/>
              <w:rPr>
                <w:rFonts w:eastAsia="DengXian"/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>λ</m:t>
                </m:r>
              </m:oMath>
            </m:oMathPara>
          </w:p>
        </w:tc>
        <w:tc>
          <w:tcPr>
            <w:tcW w:w="1486" w:type="pct"/>
          </w:tcPr>
          <w:p w14:paraId="3CACFA5E" w14:textId="182639A3" w:rsidR="00616748" w:rsidRPr="00E47CBE" w:rsidRDefault="00212491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A</w:t>
            </w:r>
            <w:r w:rsidR="00616748" w:rsidRPr="00E47CBE">
              <w:rPr>
                <w:color w:val="000000" w:themeColor="text1"/>
              </w:rPr>
              <w:t>ttenuation coefficient for porosity profile</w:t>
            </w:r>
          </w:p>
        </w:tc>
        <w:tc>
          <w:tcPr>
            <w:tcW w:w="737" w:type="pct"/>
          </w:tcPr>
          <w:p w14:paraId="530DAB49" w14:textId="23B7F90A" w:rsidR="00616748" w:rsidRPr="00E47CBE" w:rsidRDefault="00616748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100</w:t>
            </w:r>
          </w:p>
        </w:tc>
        <w:tc>
          <w:tcPr>
            <w:tcW w:w="625" w:type="pct"/>
          </w:tcPr>
          <w:p w14:paraId="4E70DFC4" w14:textId="63D9BC30" w:rsidR="00616748" w:rsidRPr="00E47CBE" w:rsidRDefault="00616748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</w:t>
            </w:r>
          </w:p>
        </w:tc>
        <w:tc>
          <w:tcPr>
            <w:tcW w:w="1443" w:type="pct"/>
          </w:tcPr>
          <w:p w14:paraId="5B4550A5" w14:textId="57B4B5DB" w:rsidR="00616748" w:rsidRPr="00E47CBE" w:rsidRDefault="00B71EC0" w:rsidP="00B71EC0">
            <w:pPr>
              <w:spacing w:before="20"/>
            </w:pPr>
            <w:r w:rsidRPr="00E47CBE">
              <w:t>SSP (1997)</w:t>
            </w:r>
          </w:p>
        </w:tc>
      </w:tr>
      <w:tr w:rsidR="000264E1" w:rsidRPr="00E47CBE" w14:paraId="6E5C29C5" w14:textId="77777777" w:rsidTr="00F96827">
        <w:tc>
          <w:tcPr>
            <w:tcW w:w="710" w:type="pct"/>
          </w:tcPr>
          <w:p w14:paraId="3F9AFBEA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ρ</w:t>
            </w:r>
          </w:p>
        </w:tc>
        <w:tc>
          <w:tcPr>
            <w:tcW w:w="1486" w:type="pct"/>
          </w:tcPr>
          <w:p w14:paraId="37BF1C78" w14:textId="0D7DD0D3" w:rsidR="000264E1" w:rsidRPr="00E47CBE" w:rsidRDefault="00212491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D</w:t>
            </w:r>
            <w:r w:rsidR="000264E1" w:rsidRPr="00E47CBE">
              <w:rPr>
                <w:color w:val="000000" w:themeColor="text1"/>
              </w:rPr>
              <w:t>ensity of sediments</w:t>
            </w:r>
          </w:p>
        </w:tc>
        <w:tc>
          <w:tcPr>
            <w:tcW w:w="737" w:type="pct"/>
          </w:tcPr>
          <w:p w14:paraId="39B406FA" w14:textId="379D08BE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2.0</w:t>
            </w:r>
          </w:p>
        </w:tc>
        <w:tc>
          <w:tcPr>
            <w:tcW w:w="625" w:type="pct"/>
          </w:tcPr>
          <w:p w14:paraId="4A7C876D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g cm</w:t>
            </w:r>
            <w:r w:rsidRPr="00E47CBE">
              <w:rPr>
                <w:color w:val="000000" w:themeColor="text1"/>
                <w:vertAlign w:val="superscript"/>
              </w:rPr>
              <w:t>-3</w:t>
            </w:r>
          </w:p>
        </w:tc>
        <w:tc>
          <w:tcPr>
            <w:tcW w:w="1443" w:type="pct"/>
          </w:tcPr>
          <w:p w14:paraId="26643BF0" w14:textId="4AB1705E" w:rsidR="000264E1" w:rsidRPr="00E47CBE" w:rsidRDefault="00B71EC0" w:rsidP="00B71EC0">
            <w:pPr>
              <w:spacing w:before="20"/>
              <w:rPr>
                <w:color w:val="000000" w:themeColor="text1"/>
              </w:rPr>
            </w:pPr>
            <w:r w:rsidRPr="00E47CBE">
              <w:t>SSP (1997)</w:t>
            </w:r>
          </w:p>
        </w:tc>
      </w:tr>
      <w:tr w:rsidR="000264E1" w:rsidRPr="00E47CBE" w14:paraId="7A0BE26C" w14:textId="77777777" w:rsidTr="00F96827">
        <w:tc>
          <w:tcPr>
            <w:tcW w:w="710" w:type="pct"/>
          </w:tcPr>
          <w:p w14:paraId="60BB649F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ω</w:t>
            </w:r>
            <w:r w:rsidRPr="00E47CBE">
              <w:rPr>
                <w:color w:val="000000" w:themeColor="text1"/>
                <w:vertAlign w:val="subscript"/>
              </w:rPr>
              <w:t>0</w:t>
            </w:r>
          </w:p>
        </w:tc>
        <w:tc>
          <w:tcPr>
            <w:tcW w:w="1486" w:type="pct"/>
          </w:tcPr>
          <w:p w14:paraId="101023EC" w14:textId="77777777" w:rsidR="000264E1" w:rsidRPr="00E47CBE" w:rsidRDefault="000264E1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Sedimentation rate</w:t>
            </w:r>
          </w:p>
        </w:tc>
        <w:tc>
          <w:tcPr>
            <w:tcW w:w="737" w:type="pct"/>
          </w:tcPr>
          <w:p w14:paraId="563EC763" w14:textId="2EC0E161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0.</w:t>
            </w:r>
            <w:r w:rsidR="0058699C" w:rsidRPr="00E47CBE">
              <w:rPr>
                <w:color w:val="000000" w:themeColor="text1"/>
              </w:rPr>
              <w:t>005 to 0.02</w:t>
            </w:r>
          </w:p>
        </w:tc>
        <w:tc>
          <w:tcPr>
            <w:tcW w:w="625" w:type="pct"/>
          </w:tcPr>
          <w:p w14:paraId="4173F2B6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cm yr</w:t>
            </w:r>
            <w:r w:rsidRPr="00E47CBE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443" w:type="pct"/>
          </w:tcPr>
          <w:p w14:paraId="1833107A" w14:textId="1430AFE0" w:rsidR="000264E1" w:rsidRPr="00E47CBE" w:rsidRDefault="00B71EC0" w:rsidP="00B71EC0">
            <w:pPr>
              <w:spacing w:before="20"/>
              <w:rPr>
                <w:color w:val="000000" w:themeColor="text1"/>
              </w:rPr>
            </w:pPr>
            <w:r w:rsidRPr="00E47CBE">
              <w:t>SSP (1997)</w:t>
            </w:r>
          </w:p>
        </w:tc>
      </w:tr>
      <w:tr w:rsidR="00794DB8" w:rsidRPr="00E47CBE" w14:paraId="651969CF" w14:textId="77777777" w:rsidTr="00F96827">
        <w:tc>
          <w:tcPr>
            <w:tcW w:w="710" w:type="pct"/>
          </w:tcPr>
          <w:p w14:paraId="4CDF7C46" w14:textId="1AFD0B16" w:rsidR="00794DB8" w:rsidRPr="00E47CBE" w:rsidRDefault="00000000" w:rsidP="00291A07">
            <w:pPr>
              <w:spacing w:before="20"/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486" w:type="pct"/>
          </w:tcPr>
          <w:p w14:paraId="34AF5B1A" w14:textId="111FC91A" w:rsidR="00794DB8" w:rsidRPr="00E47CBE" w:rsidRDefault="00212491" w:rsidP="00B71EC0">
            <w:pPr>
              <w:spacing w:before="20"/>
              <w:rPr>
                <w:color w:val="000000" w:themeColor="text1"/>
              </w:rPr>
            </w:pPr>
            <w:r w:rsidRPr="00E47CBE">
              <w:t>Neomorphism r</w:t>
            </w:r>
            <w:r w:rsidR="00794DB8" w:rsidRPr="00E47CBE">
              <w:t xml:space="preserve">ate </w:t>
            </w:r>
            <w:r w:rsidRPr="00E47CBE">
              <w:t>constant</w:t>
            </w:r>
          </w:p>
        </w:tc>
        <w:tc>
          <w:tcPr>
            <w:tcW w:w="737" w:type="pct"/>
          </w:tcPr>
          <w:p w14:paraId="4646CDD6" w14:textId="0FB5F777" w:rsidR="00794DB8" w:rsidRPr="00E47CBE" w:rsidRDefault="00D9310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2</w:t>
            </w:r>
            <w:r w:rsidR="00911623" w:rsidRPr="00E47CBE">
              <w:rPr>
                <w:color w:val="000000" w:themeColor="text1"/>
              </w:rPr>
              <w:t>×</w:t>
            </w:r>
            <w:r w:rsidR="00794DB8" w:rsidRPr="00E47CBE">
              <w:rPr>
                <w:color w:val="000000" w:themeColor="text1"/>
              </w:rPr>
              <w:t>10</w:t>
            </w:r>
            <w:r w:rsidR="00794DB8" w:rsidRPr="00E47CBE">
              <w:rPr>
                <w:color w:val="000000" w:themeColor="text1"/>
                <w:vertAlign w:val="superscript"/>
              </w:rPr>
              <w:t>-6</w:t>
            </w:r>
          </w:p>
        </w:tc>
        <w:tc>
          <w:tcPr>
            <w:tcW w:w="625" w:type="pct"/>
          </w:tcPr>
          <w:p w14:paraId="255358F8" w14:textId="0B72AC3C" w:rsidR="00794DB8" w:rsidRPr="00E47CBE" w:rsidRDefault="006047F4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yr</w:t>
            </w:r>
            <w:r w:rsidRPr="00E47CBE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443" w:type="pct"/>
          </w:tcPr>
          <w:p w14:paraId="0988EDDA" w14:textId="1A77DEAF" w:rsidR="00794DB8" w:rsidRPr="00E47CBE" w:rsidRDefault="00794DB8" w:rsidP="00B71EC0">
            <w:pPr>
              <w:spacing w:before="20"/>
            </w:pPr>
            <w:r w:rsidRPr="00E47CBE">
              <w:t>Zhao et al. (2020</w:t>
            </w:r>
            <w:r w:rsidR="00C02F0F" w:rsidRPr="00E47CBE">
              <w:t>a</w:t>
            </w:r>
            <w:r w:rsidRPr="00E47CBE">
              <w:t>)</w:t>
            </w:r>
            <w:r w:rsidR="00212491" w:rsidRPr="00E47CBE">
              <w:t>;</w:t>
            </w:r>
            <w:r w:rsidR="009D1E25" w:rsidRPr="00E47CBE">
              <w:t xml:space="preserve"> this study</w:t>
            </w:r>
          </w:p>
        </w:tc>
      </w:tr>
      <w:tr w:rsidR="00151684" w:rsidRPr="00E47CBE" w14:paraId="03F08350" w14:textId="77777777" w:rsidTr="00F96827">
        <w:tc>
          <w:tcPr>
            <w:tcW w:w="710" w:type="pct"/>
          </w:tcPr>
          <w:p w14:paraId="2E51C8AD" w14:textId="5A5A9184" w:rsidR="00151684" w:rsidRPr="00E47CBE" w:rsidRDefault="00151684" w:rsidP="00291A07">
            <w:pPr>
              <w:spacing w:before="20"/>
              <w:jc w:val="both"/>
              <w:rPr>
                <w:rFonts w:eastAsia="DengXian"/>
              </w:rPr>
            </w:pPr>
            <w:r w:rsidRPr="00E47CBE">
              <w:sym w:font="Symbol" w:char="F06C"/>
            </w:r>
            <w:r w:rsidRPr="00E47CBE">
              <w:rPr>
                <w:vertAlign w:val="subscript"/>
              </w:rPr>
              <w:t>k</w:t>
            </w:r>
          </w:p>
        </w:tc>
        <w:tc>
          <w:tcPr>
            <w:tcW w:w="1486" w:type="pct"/>
          </w:tcPr>
          <w:p w14:paraId="128C6FAA" w14:textId="2706C84A" w:rsidR="00151684" w:rsidRPr="00E47CBE" w:rsidRDefault="00212491" w:rsidP="00B71EC0">
            <w:pPr>
              <w:spacing w:before="20"/>
            </w:pPr>
            <w:r w:rsidRPr="00E47CBE">
              <w:rPr>
                <w:color w:val="000000" w:themeColor="text1"/>
              </w:rPr>
              <w:t>A</w:t>
            </w:r>
            <w:r w:rsidR="00151684" w:rsidRPr="00E47CBE">
              <w:rPr>
                <w:color w:val="000000" w:themeColor="text1"/>
              </w:rPr>
              <w:t>ttenuation length for the rate of</w:t>
            </w:r>
            <w:r w:rsidR="000715FB" w:rsidRPr="00E47CBE">
              <w:rPr>
                <w:color w:val="000000" w:themeColor="text1"/>
              </w:rPr>
              <w:t xml:space="preserve"> </w:t>
            </w:r>
            <w:r w:rsidR="003B018B" w:rsidRPr="00E47CBE">
              <w:rPr>
                <w:lang w:val="en-US"/>
              </w:rPr>
              <w:t>neomorphism</w:t>
            </w:r>
          </w:p>
        </w:tc>
        <w:tc>
          <w:tcPr>
            <w:tcW w:w="737" w:type="pct"/>
          </w:tcPr>
          <w:p w14:paraId="30A4916E" w14:textId="6C010B41" w:rsidR="00151684" w:rsidRPr="00E47CBE" w:rsidRDefault="006D734B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20</w:t>
            </w:r>
            <w:r w:rsidR="00911623" w:rsidRPr="00E47CBE">
              <w:rPr>
                <w:color w:val="000000" w:themeColor="text1"/>
              </w:rPr>
              <w:t>0</w:t>
            </w:r>
          </w:p>
        </w:tc>
        <w:tc>
          <w:tcPr>
            <w:tcW w:w="625" w:type="pct"/>
          </w:tcPr>
          <w:p w14:paraId="346C01CA" w14:textId="46D5CEBE" w:rsidR="00151684" w:rsidRPr="00E47CBE" w:rsidRDefault="00151684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</w:t>
            </w:r>
          </w:p>
        </w:tc>
        <w:tc>
          <w:tcPr>
            <w:tcW w:w="1443" w:type="pct"/>
          </w:tcPr>
          <w:p w14:paraId="2E8D75E4" w14:textId="3897C158" w:rsidR="00151684" w:rsidRPr="00E47CBE" w:rsidRDefault="00151684" w:rsidP="00B71EC0">
            <w:pPr>
              <w:spacing w:before="20"/>
            </w:pPr>
            <w:r w:rsidRPr="00E47CBE">
              <w:t>This study</w:t>
            </w:r>
          </w:p>
        </w:tc>
      </w:tr>
      <w:tr w:rsidR="00F842D6" w:rsidRPr="00E47CBE" w14:paraId="3F456469" w14:textId="77777777" w:rsidTr="00F96827">
        <w:tc>
          <w:tcPr>
            <w:tcW w:w="710" w:type="pct"/>
          </w:tcPr>
          <w:p w14:paraId="1D8A18B2" w14:textId="0B8EA606" w:rsidR="00F842D6" w:rsidRPr="00E47CBE" w:rsidRDefault="00000000" w:rsidP="00291A07">
            <w:pPr>
              <w:spacing w:before="20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iarag</m:t>
                    </m:r>
                  </m:sub>
                </m:sSub>
              </m:oMath>
            </m:oMathPara>
          </w:p>
        </w:tc>
        <w:tc>
          <w:tcPr>
            <w:tcW w:w="1486" w:type="pct"/>
          </w:tcPr>
          <w:p w14:paraId="55E226D3" w14:textId="4A3E87F0" w:rsidR="00F842D6" w:rsidRPr="00E47CBE" w:rsidRDefault="00212491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P</w:t>
            </w:r>
            <w:r w:rsidR="00F842D6" w:rsidRPr="00E47CBE">
              <w:rPr>
                <w:color w:val="000000" w:themeColor="text1"/>
              </w:rPr>
              <w:t>ortion of aragonite in</w:t>
            </w:r>
            <w:r w:rsidR="00857670" w:rsidRPr="00E47CBE">
              <w:rPr>
                <w:color w:val="000000" w:themeColor="text1"/>
              </w:rPr>
              <w:t xml:space="preserve"> the</w:t>
            </w:r>
            <w:r w:rsidR="00F842D6" w:rsidRPr="00E47CBE">
              <w:rPr>
                <w:color w:val="000000" w:themeColor="text1"/>
              </w:rPr>
              <w:t xml:space="preserve"> </w:t>
            </w:r>
            <w:r w:rsidR="00857670" w:rsidRPr="00E47CBE">
              <w:rPr>
                <w:color w:val="000000" w:themeColor="text1"/>
              </w:rPr>
              <w:t xml:space="preserve">initial </w:t>
            </w:r>
            <w:r w:rsidR="00F842D6" w:rsidRPr="00E47CBE">
              <w:rPr>
                <w:color w:val="000000" w:themeColor="text1"/>
              </w:rPr>
              <w:t>carbonates</w:t>
            </w:r>
          </w:p>
        </w:tc>
        <w:tc>
          <w:tcPr>
            <w:tcW w:w="737" w:type="pct"/>
          </w:tcPr>
          <w:p w14:paraId="5FF85567" w14:textId="01C29B92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0.65</w:t>
            </w:r>
          </w:p>
        </w:tc>
        <w:tc>
          <w:tcPr>
            <w:tcW w:w="625" w:type="pct"/>
          </w:tcPr>
          <w:p w14:paraId="54F127B5" w14:textId="046D2D53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1</w:t>
            </w:r>
          </w:p>
        </w:tc>
        <w:tc>
          <w:tcPr>
            <w:tcW w:w="1443" w:type="pct"/>
          </w:tcPr>
          <w:p w14:paraId="428D3C0C" w14:textId="355FEE61" w:rsidR="00F842D6" w:rsidRPr="00E47CBE" w:rsidRDefault="00F842D6" w:rsidP="00B71EC0">
            <w:pPr>
              <w:spacing w:before="20"/>
            </w:pPr>
            <w:r w:rsidRPr="00E47CBE">
              <w:t>This study</w:t>
            </w:r>
          </w:p>
        </w:tc>
      </w:tr>
      <w:tr w:rsidR="00F842D6" w:rsidRPr="00E47CBE" w14:paraId="75F710E8" w14:textId="77777777" w:rsidTr="00F96827">
        <w:tc>
          <w:tcPr>
            <w:tcW w:w="710" w:type="pct"/>
          </w:tcPr>
          <w:p w14:paraId="5CB7A63E" w14:textId="49420190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(B/Ca)</w:t>
            </w:r>
            <w:r w:rsidRPr="00E47CBE">
              <w:rPr>
                <w:color w:val="000000" w:themeColor="text1"/>
                <w:vertAlign w:val="subscript"/>
              </w:rPr>
              <w:t>ical</w:t>
            </w:r>
          </w:p>
        </w:tc>
        <w:tc>
          <w:tcPr>
            <w:tcW w:w="1486" w:type="pct"/>
          </w:tcPr>
          <w:p w14:paraId="0C718626" w14:textId="5A6B91CB" w:rsidR="00F842D6" w:rsidRPr="00E47CBE" w:rsidRDefault="00F842D6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 xml:space="preserve">B/Ca of initial calcite </w:t>
            </w:r>
          </w:p>
        </w:tc>
        <w:tc>
          <w:tcPr>
            <w:tcW w:w="737" w:type="pct"/>
          </w:tcPr>
          <w:p w14:paraId="7A340950" w14:textId="4B776081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45×10</w:t>
            </w:r>
            <w:r w:rsidRPr="00E47CBE">
              <w:rPr>
                <w:color w:val="000000" w:themeColor="text1"/>
                <w:vertAlign w:val="superscript"/>
              </w:rPr>
              <w:t>-6</w:t>
            </w:r>
          </w:p>
        </w:tc>
        <w:tc>
          <w:tcPr>
            <w:tcW w:w="625" w:type="pct"/>
          </w:tcPr>
          <w:p w14:paraId="39563407" w14:textId="59C08B72" w:rsidR="00F842D6" w:rsidRPr="00E47CBE" w:rsidRDefault="00CE39B0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mol/mol</w:t>
            </w:r>
          </w:p>
        </w:tc>
        <w:tc>
          <w:tcPr>
            <w:tcW w:w="1443" w:type="pct"/>
          </w:tcPr>
          <w:p w14:paraId="3B16D506" w14:textId="29878461" w:rsidR="00F842D6" w:rsidRPr="00E47CBE" w:rsidRDefault="00F842D6" w:rsidP="00B71EC0">
            <w:pPr>
              <w:spacing w:before="20"/>
            </w:pPr>
            <w:r w:rsidRPr="00E47CBE">
              <w:t>This study</w:t>
            </w:r>
          </w:p>
        </w:tc>
      </w:tr>
      <w:tr w:rsidR="00F842D6" w:rsidRPr="00E47CBE" w14:paraId="6E0FD01B" w14:textId="77777777" w:rsidTr="00F96827">
        <w:tc>
          <w:tcPr>
            <w:tcW w:w="710" w:type="pct"/>
          </w:tcPr>
          <w:p w14:paraId="0666F15A" w14:textId="574FE04A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sym w:font="Symbol" w:char="F064"/>
            </w:r>
            <w:r w:rsidRPr="00E47CBE">
              <w:rPr>
                <w:color w:val="000000" w:themeColor="text1"/>
                <w:vertAlign w:val="superscript"/>
              </w:rPr>
              <w:t>11</w:t>
            </w:r>
            <w:r w:rsidRPr="00E47CBE">
              <w:rPr>
                <w:color w:val="000000" w:themeColor="text1"/>
              </w:rPr>
              <w:t>B</w:t>
            </w:r>
            <w:r w:rsidRPr="00E47CBE">
              <w:rPr>
                <w:color w:val="000000" w:themeColor="text1"/>
                <w:vertAlign w:val="subscript"/>
              </w:rPr>
              <w:t>ical</w:t>
            </w:r>
          </w:p>
        </w:tc>
        <w:tc>
          <w:tcPr>
            <w:tcW w:w="1486" w:type="pct"/>
          </w:tcPr>
          <w:p w14:paraId="3645AA97" w14:textId="6BC4FA13" w:rsidR="00F842D6" w:rsidRPr="00E47CBE" w:rsidRDefault="00F842D6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 xml:space="preserve">B/Ca of initial calcite </w:t>
            </w:r>
          </w:p>
        </w:tc>
        <w:tc>
          <w:tcPr>
            <w:tcW w:w="737" w:type="pct"/>
          </w:tcPr>
          <w:p w14:paraId="29AE32BB" w14:textId="19AADD91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20</w:t>
            </w:r>
          </w:p>
        </w:tc>
        <w:tc>
          <w:tcPr>
            <w:tcW w:w="625" w:type="pct"/>
          </w:tcPr>
          <w:p w14:paraId="1ADCFB8A" w14:textId="438D8D6A" w:rsidR="00F842D6" w:rsidRPr="00E47CBE" w:rsidRDefault="00F842D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‰</w:t>
            </w:r>
          </w:p>
        </w:tc>
        <w:tc>
          <w:tcPr>
            <w:tcW w:w="1443" w:type="pct"/>
          </w:tcPr>
          <w:p w14:paraId="2AAA9B2D" w14:textId="7EBAA93A" w:rsidR="00F842D6" w:rsidRPr="00E47CBE" w:rsidRDefault="00361754" w:rsidP="00B71EC0">
            <w:pPr>
              <w:spacing w:before="20"/>
            </w:pPr>
            <w:r w:rsidRPr="00E47CBE">
              <w:t xml:space="preserve">Zhang et al. (2017); </w:t>
            </w:r>
            <w:r w:rsidR="00212491" w:rsidRPr="00E47CBE">
              <w:t>t</w:t>
            </w:r>
            <w:r w:rsidR="00F842D6" w:rsidRPr="00E47CBE">
              <w:t>his study</w:t>
            </w:r>
          </w:p>
        </w:tc>
      </w:tr>
      <w:tr w:rsidR="00315E40" w:rsidRPr="00E47CBE" w14:paraId="63A46C82" w14:textId="77777777" w:rsidTr="00F96827">
        <w:tc>
          <w:tcPr>
            <w:tcW w:w="710" w:type="pct"/>
          </w:tcPr>
          <w:p w14:paraId="37C662E2" w14:textId="7A741A7A" w:rsidR="00315E40" w:rsidRPr="00E47CBE" w:rsidRDefault="00315E40" w:rsidP="00291A07">
            <w:pPr>
              <w:spacing w:before="20"/>
              <w:jc w:val="both"/>
            </w:pPr>
            <w:r w:rsidRPr="00E47CBE">
              <w:t>K</w:t>
            </w:r>
            <w:r w:rsidRPr="00E47CBE">
              <w:rPr>
                <w:vertAlign w:val="subscript"/>
              </w:rPr>
              <w:t>B</w:t>
            </w:r>
          </w:p>
        </w:tc>
        <w:tc>
          <w:tcPr>
            <w:tcW w:w="1486" w:type="pct"/>
          </w:tcPr>
          <w:p w14:paraId="50CC52C4" w14:textId="22E0CDDB" w:rsidR="00315E40" w:rsidRPr="00E47CBE" w:rsidRDefault="00315E40" w:rsidP="00B71EC0">
            <w:pPr>
              <w:spacing w:before="20"/>
            </w:pPr>
            <w:r w:rsidRPr="00E47CBE">
              <w:rPr>
                <w:color w:val="000000" w:themeColor="text1"/>
              </w:rPr>
              <w:t xml:space="preserve">Dissociation constant of boric acid </w:t>
            </w:r>
          </w:p>
        </w:tc>
        <w:tc>
          <w:tcPr>
            <w:tcW w:w="737" w:type="pct"/>
          </w:tcPr>
          <w:p w14:paraId="498FFACD" w14:textId="0E8E6430" w:rsidR="00315E40" w:rsidRPr="00E47CBE" w:rsidRDefault="00B04EE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1.708×10</w:t>
            </w:r>
            <w:r w:rsidRPr="00E47CBE">
              <w:rPr>
                <w:color w:val="000000" w:themeColor="text1"/>
                <w:vertAlign w:val="superscript"/>
              </w:rPr>
              <w:t>-9</w:t>
            </w:r>
          </w:p>
        </w:tc>
        <w:tc>
          <w:tcPr>
            <w:tcW w:w="625" w:type="pct"/>
          </w:tcPr>
          <w:p w14:paraId="33955CE5" w14:textId="75AF67FC" w:rsidR="00315E40" w:rsidRPr="00E47CBE" w:rsidRDefault="00B04EE6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mol L</w:t>
            </w:r>
            <w:r w:rsidRPr="00E47CBE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443" w:type="pct"/>
          </w:tcPr>
          <w:p w14:paraId="04198F8B" w14:textId="6C2C31F5" w:rsidR="00315E40" w:rsidRPr="00E47CBE" w:rsidRDefault="00B04EE6" w:rsidP="00B71EC0">
            <w:pPr>
              <w:spacing w:before="20"/>
            </w:pPr>
            <w:r w:rsidRPr="00E47CBE">
              <w:t>Dickson (1990)</w:t>
            </w:r>
          </w:p>
        </w:tc>
      </w:tr>
      <w:tr w:rsidR="00777501" w:rsidRPr="00E47CBE" w14:paraId="6F3D8E5C" w14:textId="77777777" w:rsidTr="00F96827">
        <w:tc>
          <w:tcPr>
            <w:tcW w:w="710" w:type="pct"/>
          </w:tcPr>
          <w:p w14:paraId="0F6BC2A4" w14:textId="7B7453FF" w:rsidR="00777501" w:rsidRPr="00E47CBE" w:rsidRDefault="00777501" w:rsidP="00291A07">
            <w:pPr>
              <w:spacing w:before="20"/>
              <w:jc w:val="both"/>
            </w:pPr>
            <w:r w:rsidRPr="00E47CBE">
              <w:t>D</w:t>
            </w:r>
            <w:r w:rsidRPr="00E47CBE">
              <w:rPr>
                <w:vertAlign w:val="subscript"/>
              </w:rPr>
              <w:t>m</w:t>
            </w:r>
          </w:p>
        </w:tc>
        <w:tc>
          <w:tcPr>
            <w:tcW w:w="1486" w:type="pct"/>
          </w:tcPr>
          <w:p w14:paraId="3416D8A8" w14:textId="59FB1FDD" w:rsidR="00777501" w:rsidRPr="00E47CBE" w:rsidRDefault="00212491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</w:t>
            </w:r>
            <w:r w:rsidR="00777501" w:rsidRPr="00E47CBE">
              <w:rPr>
                <w:color w:val="000000" w:themeColor="text1"/>
              </w:rPr>
              <w:t>olecular diffusion of B in porewater</w:t>
            </w:r>
          </w:p>
        </w:tc>
        <w:tc>
          <w:tcPr>
            <w:tcW w:w="737" w:type="pct"/>
          </w:tcPr>
          <w:p w14:paraId="6B827F05" w14:textId="6D26A1A0" w:rsidR="00777501" w:rsidRPr="00E47CBE" w:rsidRDefault="0077750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230</w:t>
            </w:r>
          </w:p>
        </w:tc>
        <w:tc>
          <w:tcPr>
            <w:tcW w:w="625" w:type="pct"/>
          </w:tcPr>
          <w:p w14:paraId="084FC26E" w14:textId="1E616E3D" w:rsidR="00777501" w:rsidRPr="00E47CBE" w:rsidRDefault="0077750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cm</w:t>
            </w:r>
            <w:r w:rsidRPr="00E47CBE">
              <w:rPr>
                <w:color w:val="000000" w:themeColor="text1"/>
                <w:vertAlign w:val="superscript"/>
              </w:rPr>
              <w:t>2</w:t>
            </w:r>
            <w:r w:rsidRPr="00E47CBE">
              <w:rPr>
                <w:color w:val="000000" w:themeColor="text1"/>
              </w:rPr>
              <w:t xml:space="preserve"> yr</w:t>
            </w:r>
            <w:r w:rsidRPr="00E47CBE">
              <w:rPr>
                <w:color w:val="000000" w:themeColor="text1"/>
                <w:vertAlign w:val="superscript"/>
              </w:rPr>
              <w:t>-1</w:t>
            </w:r>
          </w:p>
        </w:tc>
        <w:tc>
          <w:tcPr>
            <w:tcW w:w="1443" w:type="pct"/>
          </w:tcPr>
          <w:p w14:paraId="76E2A0BE" w14:textId="0F9E4AC9" w:rsidR="00777501" w:rsidRPr="00E47CBE" w:rsidRDefault="00777501" w:rsidP="00B71EC0">
            <w:pPr>
              <w:spacing w:before="20"/>
            </w:pPr>
            <w:r w:rsidRPr="00E47CBE">
              <w:t>Boudreau (1997)</w:t>
            </w:r>
          </w:p>
        </w:tc>
      </w:tr>
      <w:tr w:rsidR="00911623" w:rsidRPr="00E47CBE" w14:paraId="778C3E2F" w14:textId="77777777" w:rsidTr="00F96827">
        <w:tc>
          <w:tcPr>
            <w:tcW w:w="710" w:type="pct"/>
          </w:tcPr>
          <w:p w14:paraId="55E4F491" w14:textId="27CF27E5" w:rsidR="00911623" w:rsidRPr="00E47CBE" w:rsidRDefault="00000000" w:rsidP="00291A07">
            <w:pPr>
              <w:spacing w:before="20"/>
              <w:jc w:val="both"/>
              <w:rPr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486" w:type="pct"/>
          </w:tcPr>
          <w:p w14:paraId="4B874B8C" w14:textId="32842726" w:rsidR="00911623" w:rsidRPr="00E47CBE" w:rsidRDefault="00212491" w:rsidP="00B71EC0">
            <w:pPr>
              <w:spacing w:before="20"/>
              <w:rPr>
                <w:color w:val="000000" w:themeColor="text1"/>
              </w:rPr>
            </w:pPr>
            <w:r w:rsidRPr="00E47CBE">
              <w:t>P</w:t>
            </w:r>
            <w:r w:rsidR="001A29E8" w:rsidRPr="00E47CBE">
              <w:t>artition coefficient of [B]/[Ca] between low-Mg calcite and porewater</w:t>
            </w:r>
          </w:p>
        </w:tc>
        <w:tc>
          <w:tcPr>
            <w:tcW w:w="737" w:type="pct"/>
          </w:tcPr>
          <w:p w14:paraId="206A10C7" w14:textId="5EDB9538" w:rsidR="00911623" w:rsidRPr="00E47CBE" w:rsidRDefault="00911623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0.0</w:t>
            </w:r>
            <w:r w:rsidR="001A29E8" w:rsidRPr="00E47CBE">
              <w:rPr>
                <w:color w:val="000000" w:themeColor="text1"/>
              </w:rPr>
              <w:t>0</w:t>
            </w:r>
            <w:r w:rsidR="00083445" w:rsidRPr="00E47CBE">
              <w:rPr>
                <w:color w:val="000000" w:themeColor="text1"/>
              </w:rPr>
              <w:t>6</w:t>
            </w:r>
          </w:p>
        </w:tc>
        <w:tc>
          <w:tcPr>
            <w:tcW w:w="625" w:type="pct"/>
          </w:tcPr>
          <w:p w14:paraId="201270BF" w14:textId="29C9849E" w:rsidR="0052219E" w:rsidRPr="00E47CBE" w:rsidRDefault="0057223E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m</w:t>
            </w:r>
            <w:r w:rsidR="0052219E" w:rsidRPr="00E47CBE">
              <w:rPr>
                <w:color w:val="000000" w:themeColor="text1"/>
              </w:rPr>
              <w:t>ol</w:t>
            </w:r>
            <w:r w:rsidR="001A29E8" w:rsidRPr="00E47CBE">
              <w:rPr>
                <w:color w:val="000000" w:themeColor="text1"/>
                <w:vertAlign w:val="superscript"/>
              </w:rPr>
              <w:t>-1</w:t>
            </w:r>
            <w:r w:rsidR="001A29E8" w:rsidRPr="00E47CBE">
              <w:rPr>
                <w:color w:val="000000" w:themeColor="text1"/>
              </w:rPr>
              <w:t xml:space="preserve"> </w:t>
            </w:r>
            <w:r w:rsidR="002E2004" w:rsidRPr="00E47CBE">
              <w:rPr>
                <w:color w:val="000000" w:themeColor="text1"/>
              </w:rPr>
              <w:t>g</w:t>
            </w:r>
          </w:p>
        </w:tc>
        <w:tc>
          <w:tcPr>
            <w:tcW w:w="1443" w:type="pct"/>
          </w:tcPr>
          <w:p w14:paraId="7E7C09AD" w14:textId="489A70D1" w:rsidR="00911623" w:rsidRPr="00E47CBE" w:rsidRDefault="00DF7C7E" w:rsidP="00B71EC0">
            <w:pPr>
              <w:spacing w:before="20"/>
            </w:pPr>
            <w:r w:rsidRPr="00E47CBE">
              <w:t>Allen and Hönisch (2012)</w:t>
            </w:r>
          </w:p>
        </w:tc>
      </w:tr>
      <w:tr w:rsidR="000264E1" w:rsidRPr="00E47CBE" w14:paraId="177E07CE" w14:textId="77777777" w:rsidTr="00F96827">
        <w:tc>
          <w:tcPr>
            <w:tcW w:w="710" w:type="pct"/>
            <w:tcBorders>
              <w:bottom w:val="single" w:sz="4" w:space="0" w:color="auto"/>
            </w:tcBorders>
          </w:tcPr>
          <w:p w14:paraId="449BF4D4" w14:textId="0499484A" w:rsidR="000264E1" w:rsidRPr="00E47CBE" w:rsidRDefault="000264E1" w:rsidP="00291A07">
            <w:pPr>
              <w:spacing w:before="20"/>
              <w:ind w:leftChars="-254" w:left="-610"/>
              <w:jc w:val="both"/>
              <w:rPr>
                <w:rFonts w:eastAsia="DengXian"/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w:lastRenderedPageBreak/>
                  <m:t>α</m:t>
                </m:r>
              </m:oMath>
            </m:oMathPara>
          </w:p>
        </w:tc>
        <w:tc>
          <w:tcPr>
            <w:tcW w:w="1486" w:type="pct"/>
            <w:tcBorders>
              <w:bottom w:val="single" w:sz="4" w:space="0" w:color="auto"/>
            </w:tcBorders>
          </w:tcPr>
          <w:p w14:paraId="2E0C31D9" w14:textId="12DEB599" w:rsidR="000264E1" w:rsidRPr="00E47CBE" w:rsidRDefault="000264E1" w:rsidP="00B71EC0">
            <w:pPr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B isotopic fractionation between boric acid and borate ion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24E11A97" w14:textId="58DFD127" w:rsidR="000264E1" w:rsidRPr="00E47CBE" w:rsidRDefault="003676C2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26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AC5D4A4" w14:textId="77777777" w:rsidR="000264E1" w:rsidRPr="00E47CBE" w:rsidRDefault="000264E1" w:rsidP="00291A07">
            <w:pPr>
              <w:spacing w:before="20"/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‰</w:t>
            </w: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14:paraId="427B83DA" w14:textId="3EB72AE1" w:rsidR="000264E1" w:rsidRPr="00E47CBE" w:rsidDel="00C33CE1" w:rsidRDefault="003676C2" w:rsidP="00B71EC0">
            <w:pPr>
              <w:spacing w:before="20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Nir et al. (2015)</w:t>
            </w:r>
          </w:p>
        </w:tc>
      </w:tr>
    </w:tbl>
    <w:p w14:paraId="2A1B029C" w14:textId="465E6EA5" w:rsidR="000264E1" w:rsidRPr="00E47CBE" w:rsidRDefault="00B71EC0" w:rsidP="00291A07">
      <w:pPr>
        <w:jc w:val="both"/>
        <w:rPr>
          <w:iCs/>
          <w:color w:val="FF0000"/>
        </w:rPr>
      </w:pPr>
      <w:r w:rsidRPr="00E47CBE">
        <w:rPr>
          <w:iCs/>
          <w:color w:val="000000" w:themeColor="text1"/>
        </w:rPr>
        <w:t xml:space="preserve">Note: </w:t>
      </w:r>
      <w:r w:rsidRPr="00E47CBE">
        <w:t>SSP (1997) represents Shipboard Scientific Party (1997).</w:t>
      </w:r>
    </w:p>
    <w:p w14:paraId="18562B0F" w14:textId="77777777" w:rsidR="00B71EC0" w:rsidRPr="00E47CBE" w:rsidRDefault="00B71EC0" w:rsidP="00291A07">
      <w:pPr>
        <w:jc w:val="both"/>
        <w:rPr>
          <w:iCs/>
          <w:color w:val="FF0000"/>
        </w:rPr>
      </w:pPr>
    </w:p>
    <w:p w14:paraId="638E6D30" w14:textId="77777777" w:rsidR="00B71EC0" w:rsidRPr="00E47CBE" w:rsidRDefault="00B71EC0" w:rsidP="00B71EC0">
      <w:pPr>
        <w:rPr>
          <w:b/>
          <w:bCs/>
          <w:color w:val="000000" w:themeColor="text1"/>
        </w:rPr>
      </w:pPr>
    </w:p>
    <w:p w14:paraId="52275C48" w14:textId="77777777" w:rsidR="00B71EC0" w:rsidRPr="00E47CBE" w:rsidRDefault="00B71EC0" w:rsidP="00B71EC0">
      <w:pPr>
        <w:rPr>
          <w:b/>
          <w:bCs/>
          <w:color w:val="000000" w:themeColor="text1"/>
        </w:rPr>
      </w:pPr>
    </w:p>
    <w:p w14:paraId="0AF96FD4" w14:textId="4F3F803C" w:rsidR="00EB453F" w:rsidRPr="00E47CBE" w:rsidRDefault="00EB453F" w:rsidP="00B71EC0">
      <w:pPr>
        <w:rPr>
          <w:color w:val="000000" w:themeColor="text1"/>
        </w:rPr>
      </w:pPr>
      <w:r w:rsidRPr="00E47CBE">
        <w:rPr>
          <w:b/>
          <w:bCs/>
          <w:color w:val="000000" w:themeColor="text1"/>
        </w:rPr>
        <w:t>Table 4.</w:t>
      </w:r>
      <w:r w:rsidRPr="00E47CBE">
        <w:rPr>
          <w:color w:val="000000" w:themeColor="text1"/>
        </w:rPr>
        <w:t xml:space="preserve"> Main equations for the </w:t>
      </w:r>
      <w:r w:rsidR="00212491" w:rsidRPr="00E47CBE">
        <w:rPr>
          <w:color w:val="000000" w:themeColor="text1"/>
        </w:rPr>
        <w:t xml:space="preserve">model </w:t>
      </w:r>
      <w:r w:rsidRPr="00E47CBE">
        <w:rPr>
          <w:color w:val="000000" w:themeColor="text1"/>
        </w:rPr>
        <w:t>components</w:t>
      </w:r>
    </w:p>
    <w:p w14:paraId="0F989391" w14:textId="5EFDAB30" w:rsidR="00EB453F" w:rsidRPr="00E47CBE" w:rsidRDefault="00EB453F" w:rsidP="00291A07">
      <w:pPr>
        <w:jc w:val="both"/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8037"/>
      </w:tblGrid>
      <w:tr w:rsidR="00EB453F" w:rsidRPr="00E47CBE" w14:paraId="272ECE56" w14:textId="77777777" w:rsidTr="00B04EE6">
        <w:trPr>
          <w:trHeight w:val="43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61D4A0" w14:textId="77777777" w:rsidR="00EB453F" w:rsidRPr="00E47CBE" w:rsidRDefault="00EB453F" w:rsidP="00315E40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Species</w:t>
            </w:r>
          </w:p>
        </w:tc>
        <w:tc>
          <w:tcPr>
            <w:tcW w:w="4452" w:type="pct"/>
            <w:tcBorders>
              <w:top w:val="single" w:sz="4" w:space="0" w:color="auto"/>
              <w:bottom w:val="single" w:sz="4" w:space="0" w:color="auto"/>
            </w:tcBorders>
          </w:tcPr>
          <w:p w14:paraId="2326EBBF" w14:textId="09CAFAF5" w:rsidR="00EB453F" w:rsidRPr="00E47CBE" w:rsidRDefault="00212491" w:rsidP="00315E40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E</w:t>
            </w:r>
            <w:r w:rsidR="00EB453F" w:rsidRPr="00E47CBE">
              <w:rPr>
                <w:color w:val="000000" w:themeColor="text1"/>
              </w:rPr>
              <w:t>quations</w:t>
            </w:r>
          </w:p>
        </w:tc>
      </w:tr>
      <w:tr w:rsidR="00EB453F" w:rsidRPr="00E47CBE" w14:paraId="6F7969F7" w14:textId="77777777" w:rsidTr="00B04EE6">
        <w:trPr>
          <w:trHeight w:val="432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</w:tcBorders>
          </w:tcPr>
          <w:p w14:paraId="49AE8BD0" w14:textId="7BB7942E" w:rsidR="00EB453F" w:rsidRPr="00E47CBE" w:rsidRDefault="00EB453F" w:rsidP="00EB453F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A</w:t>
            </w:r>
          </w:p>
        </w:tc>
        <w:tc>
          <w:tcPr>
            <w:tcW w:w="445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368AD8" w14:textId="7798A242" w:rsidR="00EB453F" w:rsidRPr="00E47CBE" w:rsidRDefault="00000000" w:rsidP="00EB453F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∂A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ωA</m:t>
                    </m:r>
                  </m:e>
                </m:d>
                <m:r>
                  <w:rPr>
                    <w:rFonts w:ascii="Cambria Math" w:hAnsi="Cambria Math"/>
                  </w:rPr>
                  <m:t>-k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oMath>
            </m:oMathPara>
          </w:p>
        </w:tc>
      </w:tr>
      <w:tr w:rsidR="00EB453F" w:rsidRPr="00E47CBE" w14:paraId="26871165" w14:textId="77777777" w:rsidTr="00B04EE6">
        <w:trPr>
          <w:trHeight w:val="432"/>
        </w:trPr>
        <w:tc>
          <w:tcPr>
            <w:tcW w:w="548" w:type="pct"/>
            <w:tcBorders>
              <w:top w:val="nil"/>
              <w:left w:val="nil"/>
              <w:bottom w:val="nil"/>
            </w:tcBorders>
          </w:tcPr>
          <w:p w14:paraId="1FE31F58" w14:textId="60ED5A3E" w:rsidR="00EB453F" w:rsidRPr="00E47CBE" w:rsidRDefault="00EB453F" w:rsidP="00EB453F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B</w:t>
            </w:r>
            <w:r w:rsidR="002E56D7" w:rsidRPr="00E47CBE">
              <w:rPr>
                <w:color w:val="000000" w:themeColor="text1"/>
                <w:vertAlign w:val="subscript"/>
              </w:rPr>
              <w:t>carb</w:t>
            </w:r>
          </w:p>
        </w:tc>
        <w:tc>
          <w:tcPr>
            <w:tcW w:w="4452" w:type="pct"/>
            <w:tcBorders>
              <w:top w:val="nil"/>
              <w:bottom w:val="nil"/>
            </w:tcBorders>
            <w:shd w:val="clear" w:color="auto" w:fill="auto"/>
          </w:tcPr>
          <w:p w14:paraId="67363B1F" w14:textId="3B8A7F5D" w:rsidR="00EB453F" w:rsidRPr="00E47CBE" w:rsidRDefault="00000000" w:rsidP="00EB453F">
            <w:pPr>
              <w:jc w:val="both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∂(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vertAlign w:val="subscript"/>
                          </w:rPr>
                          <m:t>carb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vertAlign w:val="subscript"/>
                          </w:rPr>
                          <m:t>carb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-k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(B/Ca)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EB453F" w:rsidRPr="00E47CBE" w14:paraId="09A9C19D" w14:textId="77777777" w:rsidTr="00B04EE6">
        <w:trPr>
          <w:trHeight w:val="432"/>
        </w:trPr>
        <w:tc>
          <w:tcPr>
            <w:tcW w:w="548" w:type="pct"/>
            <w:tcBorders>
              <w:top w:val="nil"/>
              <w:left w:val="nil"/>
              <w:bottom w:val="nil"/>
            </w:tcBorders>
          </w:tcPr>
          <w:p w14:paraId="26B31035" w14:textId="49A71926" w:rsidR="00EB453F" w:rsidRPr="00E47CBE" w:rsidRDefault="00EB453F" w:rsidP="00EB453F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  <w:vertAlign w:val="superscript"/>
              </w:rPr>
              <w:t>10</w:t>
            </w:r>
            <w:r w:rsidRPr="00E47CBE">
              <w:rPr>
                <w:color w:val="000000" w:themeColor="text1"/>
              </w:rPr>
              <w:t>B</w:t>
            </w:r>
            <w:r w:rsidR="00A94704" w:rsidRPr="00E47CBE">
              <w:rPr>
                <w:color w:val="000000" w:themeColor="text1"/>
                <w:vertAlign w:val="subscript"/>
              </w:rPr>
              <w:t>carb</w:t>
            </w:r>
          </w:p>
        </w:tc>
        <w:tc>
          <w:tcPr>
            <w:tcW w:w="4452" w:type="pct"/>
            <w:tcBorders>
              <w:top w:val="nil"/>
              <w:bottom w:val="nil"/>
            </w:tcBorders>
            <w:shd w:val="clear" w:color="auto" w:fill="auto"/>
          </w:tcPr>
          <w:p w14:paraId="113463D5" w14:textId="40384F04" w:rsidR="00280360" w:rsidRPr="00E47CBE" w:rsidRDefault="00000000" w:rsidP="00FC53C5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11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pw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[B]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pw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B]</m:t>
                            </m:r>
                          </m:e>
                        </m:sPre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pw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B]</m:t>
                            </m:r>
                          </m:e>
                        </m:sPre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pw</m:t>
                        </m:r>
                      </m:sub>
                    </m:sSub>
                  </m:den>
                </m:f>
              </m:oMath>
            </m:oMathPara>
          </w:p>
          <w:p w14:paraId="2F2BD0BA" w14:textId="1AF6A95D" w:rsidR="00280360" w:rsidRPr="00E47CBE" w:rsidRDefault="00000000" w:rsidP="00280360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borate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den>
                </m:f>
              </m:oMath>
            </m:oMathPara>
          </w:p>
          <w:p w14:paraId="16B4DBE0" w14:textId="3267934A" w:rsidR="00280360" w:rsidRPr="00E47CBE" w:rsidRDefault="00000000" w:rsidP="00280360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11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borate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[</m:t>
                            </m:r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11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  <m:r>
                              <w:rPr>
                                <w:rFonts w:ascii="Cambria Math" w:hAnsi="Cambria Math"/>
                              </w:rPr>
                              <m:t>]</m:t>
                            </m:r>
                          </m:num>
                          <m:den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Pre>
                                  <m:sPre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</m:ctrlPr>
                                  </m:sPrePr>
                                  <m:sub/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10</m:t>
                                    </m:r>
                                  </m:sup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B</m:t>
                                    </m:r>
                                  </m:e>
                                </m:sPre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pw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borate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+(1-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borate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α</m:t>
                    </m:r>
                  </m:den>
                </m:f>
              </m:oMath>
            </m:oMathPara>
          </w:p>
          <w:p w14:paraId="0C71DE69" w14:textId="538526A2" w:rsidR="00195A73" w:rsidRPr="00E47CBE" w:rsidRDefault="00000000" w:rsidP="00195A73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11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cal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11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borate</m:t>
                    </m:r>
                  </m:sub>
                </m:sSub>
              </m:oMath>
            </m:oMathPara>
          </w:p>
          <w:p w14:paraId="7CEDB18A" w14:textId="4DC986A7" w:rsidR="00195A73" w:rsidRPr="00E47CBE" w:rsidRDefault="00000000" w:rsidP="00195A73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cal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[</m:t>
                            </m:r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11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  <m:r>
                              <w:rPr>
                                <w:rFonts w:ascii="Cambria Math" w:hAnsi="Cambria Math"/>
                              </w:rPr>
                              <m:t>]</m:t>
                            </m:r>
                          </m:num>
                          <m:den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Pre>
                                  <m:sPre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</m:ctrlPr>
                                  </m:sPrePr>
                                  <m:sub/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10</m:t>
                                    </m:r>
                                  </m:sup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B</m:t>
                                    </m:r>
                                  </m:e>
                                </m:sPre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vertAlign w:val="subscript"/>
                          </w:rPr>
                          <m:t>cal</m:t>
                        </m:r>
                      </m:sub>
                    </m:sSub>
                  </m:den>
                </m:f>
              </m:oMath>
            </m:oMathPara>
          </w:p>
          <w:p w14:paraId="0D58DDB7" w14:textId="3EA2E49C" w:rsidR="00B04EE6" w:rsidRPr="00E47CBE" w:rsidRDefault="00000000" w:rsidP="00FC53C5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∂(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vertAlign w:val="subscript"/>
                          </w:rPr>
                          <m:t>carb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vertAlign w:val="subscript"/>
                          </w:rPr>
                          <m:t>carb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-k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fPr>
                          <m:num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Ca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cal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3E8183CA" w14:textId="5B1821EC" w:rsidR="00B04EE6" w:rsidRPr="00E47CBE" w:rsidRDefault="00B04EE6" w:rsidP="00FC53C5">
            <w:pPr>
              <w:jc w:val="both"/>
            </w:pPr>
          </w:p>
        </w:tc>
      </w:tr>
      <w:tr w:rsidR="00EB453F" w:rsidRPr="00E47CBE" w14:paraId="6F24F188" w14:textId="77777777" w:rsidTr="00B04EE6">
        <w:trPr>
          <w:trHeight w:val="432"/>
        </w:trPr>
        <w:tc>
          <w:tcPr>
            <w:tcW w:w="548" w:type="pct"/>
            <w:tcBorders>
              <w:top w:val="nil"/>
              <w:left w:val="nil"/>
              <w:bottom w:val="nil"/>
            </w:tcBorders>
          </w:tcPr>
          <w:p w14:paraId="507566B8" w14:textId="644F40A9" w:rsidR="00EB453F" w:rsidRPr="00E47CBE" w:rsidRDefault="00EB453F" w:rsidP="00EB453F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</w:rPr>
              <w:t>B</w:t>
            </w:r>
            <w:r w:rsidRPr="00E47CBE">
              <w:rPr>
                <w:color w:val="000000" w:themeColor="text1"/>
                <w:vertAlign w:val="subscript"/>
              </w:rPr>
              <w:t>pw</w:t>
            </w:r>
          </w:p>
        </w:tc>
        <w:tc>
          <w:tcPr>
            <w:tcW w:w="4452" w:type="pct"/>
            <w:tcBorders>
              <w:top w:val="nil"/>
              <w:bottom w:val="nil"/>
            </w:tcBorders>
            <w:shd w:val="clear" w:color="auto" w:fill="auto"/>
          </w:tcPr>
          <w:p w14:paraId="42F29402" w14:textId="1759FF6A" w:rsidR="00EB453F" w:rsidRPr="00E47CBE" w:rsidRDefault="00000000" w:rsidP="00777501">
            <w:pPr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∂(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pw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pw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ʋ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pw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+k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ϕ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ϕ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(B/Ca)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B04EE6" w:rsidRPr="00E47CBE" w14:paraId="2D661B3D" w14:textId="77777777" w:rsidTr="00B04EE6">
        <w:trPr>
          <w:trHeight w:val="432"/>
        </w:trPr>
        <w:tc>
          <w:tcPr>
            <w:tcW w:w="548" w:type="pct"/>
            <w:tcBorders>
              <w:top w:val="nil"/>
              <w:left w:val="nil"/>
              <w:bottom w:val="single" w:sz="4" w:space="0" w:color="auto"/>
            </w:tcBorders>
          </w:tcPr>
          <w:p w14:paraId="7752E251" w14:textId="4A286DD1" w:rsidR="00B04EE6" w:rsidRPr="00E47CBE" w:rsidRDefault="00B04EE6" w:rsidP="00B04EE6">
            <w:pPr>
              <w:jc w:val="both"/>
              <w:rPr>
                <w:color w:val="000000" w:themeColor="text1"/>
              </w:rPr>
            </w:pPr>
            <w:r w:rsidRPr="00E47CBE">
              <w:rPr>
                <w:color w:val="000000" w:themeColor="text1"/>
                <w:vertAlign w:val="superscript"/>
              </w:rPr>
              <w:t>10</w:t>
            </w:r>
            <w:r w:rsidRPr="00E47CBE">
              <w:rPr>
                <w:color w:val="000000" w:themeColor="text1"/>
              </w:rPr>
              <w:t>B</w:t>
            </w:r>
            <w:r w:rsidRPr="00E47CBE">
              <w:rPr>
                <w:color w:val="000000" w:themeColor="text1"/>
                <w:vertAlign w:val="subscript"/>
              </w:rPr>
              <w:t>pw</w:t>
            </w:r>
          </w:p>
        </w:tc>
        <w:tc>
          <w:tcPr>
            <w:tcW w:w="44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1C13DA1" w14:textId="5C1C3184" w:rsidR="00B04EE6" w:rsidRPr="00E47CBE" w:rsidRDefault="00000000" w:rsidP="00777501">
            <w:pPr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∂(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SubPr>
                      <m:e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11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pw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∂(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pw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)</m:t>
                            </m:r>
                          </m:e>
                        </m:sPre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ʋ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sPre>
                      <m:sPre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11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pw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)</m:t>
                        </m:r>
                      </m:e>
                    </m:sPre>
                  </m:e>
                </m:d>
                <m:r>
                  <w:rPr>
                    <w:rFonts w:ascii="Cambria Math" w:hAnsi="Cambria Math"/>
                  </w:rPr>
                  <m:t>+k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ϕ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ϕ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fPr>
                          <m:num>
                            <m:sPre>
                              <m:sPre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</m:ctrlPr>
                              </m:sPrePr>
                              <m:sub/>
                              <m: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B</m:t>
                                </m:r>
                              </m:e>
                            </m:sPre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Ca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[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</w:rPr>
                            </m:ctrlPr>
                          </m:sPrePr>
                          <m:sub/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10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B</m:t>
                            </m:r>
                          </m:e>
                        </m:sPre>
                        <m:r>
                          <w:rPr>
                            <w:rFonts w:ascii="Cambria Math" w:hAnsi="Cambria Math"/>
                          </w:rPr>
                          <m:t>]</m:t>
                        </m:r>
                      </m:num>
                      <m:den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d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vertAlign w:val="subscript"/>
                      </w:rPr>
                      <m:t>cal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</w:tbl>
    <w:p w14:paraId="41404D79" w14:textId="424FDC08" w:rsidR="001C6C80" w:rsidRPr="00E47CBE" w:rsidRDefault="001C6C80" w:rsidP="003E29A1"/>
    <w:p w14:paraId="4D791342" w14:textId="3E87A555" w:rsidR="00D3773B" w:rsidRPr="00E47CBE" w:rsidRDefault="00D3773B">
      <w:r w:rsidRPr="00E47CBE">
        <w:br w:type="page"/>
      </w:r>
    </w:p>
    <w:p w14:paraId="46E7510E" w14:textId="5857F9F4" w:rsidR="000A388D" w:rsidRPr="00E47CBE" w:rsidRDefault="000A388D" w:rsidP="000A388D">
      <w:pPr>
        <w:rPr>
          <w:b/>
          <w:bCs/>
        </w:rPr>
      </w:pPr>
      <w:r w:rsidRPr="00E47CBE">
        <w:rPr>
          <w:b/>
          <w:bCs/>
        </w:rPr>
        <w:lastRenderedPageBreak/>
        <w:t xml:space="preserve">Table 5. </w:t>
      </w:r>
      <w:r w:rsidRPr="00E47CBE">
        <w:t xml:space="preserve">A calculation </w:t>
      </w:r>
      <w:r w:rsidR="004D7EEB" w:rsidRPr="00E47CBE">
        <w:t xml:space="preserve">of </w:t>
      </w:r>
      <w:r w:rsidRPr="00E47CBE">
        <w:t>the contribution of desorbable B to our measurement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0"/>
        <w:gridCol w:w="914"/>
        <w:gridCol w:w="803"/>
        <w:gridCol w:w="834"/>
        <w:gridCol w:w="850"/>
        <w:gridCol w:w="1043"/>
        <w:gridCol w:w="1915"/>
        <w:gridCol w:w="1957"/>
      </w:tblGrid>
      <w:tr w:rsidR="00D3773B" w:rsidRPr="00E47CBE" w14:paraId="68302E45" w14:textId="77777777" w:rsidTr="00B909C0">
        <w:trPr>
          <w:trHeight w:val="300"/>
        </w:trPr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614D" w14:textId="77777777" w:rsidR="00D3773B" w:rsidRPr="00E47CBE" w:rsidRDefault="00D3773B"/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5C3A8" w14:textId="77777777" w:rsidR="00D3773B" w:rsidRPr="00E47CBE" w:rsidRDefault="00D3773B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C119" w14:textId="77777777" w:rsidR="00D3773B" w:rsidRPr="00E47CBE" w:rsidRDefault="00D3773B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FB757" w14:textId="77777777" w:rsidR="00D3773B" w:rsidRPr="00E47CBE" w:rsidRDefault="00D3773B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98DF2" w14:textId="77777777" w:rsidR="00D3773B" w:rsidRPr="00E47CBE" w:rsidRDefault="00D3773B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7B2A" w14:textId="77777777" w:rsidR="00D3773B" w:rsidRPr="00E47CBE" w:rsidRDefault="00D3773B">
            <w:pPr>
              <w:rPr>
                <w:sz w:val="20"/>
                <w:szCs w:val="20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CFCEE" w14:textId="421CE433" w:rsidR="00D3773B" w:rsidRPr="00E47CBE" w:rsidRDefault="004D7EE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S</w:t>
            </w:r>
            <w:r w:rsidR="00D3773B" w:rsidRPr="00E47CBE">
              <w:rPr>
                <w:color w:val="000000"/>
                <w:sz w:val="22"/>
                <w:szCs w:val="22"/>
              </w:rPr>
              <w:t>hift in bulk B from clay contamination (‰)</w:t>
            </w:r>
          </w:p>
        </w:tc>
      </w:tr>
      <w:tr w:rsidR="00D3773B" w:rsidRPr="00E47CBE" w14:paraId="30C28084" w14:textId="77777777" w:rsidTr="00B909C0">
        <w:trPr>
          <w:trHeight w:val="300"/>
        </w:trPr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F7EB" w14:textId="77777777" w:rsidR="00D3773B" w:rsidRPr="00E47CBE" w:rsidRDefault="00D377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2A699" w14:textId="77777777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Total B (ppm)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0637" w14:textId="77777777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Al (ppm)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11C29" w14:textId="638FBC17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B/Al</w:t>
            </w:r>
            <w:r w:rsidR="00043AB1" w:rsidRPr="00E47CBE">
              <w:rPr>
                <w:color w:val="000000"/>
                <w:sz w:val="22"/>
                <w:szCs w:val="22"/>
              </w:rPr>
              <w:t xml:space="preserve"> (ppm/ppm)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222DD" w14:textId="77777777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%B desorb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6D8D" w14:textId="77777777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B</w:t>
            </w:r>
            <w:r w:rsidRPr="00E47CBE">
              <w:rPr>
                <w:color w:val="000000"/>
                <w:sz w:val="22"/>
                <w:szCs w:val="22"/>
                <w:vertAlign w:val="subscript"/>
              </w:rPr>
              <w:t xml:space="preserve">desorb </w:t>
            </w:r>
            <w:r w:rsidRPr="00E47CBE">
              <w:rPr>
                <w:color w:val="000000"/>
                <w:sz w:val="22"/>
                <w:szCs w:val="22"/>
              </w:rPr>
              <w:t>(ppb)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777F6" w14:textId="08D7F2EE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lang w:val="en-US"/>
              </w:rPr>
              <w:sym w:font="Symbol" w:char="F064"/>
            </w:r>
            <w:r w:rsidRPr="00E47CBE">
              <w:rPr>
                <w:vertAlign w:val="superscript"/>
                <w:lang w:val="en-US"/>
              </w:rPr>
              <w:t>11</w:t>
            </w:r>
            <w:r w:rsidRPr="00E47CBE">
              <w:rPr>
                <w:lang w:val="en-US"/>
              </w:rPr>
              <w:t>B</w:t>
            </w:r>
            <w:r w:rsidRPr="00E47CBE">
              <w:rPr>
                <w:color w:val="000000"/>
                <w:sz w:val="22"/>
                <w:szCs w:val="22"/>
                <w:vertAlign w:val="subscript"/>
              </w:rPr>
              <w:t>desorb</w:t>
            </w:r>
            <w:r w:rsidRPr="00E47CBE">
              <w:rPr>
                <w:color w:val="000000"/>
                <w:sz w:val="22"/>
                <w:szCs w:val="22"/>
              </w:rPr>
              <w:t xml:space="preserve"> = -10‰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20BFC" w14:textId="1D60DB1D" w:rsidR="00D3773B" w:rsidRPr="00E47CBE" w:rsidRDefault="00D3773B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lang w:val="en-US"/>
              </w:rPr>
              <w:sym w:font="Symbol" w:char="F064"/>
            </w:r>
            <w:r w:rsidRPr="00E47CBE">
              <w:rPr>
                <w:vertAlign w:val="superscript"/>
                <w:lang w:val="en-US"/>
              </w:rPr>
              <w:t>11</w:t>
            </w:r>
            <w:r w:rsidRPr="00E47CBE">
              <w:rPr>
                <w:lang w:val="en-US"/>
              </w:rPr>
              <w:t>B</w:t>
            </w:r>
            <w:r w:rsidRPr="00E47CBE">
              <w:rPr>
                <w:color w:val="000000"/>
                <w:sz w:val="22"/>
                <w:szCs w:val="22"/>
                <w:vertAlign w:val="subscript"/>
              </w:rPr>
              <w:t>desorb</w:t>
            </w:r>
            <w:r w:rsidRPr="00E47CBE">
              <w:rPr>
                <w:color w:val="000000"/>
                <w:sz w:val="22"/>
                <w:szCs w:val="22"/>
              </w:rPr>
              <w:t xml:space="preserve"> = +20‰</w:t>
            </w:r>
          </w:p>
        </w:tc>
      </w:tr>
      <w:tr w:rsidR="00D3773B" w:rsidRPr="00E47CBE" w14:paraId="7C1B5829" w14:textId="77777777" w:rsidTr="00B909C0">
        <w:trPr>
          <w:trHeight w:val="300"/>
        </w:trPr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03BF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1H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E4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19.4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161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46.3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DB4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377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847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4721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B9E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01A0D1E3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1228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2H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6CB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21.6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65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50.2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015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0.429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9B6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05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BD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1C7D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0800EC82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937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3H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5BD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29.6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9A5E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3F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1.271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0C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6BF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B7C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06FE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4B447626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D7A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7H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284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24.0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062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51.9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089E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784E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92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F98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F85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559DAD5D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C29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13X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47E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28.5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DC1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27.5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CF5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1.037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2F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E39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4DB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EC8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4A5E1141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D14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17X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582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20.1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5FE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36.4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004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0.554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CA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50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4.0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2A2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107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0E9963FE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AE6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23X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9CB1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028D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81.4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34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B72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7E5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04D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2E5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1EA85C25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D234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25X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E0F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656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207.4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F0D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57F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D7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ADA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288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D3773B" w:rsidRPr="00E47CBE" w14:paraId="7D9DDBA3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B83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28X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32C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11.6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2CD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77.0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726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5B2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4B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964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DD7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7F3982A6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0722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34X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43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A1FD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47.8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627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5D3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66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7A9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FF7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02EB8CA4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2080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38X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B4A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E1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80.9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CA6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9E4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B0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EA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0A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D3773B" w:rsidRPr="00E47CBE" w14:paraId="3821AE54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27F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41X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E5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160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103.9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165D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9F0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0.305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1CE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11.5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38C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53D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0.04</w:t>
            </w:r>
          </w:p>
        </w:tc>
      </w:tr>
      <w:tr w:rsidR="00D3773B" w:rsidRPr="00E47CBE" w14:paraId="13A12E65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CD6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21R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32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D14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160.5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A99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2DE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0.632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43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0B1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8E9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0.07</w:t>
            </w:r>
          </w:p>
        </w:tc>
      </w:tr>
      <w:tr w:rsidR="00D3773B" w:rsidRPr="00E47CBE" w14:paraId="49F48E71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3F6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23R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11D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10.6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E4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77.2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258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892D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B1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B88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31E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D3773B" w:rsidRPr="00E47CBE" w14:paraId="251DABEA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5F31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25R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A1F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097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170.4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76F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C02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0.545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39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18.9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DD5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DD2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0.05</w:t>
            </w:r>
          </w:p>
        </w:tc>
      </w:tr>
      <w:tr w:rsidR="00D3773B" w:rsidRPr="00E47CBE" w14:paraId="2B2E6EF2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C0E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37R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B34D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618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252.2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0F4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FBF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0.557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F88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E0C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2F2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0.06</w:t>
            </w:r>
          </w:p>
        </w:tc>
      </w:tr>
      <w:tr w:rsidR="00D3773B" w:rsidRPr="00E47CBE" w14:paraId="62AB22AE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A2A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41R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B55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A6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201.0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4C6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70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6A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22.3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B25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51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0.04</w:t>
            </w:r>
          </w:p>
        </w:tc>
      </w:tr>
      <w:tr w:rsidR="00D3773B" w:rsidRPr="00E47CBE" w14:paraId="61A947CB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550F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45R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173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48A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392.1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5CC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DD5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0.820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78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43.6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E56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5518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0.10</w:t>
            </w:r>
          </w:p>
        </w:tc>
      </w:tr>
      <w:tr w:rsidR="00D3773B" w:rsidRPr="00E47CBE" w14:paraId="0301A2DD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1AED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48R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CA52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6590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266.3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A8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C1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0.703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8F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29.6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1C3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0B1A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0.10</w:t>
            </w:r>
          </w:p>
        </w:tc>
      </w:tr>
      <w:tr w:rsidR="00D3773B" w:rsidRPr="00E47CBE" w14:paraId="297AAFBD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B786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63R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A753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4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67D1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66.9</w:t>
            </w: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68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F44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0.214</w:t>
            </w:r>
          </w:p>
        </w:tc>
        <w:tc>
          <w:tcPr>
            <w:tcW w:w="57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31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65CD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0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BA9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0.03</w:t>
            </w:r>
          </w:p>
        </w:tc>
      </w:tr>
      <w:tr w:rsidR="00D3773B" w:rsidRPr="00E47CBE" w14:paraId="65B04215" w14:textId="77777777" w:rsidTr="00B909C0">
        <w:trPr>
          <w:trHeight w:val="300"/>
        </w:trPr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0EC" w14:textId="77777777" w:rsidR="00D3773B" w:rsidRPr="00E47CBE" w:rsidRDefault="00D3773B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74R</w:t>
            </w: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00B7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7.0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A444C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456.6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ECF5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12236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0.728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35BB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FEAE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63873" w14:textId="77777777" w:rsidR="00D3773B" w:rsidRPr="00E47CBE" w:rsidRDefault="00D3773B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0.10</w:t>
            </w:r>
          </w:p>
        </w:tc>
      </w:tr>
    </w:tbl>
    <w:p w14:paraId="3959B7A8" w14:textId="77777777" w:rsidR="00D3773B" w:rsidRPr="00E47CBE" w:rsidRDefault="00D3773B" w:rsidP="003E29A1"/>
    <w:p w14:paraId="610CC634" w14:textId="77777777" w:rsidR="00152B7D" w:rsidRPr="00E47CBE" w:rsidRDefault="00152B7D" w:rsidP="003E29A1"/>
    <w:p w14:paraId="7A8D467A" w14:textId="4E26D6BE" w:rsidR="00152B7D" w:rsidRPr="00E47CBE" w:rsidRDefault="00152B7D" w:rsidP="00152B7D">
      <w:pPr>
        <w:rPr>
          <w:lang w:val="en-US"/>
        </w:rPr>
      </w:pPr>
      <w:r w:rsidRPr="00E47CBE">
        <w:rPr>
          <w:b/>
          <w:bCs/>
          <w:lang w:val="en-US"/>
        </w:rPr>
        <w:t>Table 6.</w:t>
      </w:r>
      <w:r w:rsidRPr="00E47CBE">
        <w:rPr>
          <w:lang w:val="en-US"/>
        </w:rPr>
        <w:t xml:space="preserve"> XRD results of the samples from ODP Site 1007</w:t>
      </w:r>
    </w:p>
    <w:p w14:paraId="5593FE8A" w14:textId="77777777" w:rsidR="00152B7D" w:rsidRPr="00E47CBE" w:rsidRDefault="00152B7D" w:rsidP="00152B7D">
      <w:pPr>
        <w:rPr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0"/>
        <w:gridCol w:w="1388"/>
        <w:gridCol w:w="1388"/>
        <w:gridCol w:w="1388"/>
        <w:gridCol w:w="1388"/>
        <w:gridCol w:w="1388"/>
        <w:gridCol w:w="1386"/>
      </w:tblGrid>
      <w:tr w:rsidR="00152B7D" w:rsidRPr="00E47CBE" w14:paraId="6837CD09" w14:textId="77777777" w:rsidTr="002E1328">
        <w:trPr>
          <w:trHeight w:val="300"/>
        </w:trPr>
        <w:tc>
          <w:tcPr>
            <w:tcW w:w="3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18D" w14:textId="77777777" w:rsidR="00152B7D" w:rsidRPr="00E47CBE" w:rsidRDefault="00152B7D" w:rsidP="00016E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54716" w14:textId="18683507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Insoluble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CA05" w14:textId="17798B03" w:rsidR="00152B7D" w:rsidRPr="00E47CBE" w:rsidRDefault="00152B7D" w:rsidP="00347E03">
            <w:pPr>
              <w:rPr>
                <w:color w:val="000000"/>
                <w:sz w:val="22"/>
                <w:szCs w:val="22"/>
                <w:lang w:val="en-US"/>
              </w:rPr>
            </w:pPr>
            <w:r w:rsidRPr="00E47CBE">
              <w:rPr>
                <w:color w:val="000000"/>
                <w:sz w:val="22"/>
                <w:szCs w:val="22"/>
              </w:rPr>
              <w:t>Dol</w:t>
            </w:r>
            <w:r w:rsidRPr="00E47CBE">
              <w:rPr>
                <w:color w:val="000000"/>
                <w:sz w:val="22"/>
                <w:szCs w:val="22"/>
                <w:lang w:val="en-US"/>
              </w:rPr>
              <w:t>omite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F00B" w14:textId="2E712180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Low-Mg calcite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A1BF" w14:textId="546BCF77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High-Mg calcite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0EBA" w14:textId="7EA86C82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Aragonite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D674" w14:textId="627B1B23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Quartz</w:t>
            </w:r>
          </w:p>
        </w:tc>
      </w:tr>
      <w:tr w:rsidR="00152B7D" w:rsidRPr="00E47CBE" w14:paraId="64FC030B" w14:textId="77777777" w:rsidTr="002E1328">
        <w:trPr>
          <w:trHeight w:val="300"/>
        </w:trPr>
        <w:tc>
          <w:tcPr>
            <w:tcW w:w="3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0D3E" w14:textId="77777777" w:rsidR="00152B7D" w:rsidRPr="00E47CBE" w:rsidRDefault="00152B7D" w:rsidP="00016E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9D412" w14:textId="5FE669EB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99A7F" w14:textId="67AB1286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58B973" w14:textId="32DA855C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CF5D45" w14:textId="7F533665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3A20DE" w14:textId="7814C3F9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6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BC7C7" w14:textId="330D632E" w:rsidR="00152B7D" w:rsidRPr="00E47CBE" w:rsidRDefault="00152B7D" w:rsidP="00347E03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%</w:t>
            </w:r>
          </w:p>
        </w:tc>
      </w:tr>
      <w:tr w:rsidR="00152B7D" w:rsidRPr="00E47CBE" w14:paraId="1260CE3E" w14:textId="77777777" w:rsidTr="002E1328">
        <w:trPr>
          <w:trHeight w:val="300"/>
        </w:trPr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3B6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1H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71C" w14:textId="5C5095E3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10.7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A66C" w14:textId="1932ED2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2805" w14:textId="58927FB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20.2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16CA" w14:textId="6C847FC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26.7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2E74" w14:textId="343BFFA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41.2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07B5" w14:textId="3184C50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1.3</w:t>
            </w:r>
          </w:p>
        </w:tc>
      </w:tr>
      <w:tr w:rsidR="00152B7D" w:rsidRPr="00E47CBE" w14:paraId="5961C586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84E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2H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D2A0" w14:textId="647C93E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193E" w14:textId="31DEDFC7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468D" w14:textId="62AEFD8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23.7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5FB1" w14:textId="61FEF67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0CA6" w14:textId="28BD03D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64.1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262D" w14:textId="06A25582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</w:tr>
      <w:tr w:rsidR="00152B7D" w:rsidRPr="00E47CBE" w14:paraId="7F77597B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9DB8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3H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4EDF" w14:textId="33C5D660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8F3D" w14:textId="5F5643F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2EB" w14:textId="179C8C3D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18.1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F6FB" w14:textId="414A05A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26F" w14:textId="1725B63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72.9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0A8E" w14:textId="3B907CB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</w:tr>
      <w:tr w:rsidR="008D15E4" w:rsidRPr="00E47CBE" w14:paraId="63F2C6C5" w14:textId="77777777" w:rsidTr="00152B7D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46A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7H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CC3B" w14:textId="6E79909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D657" w14:textId="58E36C4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9874" w14:textId="49333F6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28.2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39B" w14:textId="263B310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D681" w14:textId="71D6EEB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62.4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DA80" w14:textId="3783F52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0.3</w:t>
            </w:r>
          </w:p>
        </w:tc>
      </w:tr>
      <w:tr w:rsidR="00152B7D" w:rsidRPr="00E47CBE" w14:paraId="67BAE367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0C5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13X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2369" w14:textId="6119A002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57EC" w14:textId="6B1996D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E57" w14:textId="276B59E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6EC5" w14:textId="28B2D3B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A20" w14:textId="5D2FF33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73.3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04E" w14:textId="7EFF522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</w:t>
            </w:r>
          </w:p>
        </w:tc>
      </w:tr>
      <w:tr w:rsidR="00152B7D" w:rsidRPr="00E47CBE" w14:paraId="21864A75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E0EE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17X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BD42" w14:textId="48E15D27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9305" w14:textId="33D9392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55F" w14:textId="6889B02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F55" w14:textId="75F8855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C734" w14:textId="4D086A9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70.7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0250" w14:textId="621AE563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</w:tr>
      <w:tr w:rsidR="00152B7D" w:rsidRPr="00E47CBE" w14:paraId="189CCA12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E6E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23X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3715" w14:textId="5239F8C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E14B" w14:textId="256D970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CAB8" w14:textId="62F8006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81.7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D1D5" w14:textId="63FF320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9BD1" w14:textId="401FFA5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66B0" w14:textId="6CFDA5C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0.6</w:t>
            </w:r>
          </w:p>
        </w:tc>
      </w:tr>
      <w:tr w:rsidR="00152B7D" w:rsidRPr="00E47CBE" w14:paraId="2DEDA273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CB29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25X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CDB3" w14:textId="3A01B8E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EB6C" w14:textId="4E4719A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6C32" w14:textId="3E25FB3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77.4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B76" w14:textId="579BDD13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0AC8" w14:textId="05E6164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720" w14:textId="3F926DD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0.8</w:t>
            </w:r>
          </w:p>
        </w:tc>
      </w:tr>
      <w:tr w:rsidR="00152B7D" w:rsidRPr="00E47CBE" w14:paraId="1F09A257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A99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28X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BABC" w14:textId="2D88284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F41" w14:textId="7EA78AE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5C1B" w14:textId="3C88EAC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22F8" w14:textId="0F094282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4F8C" w14:textId="1F85C93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8454" w14:textId="2B6B7687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0.5</w:t>
            </w:r>
          </w:p>
        </w:tc>
      </w:tr>
      <w:tr w:rsidR="00152B7D" w:rsidRPr="00E47CBE" w14:paraId="61284E25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0F9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34X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413B" w14:textId="54AEB08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6EF" w14:textId="2F27665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F1C6" w14:textId="6EFEC8B2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268D" w14:textId="5176F58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F2D" w14:textId="1A20F340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CD8F" w14:textId="650D838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0.2</w:t>
            </w:r>
          </w:p>
        </w:tc>
      </w:tr>
      <w:tr w:rsidR="00152B7D" w:rsidRPr="00E47CBE" w14:paraId="74D641FA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80D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38X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592A" w14:textId="06C16BC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66C" w14:textId="50DF0F3D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71F1" w14:textId="147818B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91.4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1A0C" w14:textId="22E5D9E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CA0" w14:textId="2A9897B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5DCA" w14:textId="20E184D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0.4</w:t>
            </w:r>
          </w:p>
        </w:tc>
      </w:tr>
      <w:tr w:rsidR="00152B7D" w:rsidRPr="00E47CBE" w14:paraId="44B2CDC6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D8B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41X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A2B9" w14:textId="20E43F8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7C41" w14:textId="4F6644F2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BCC6" w14:textId="59616FB3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F1B" w14:textId="49FA34A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5FE" w14:textId="42EAF23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F167" w14:textId="3F03462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</w:tr>
      <w:tr w:rsidR="00152B7D" w:rsidRPr="00E47CBE" w14:paraId="16DC47E8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2C9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21R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C051" w14:textId="60ACFDD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BF36" w14:textId="1967D53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803" w14:textId="7301D7DB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91.7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1C6D" w14:textId="5763D93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3333" w14:textId="4706801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ED0" w14:textId="7C558E5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0.2</w:t>
            </w:r>
          </w:p>
        </w:tc>
      </w:tr>
      <w:tr w:rsidR="00152B7D" w:rsidRPr="00E47CBE" w14:paraId="7999617B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FFD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lastRenderedPageBreak/>
              <w:t>23R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82F0" w14:textId="37C141A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14.6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E33C" w14:textId="683D791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81E2" w14:textId="6BE1400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64.9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BC81" w14:textId="6A5D208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F04" w14:textId="20A79D31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18.7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13D" w14:textId="72FA3D2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0.9</w:t>
            </w:r>
          </w:p>
        </w:tc>
      </w:tr>
      <w:tr w:rsidR="00152B7D" w:rsidRPr="00E47CBE" w14:paraId="6B2087F5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A17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25R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F851" w14:textId="3130B56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B99" w14:textId="38DE1B3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D40F" w14:textId="05DAAE6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91.1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175F" w14:textId="71B54F75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5BC6" w14:textId="0DC1E71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809C" w14:textId="2F6F2182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0.3</w:t>
            </w:r>
          </w:p>
        </w:tc>
      </w:tr>
      <w:tr w:rsidR="00152B7D" w:rsidRPr="00E47CBE" w14:paraId="39EB99D6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4E7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37R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B859" w14:textId="4A18F6B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 </w:t>
            </w:r>
            <w:r w:rsidR="00017F45" w:rsidRPr="00E47CB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ED6B" w14:textId="46B5A4FE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1FD4" w14:textId="70D0CC14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C875" w14:textId="713B6B70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EC13" w14:textId="21F60183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6EE5" w14:textId="04897E57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2B7D" w:rsidRPr="00E47CBE" w14:paraId="7D679B55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5B8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41R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D88E" w14:textId="50630B5C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88B7" w14:textId="4E991725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B91B" w14:textId="5F81320C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ED6" w14:textId="34B43AD7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8584" w14:textId="0ABDA189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07A" w14:textId="3776E76C" w:rsidR="00152B7D" w:rsidRPr="00E47CBE" w:rsidRDefault="00017F45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-</w:t>
            </w:r>
            <w:r w:rsidR="00152B7D" w:rsidRPr="00E47C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52B7D" w:rsidRPr="00E47CBE" w14:paraId="75D7E31A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14C7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45R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C45F" w14:textId="12B19759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658D" w14:textId="429439D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31.7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16C" w14:textId="171F1420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85D9" w14:textId="100E7B7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B8F5" w14:textId="3F97784F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9B20" w14:textId="63604E9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</w:tr>
      <w:tr w:rsidR="00152B7D" w:rsidRPr="00E47CBE" w14:paraId="077ABA8C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6E0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48R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C7EF" w14:textId="1FD5797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FB5" w14:textId="641D1854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14.9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7B1A" w14:textId="3CCEFFF3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76.5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5EB2" w14:textId="1AF85CA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D318" w14:textId="695BFB47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FEE" w14:textId="56860BB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0.1</w:t>
            </w:r>
          </w:p>
        </w:tc>
      </w:tr>
      <w:tr w:rsidR="00152B7D" w:rsidRPr="00E47CBE" w14:paraId="5CFD0F83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E0D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63R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FD40" w14:textId="22A9788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7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4063" w14:textId="608F849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0.7</w:t>
            </w:r>
          </w:p>
        </w:tc>
        <w:tc>
          <w:tcPr>
            <w:tcW w:w="7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262" w14:textId="276D437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96.1</w:t>
            </w:r>
          </w:p>
        </w:tc>
        <w:tc>
          <w:tcPr>
            <w:tcW w:w="7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6370" w14:textId="2102201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8080" w14:textId="4E474657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8CE9" w14:textId="18996293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</w:tr>
      <w:tr w:rsidR="00152B7D" w:rsidRPr="00E47CBE" w14:paraId="74C22D46" w14:textId="77777777" w:rsidTr="002E1328">
        <w:trPr>
          <w:trHeight w:val="300"/>
        </w:trPr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9AA" w14:textId="77777777" w:rsidR="00152B7D" w:rsidRPr="00E47CBE" w:rsidRDefault="00152B7D" w:rsidP="00152B7D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74R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EF03C" w14:textId="4A4CCC1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24.4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302D7" w14:textId="3FEFCE06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0D22A" w14:textId="6847625E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70.4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B69DA" w14:textId="28B85418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8ACCF" w14:textId="1BF95B4C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A4828" w14:textId="7A82680A" w:rsidR="00152B7D" w:rsidRPr="00E47CBE" w:rsidRDefault="00152B7D" w:rsidP="00B909C0">
            <w:pPr>
              <w:rPr>
                <w:color w:val="000000"/>
                <w:sz w:val="22"/>
                <w:szCs w:val="22"/>
              </w:rPr>
            </w:pPr>
            <w:r w:rsidRPr="00E47CBE">
              <w:rPr>
                <w:color w:val="000000"/>
                <w:sz w:val="22"/>
                <w:szCs w:val="22"/>
              </w:rPr>
              <w:t>0.9</w:t>
            </w:r>
          </w:p>
        </w:tc>
      </w:tr>
    </w:tbl>
    <w:p w14:paraId="3F54B8AA" w14:textId="4859FDF2" w:rsidR="00152B7D" w:rsidRPr="00152B7D" w:rsidRDefault="009552EB" w:rsidP="003E29A1">
      <w:pPr>
        <w:rPr>
          <w:lang w:val="en-US"/>
        </w:rPr>
      </w:pPr>
      <w:r w:rsidRPr="00E47CBE">
        <w:rPr>
          <w:lang w:val="en-US"/>
        </w:rPr>
        <w:t>Note: The data are from Shipboard Scientific Party (1997)</w:t>
      </w:r>
    </w:p>
    <w:sectPr w:rsidR="00152B7D" w:rsidRPr="0015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3"/>
    <w:rsid w:val="00017F45"/>
    <w:rsid w:val="000264E1"/>
    <w:rsid w:val="00032F04"/>
    <w:rsid w:val="00037D5D"/>
    <w:rsid w:val="00043AB1"/>
    <w:rsid w:val="000715FB"/>
    <w:rsid w:val="00074AC1"/>
    <w:rsid w:val="00077D62"/>
    <w:rsid w:val="00081F6C"/>
    <w:rsid w:val="00083445"/>
    <w:rsid w:val="00090FA5"/>
    <w:rsid w:val="000A388D"/>
    <w:rsid w:val="00151684"/>
    <w:rsid w:val="00152B7D"/>
    <w:rsid w:val="001619A1"/>
    <w:rsid w:val="0016643D"/>
    <w:rsid w:val="00195A73"/>
    <w:rsid w:val="001A29E8"/>
    <w:rsid w:val="001C6C80"/>
    <w:rsid w:val="001E7C23"/>
    <w:rsid w:val="001F00FE"/>
    <w:rsid w:val="00212491"/>
    <w:rsid w:val="00213421"/>
    <w:rsid w:val="00224578"/>
    <w:rsid w:val="00232642"/>
    <w:rsid w:val="00233913"/>
    <w:rsid w:val="00233FCF"/>
    <w:rsid w:val="00274CF1"/>
    <w:rsid w:val="00280360"/>
    <w:rsid w:val="00291A07"/>
    <w:rsid w:val="00293CC9"/>
    <w:rsid w:val="0029565B"/>
    <w:rsid w:val="002A40A7"/>
    <w:rsid w:val="002A765E"/>
    <w:rsid w:val="002E1328"/>
    <w:rsid w:val="002E2004"/>
    <w:rsid w:val="002E325B"/>
    <w:rsid w:val="002E56D7"/>
    <w:rsid w:val="00307B19"/>
    <w:rsid w:val="00315E40"/>
    <w:rsid w:val="00342B60"/>
    <w:rsid w:val="00347E03"/>
    <w:rsid w:val="00361754"/>
    <w:rsid w:val="003676C2"/>
    <w:rsid w:val="003B018B"/>
    <w:rsid w:val="003D3A98"/>
    <w:rsid w:val="003E29A1"/>
    <w:rsid w:val="00401CCA"/>
    <w:rsid w:val="00430780"/>
    <w:rsid w:val="00435971"/>
    <w:rsid w:val="00486898"/>
    <w:rsid w:val="004B5FC6"/>
    <w:rsid w:val="004C5D3E"/>
    <w:rsid w:val="004C67D8"/>
    <w:rsid w:val="004D7EEB"/>
    <w:rsid w:val="0052219E"/>
    <w:rsid w:val="00523C30"/>
    <w:rsid w:val="0053067D"/>
    <w:rsid w:val="00534665"/>
    <w:rsid w:val="005519E3"/>
    <w:rsid w:val="00557066"/>
    <w:rsid w:val="0057223E"/>
    <w:rsid w:val="0058699C"/>
    <w:rsid w:val="00595121"/>
    <w:rsid w:val="005D4A34"/>
    <w:rsid w:val="005F7500"/>
    <w:rsid w:val="006047F4"/>
    <w:rsid w:val="006126C7"/>
    <w:rsid w:val="00616748"/>
    <w:rsid w:val="00653BA3"/>
    <w:rsid w:val="00660D3A"/>
    <w:rsid w:val="00690106"/>
    <w:rsid w:val="006D734B"/>
    <w:rsid w:val="00713280"/>
    <w:rsid w:val="00740890"/>
    <w:rsid w:val="0074268E"/>
    <w:rsid w:val="00744BA0"/>
    <w:rsid w:val="00777501"/>
    <w:rsid w:val="00794DB8"/>
    <w:rsid w:val="007A0489"/>
    <w:rsid w:val="007A1CE2"/>
    <w:rsid w:val="007E1963"/>
    <w:rsid w:val="007F4E80"/>
    <w:rsid w:val="00802DEC"/>
    <w:rsid w:val="008125A7"/>
    <w:rsid w:val="00815834"/>
    <w:rsid w:val="00825686"/>
    <w:rsid w:val="008327A2"/>
    <w:rsid w:val="0084409E"/>
    <w:rsid w:val="00850BE1"/>
    <w:rsid w:val="00857670"/>
    <w:rsid w:val="00861703"/>
    <w:rsid w:val="008934FE"/>
    <w:rsid w:val="00897102"/>
    <w:rsid w:val="008B564A"/>
    <w:rsid w:val="008D15E4"/>
    <w:rsid w:val="008F6314"/>
    <w:rsid w:val="00911623"/>
    <w:rsid w:val="009552EB"/>
    <w:rsid w:val="009B1AB2"/>
    <w:rsid w:val="009B3A40"/>
    <w:rsid w:val="009D1E25"/>
    <w:rsid w:val="00A92A80"/>
    <w:rsid w:val="00A94704"/>
    <w:rsid w:val="00AD7529"/>
    <w:rsid w:val="00B04EE6"/>
    <w:rsid w:val="00B41E57"/>
    <w:rsid w:val="00B60C02"/>
    <w:rsid w:val="00B71EC0"/>
    <w:rsid w:val="00B909C0"/>
    <w:rsid w:val="00C02F0F"/>
    <w:rsid w:val="00C423E3"/>
    <w:rsid w:val="00C72B23"/>
    <w:rsid w:val="00C97D0D"/>
    <w:rsid w:val="00CB2872"/>
    <w:rsid w:val="00CB6560"/>
    <w:rsid w:val="00CE39B0"/>
    <w:rsid w:val="00CF678D"/>
    <w:rsid w:val="00D27FA6"/>
    <w:rsid w:val="00D3773B"/>
    <w:rsid w:val="00D77DEE"/>
    <w:rsid w:val="00D93106"/>
    <w:rsid w:val="00DF7C7E"/>
    <w:rsid w:val="00E11030"/>
    <w:rsid w:val="00E47CBE"/>
    <w:rsid w:val="00E57E53"/>
    <w:rsid w:val="00EB453F"/>
    <w:rsid w:val="00F0425F"/>
    <w:rsid w:val="00F1450E"/>
    <w:rsid w:val="00F24738"/>
    <w:rsid w:val="00F842D6"/>
    <w:rsid w:val="00F96827"/>
    <w:rsid w:val="00FC53C5"/>
    <w:rsid w:val="00FE4DDB"/>
    <w:rsid w:val="00FE5F8A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5B90"/>
  <w15:chartTrackingRefBased/>
  <w15:docId w15:val="{51AD5F66-B7AB-1447-B771-B44CD2E3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0A7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A7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2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268E"/>
    <w:rPr>
      <w:rFonts w:ascii="Courier New" w:eastAsia="Times New Roman" w:hAnsi="Courier New" w:cs="Courier New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FF3FE9"/>
    <w:rPr>
      <w:color w:val="808080"/>
    </w:rPr>
  </w:style>
  <w:style w:type="paragraph" w:styleId="NormalWeb">
    <w:name w:val="Normal (Web)"/>
    <w:basedOn w:val="Normal"/>
    <w:uiPriority w:val="99"/>
    <w:unhideWhenUsed/>
    <w:rsid w:val="00274C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A0489"/>
  </w:style>
  <w:style w:type="paragraph" w:styleId="Revision">
    <w:name w:val="Revision"/>
    <w:hidden/>
    <w:uiPriority w:val="99"/>
    <w:semiHidden/>
    <w:rsid w:val="00850BE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9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F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F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5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Ming-Yu</dc:creator>
  <cp:keywords/>
  <dc:description/>
  <cp:lastModifiedBy>Mingyu</cp:lastModifiedBy>
  <cp:revision>6</cp:revision>
  <dcterms:created xsi:type="dcterms:W3CDTF">2023-10-02T14:05:00Z</dcterms:created>
  <dcterms:modified xsi:type="dcterms:W3CDTF">2023-10-04T08:31:00Z</dcterms:modified>
</cp:coreProperties>
</file>