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A823D" w14:textId="77777777" w:rsidR="004A6269" w:rsidRPr="004A6269" w:rsidRDefault="004A6269" w:rsidP="004A6269">
      <w:pPr>
        <w:pStyle w:val="Heading1"/>
        <w:spacing w:line="360" w:lineRule="auto"/>
        <w:ind w:left="0" w:firstLine="0"/>
        <w:rPr>
          <w:szCs w:val="24"/>
        </w:rPr>
      </w:pPr>
      <w:r w:rsidRPr="004A6269">
        <w:rPr>
          <w:rFonts w:eastAsiaTheme="minorEastAsia" w:hint="eastAsia"/>
          <w:szCs w:val="24"/>
          <w:lang w:eastAsia="zh-TW"/>
        </w:rPr>
        <w:t>9.1</w:t>
      </w:r>
      <w:r w:rsidRPr="004A6269">
        <w:rPr>
          <w:szCs w:val="24"/>
        </w:rPr>
        <w:t xml:space="preserve"> Equation (2) and Equation (3) derivation</w:t>
      </w:r>
    </w:p>
    <w:p w14:paraId="13F31130" w14:textId="77777777" w:rsidR="004A6269" w:rsidRPr="004A6269" w:rsidRDefault="004A6269" w:rsidP="004A6269">
      <w:pPr>
        <w:spacing w:line="360" w:lineRule="auto"/>
        <w:ind w:firstLine="720"/>
        <w:jc w:val="center"/>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 xml:space="preserve">La/La* </w:t>
      </w:r>
      <m:oMath>
        <m:r>
          <w:rPr>
            <w:rFonts w:ascii="Cambria Math" w:eastAsia="Times New Roman" w:hAnsi="Cambria Math" w:cs="Times New Roman"/>
            <w:sz w:val="24"/>
            <w:szCs w:val="24"/>
          </w:rPr>
          <m:t xml:space="preserve">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[La]</m:t>
            </m:r>
          </m:num>
          <m:den>
            <m:r>
              <w:rPr>
                <w:rFonts w:ascii="Cambria Math" w:eastAsia="Times New Roman" w:hAnsi="Cambria Math" w:cs="Times New Roman"/>
                <w:sz w:val="24"/>
                <w:szCs w:val="24"/>
              </w:rPr>
              <m:t>3[Pr]-2[Nd]</m:t>
            </m:r>
          </m:den>
        </m:f>
      </m:oMath>
      <w:r w:rsidRPr="004A6269">
        <w:rPr>
          <w:rFonts w:ascii="Times New Roman" w:eastAsia="Times New Roman" w:hAnsi="Times New Roman" w:cs="Times New Roman"/>
          <w:sz w:val="24"/>
          <w:szCs w:val="24"/>
        </w:rPr>
        <w:t xml:space="preserve"> </w:t>
      </w:r>
      <w:proofErr w:type="gramStart"/>
      <w:r w:rsidRPr="004A6269">
        <w:rPr>
          <w:rFonts w:ascii="Times New Roman" w:eastAsia="Times New Roman" w:hAnsi="Times New Roman" w:cs="Times New Roman"/>
          <w:sz w:val="24"/>
          <w:szCs w:val="24"/>
        </w:rPr>
        <w:t>….(</w:t>
      </w:r>
      <w:proofErr w:type="gramEnd"/>
      <w:r w:rsidRPr="004A6269">
        <w:rPr>
          <w:rFonts w:ascii="Times New Roman" w:eastAsia="Times New Roman" w:hAnsi="Times New Roman" w:cs="Times New Roman"/>
          <w:sz w:val="24"/>
          <w:szCs w:val="24"/>
        </w:rPr>
        <w:t>2)</w:t>
      </w:r>
    </w:p>
    <w:p w14:paraId="6EE72CA9" w14:textId="77777777" w:rsidR="004A6269" w:rsidRPr="004A6269" w:rsidRDefault="004A6269" w:rsidP="004A6269">
      <w:pPr>
        <w:spacing w:line="360" w:lineRule="auto"/>
        <w:ind w:firstLine="720"/>
        <w:jc w:val="center"/>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 xml:space="preserve">Ce/Ce* </w:t>
      </w:r>
      <m:oMath>
        <m:r>
          <w:rPr>
            <w:rFonts w:ascii="Cambria Math" w:eastAsia="Times New Roman" w:hAnsi="Cambria Math" w:cs="Times New Roman"/>
            <w:sz w:val="24"/>
            <w:szCs w:val="24"/>
          </w:rPr>
          <m:t xml:space="preserve">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[Ce]</m:t>
            </m:r>
          </m:num>
          <m:den>
            <m:r>
              <w:rPr>
                <w:rFonts w:ascii="Cambria Math" w:eastAsia="Times New Roman" w:hAnsi="Cambria Math" w:cs="Times New Roman"/>
                <w:sz w:val="24"/>
                <w:szCs w:val="24"/>
              </w:rPr>
              <m:t>2[Pr]-[Nd]</m:t>
            </m:r>
          </m:den>
        </m:f>
      </m:oMath>
      <w:proofErr w:type="gramStart"/>
      <w:r w:rsidRPr="004A6269">
        <w:rPr>
          <w:rFonts w:ascii="Times New Roman" w:eastAsia="Times New Roman" w:hAnsi="Times New Roman" w:cs="Times New Roman"/>
          <w:sz w:val="24"/>
          <w:szCs w:val="24"/>
        </w:rPr>
        <w:t>….(</w:t>
      </w:r>
      <w:proofErr w:type="gramEnd"/>
      <w:r w:rsidRPr="004A6269">
        <w:rPr>
          <w:rFonts w:ascii="Times New Roman" w:eastAsia="Times New Roman" w:hAnsi="Times New Roman" w:cs="Times New Roman"/>
          <w:sz w:val="24"/>
          <w:szCs w:val="24"/>
        </w:rPr>
        <w:t>3)</w:t>
      </w:r>
    </w:p>
    <w:p w14:paraId="35A94183" w14:textId="77777777" w:rsidR="004A6269" w:rsidRPr="004A6269" w:rsidRDefault="004A6269" w:rsidP="004A6269">
      <w:pPr>
        <w:spacing w:line="360" w:lineRule="auto"/>
        <w:ind w:firstLine="720"/>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 xml:space="preserve">Assume a linear slope for REE concentration as the atomic number increases. </w:t>
      </w:r>
      <w:proofErr w:type="spellStart"/>
      <w:r w:rsidRPr="004A6269">
        <w:rPr>
          <w:rFonts w:ascii="Times New Roman" w:eastAsia="Times New Roman" w:hAnsi="Times New Roman" w:cs="Times New Roman"/>
          <w:sz w:val="24"/>
          <w:szCs w:val="24"/>
        </w:rPr>
        <w:t>Pr</w:t>
      </w:r>
      <w:proofErr w:type="spellEnd"/>
      <w:r w:rsidRPr="004A6269">
        <w:rPr>
          <w:rFonts w:ascii="Times New Roman" w:eastAsia="Times New Roman" w:hAnsi="Times New Roman" w:cs="Times New Roman"/>
          <w:sz w:val="24"/>
          <w:szCs w:val="24"/>
        </w:rPr>
        <w:t xml:space="preserve"> and Nd are known and fixed values. La* and Ce* concentrations are estimates. [La] and [Ce] are measured values.</w:t>
      </w:r>
    </w:p>
    <w:p w14:paraId="39430AA5" w14:textId="77777777" w:rsidR="004A6269" w:rsidRPr="004A6269" w:rsidRDefault="004A6269" w:rsidP="004A6269">
      <w:pPr>
        <w:spacing w:line="360" w:lineRule="auto"/>
        <w:ind w:firstLine="720"/>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Ce/Ce*:</w:t>
      </w:r>
    </w:p>
    <w:p w14:paraId="5BFC1D6D" w14:textId="77777777" w:rsidR="004A6269" w:rsidRPr="004A6269" w:rsidRDefault="004A6269" w:rsidP="004A6269">
      <w:pPr>
        <w:spacing w:line="360" w:lineRule="auto"/>
        <w:ind w:firstLine="720"/>
        <w:jc w:val="center"/>
        <w:rPr>
          <w:rFonts w:ascii="Times New Roman" w:eastAsiaTheme="minorEastAsia" w:hAnsi="Times New Roman" w:cs="Times New Roman"/>
          <w:sz w:val="24"/>
          <w:szCs w:val="24"/>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A6269" w:rsidRPr="004A6269" w14:paraId="25AE440F" w14:textId="77777777" w:rsidTr="00366934">
        <w:tc>
          <w:tcPr>
            <w:tcW w:w="3116" w:type="dxa"/>
          </w:tcPr>
          <w:p w14:paraId="7201D55B" w14:textId="77777777" w:rsidR="004A6269" w:rsidRPr="004A6269" w:rsidRDefault="004A6269" w:rsidP="00366934">
            <w:pPr>
              <w:spacing w:line="360" w:lineRule="auto"/>
              <w:jc w:val="center"/>
              <w:rPr>
                <w:rFonts w:ascii="Times New Roman" w:hAnsi="Times New Roman" w:cs="Times New Roman"/>
                <w:sz w:val="24"/>
                <w:szCs w:val="24"/>
                <w:lang w:eastAsia="zh-TW"/>
              </w:rPr>
            </w:pPr>
          </w:p>
        </w:tc>
        <w:tc>
          <w:tcPr>
            <w:tcW w:w="3117" w:type="dxa"/>
          </w:tcPr>
          <w:p w14:paraId="4B630070" w14:textId="77777777" w:rsidR="004A6269" w:rsidRPr="004A6269" w:rsidRDefault="004A6269" w:rsidP="00366934">
            <w:pPr>
              <w:spacing w:line="360" w:lineRule="auto"/>
              <w:jc w:val="center"/>
              <w:rPr>
                <w:rFonts w:ascii="Times New Roman" w:hAnsi="Times New Roman" w:cs="Times New Roman"/>
                <w:sz w:val="24"/>
                <w:szCs w:val="24"/>
                <w:lang w:eastAsia="zh-TW"/>
              </w:rPr>
            </w:pPr>
            <m:oMath>
              <m:r>
                <w:rPr>
                  <w:rFonts w:ascii="Cambria Math" w:eastAsia="Times New Roman" w:hAnsi="Cambria Math" w:cs="Times New Roman"/>
                  <w:sz w:val="24"/>
                  <w:szCs w:val="24"/>
                </w:rPr>
                <m:t>[Pr]</m:t>
              </m:r>
            </m:oMath>
            <w:r w:rsidRPr="004A6269">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xml:space="preserve">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Ce*+[Nd]</m:t>
                  </m:r>
                </m:num>
                <m:den>
                  <m:r>
                    <w:rPr>
                      <w:rFonts w:ascii="Cambria Math" w:eastAsia="Times New Roman" w:hAnsi="Cambria Math" w:cs="Times New Roman"/>
                      <w:sz w:val="24"/>
                      <w:szCs w:val="24"/>
                    </w:rPr>
                    <m:t>2</m:t>
                  </m:r>
                </m:den>
              </m:f>
            </m:oMath>
          </w:p>
        </w:tc>
        <w:tc>
          <w:tcPr>
            <w:tcW w:w="3117" w:type="dxa"/>
          </w:tcPr>
          <w:p w14:paraId="3014B69C" w14:textId="77777777" w:rsidR="004A6269" w:rsidRPr="004A6269" w:rsidRDefault="004A6269" w:rsidP="00366934">
            <w:pPr>
              <w:spacing w:line="360" w:lineRule="auto"/>
              <w:jc w:val="right"/>
              <w:rPr>
                <w:rFonts w:ascii="Times New Roman" w:hAnsi="Times New Roman" w:cs="Times New Roman"/>
                <w:sz w:val="24"/>
                <w:szCs w:val="24"/>
                <w:lang w:eastAsia="zh-TW"/>
              </w:rPr>
            </w:pPr>
            <w:r w:rsidRPr="004A6269">
              <w:rPr>
                <w:rFonts w:ascii="Times New Roman" w:eastAsia="Times New Roman" w:hAnsi="Times New Roman" w:cs="Times New Roman"/>
                <w:sz w:val="24"/>
                <w:szCs w:val="24"/>
              </w:rPr>
              <w:t>(S1)</w:t>
            </w:r>
          </w:p>
        </w:tc>
      </w:tr>
      <w:tr w:rsidR="004A6269" w:rsidRPr="004A6269" w14:paraId="11A19AEA" w14:textId="77777777" w:rsidTr="00366934">
        <w:tc>
          <w:tcPr>
            <w:tcW w:w="3116" w:type="dxa"/>
          </w:tcPr>
          <w:p w14:paraId="2975AE92" w14:textId="77777777" w:rsidR="004A6269" w:rsidRPr="004A6269" w:rsidRDefault="004A6269" w:rsidP="00366934">
            <w:pPr>
              <w:spacing w:line="360" w:lineRule="auto"/>
              <w:jc w:val="center"/>
              <w:rPr>
                <w:rFonts w:ascii="Times New Roman" w:hAnsi="Times New Roman" w:cs="Times New Roman"/>
                <w:sz w:val="24"/>
                <w:szCs w:val="24"/>
                <w:lang w:eastAsia="zh-TW"/>
              </w:rPr>
            </w:pPr>
          </w:p>
        </w:tc>
        <w:tc>
          <w:tcPr>
            <w:tcW w:w="3117" w:type="dxa"/>
          </w:tcPr>
          <w:p w14:paraId="22B6D695" w14:textId="77777777" w:rsidR="004A6269" w:rsidRPr="004A6269" w:rsidRDefault="004A6269" w:rsidP="00366934">
            <w:pPr>
              <w:spacing w:line="360" w:lineRule="auto"/>
              <w:jc w:val="center"/>
              <w:rPr>
                <w:rFonts w:ascii="Times New Roman" w:hAnsi="Times New Roman" w:cs="Times New Roman"/>
                <w:sz w:val="24"/>
                <w:szCs w:val="24"/>
                <w:lang w:eastAsia="zh-TW"/>
              </w:rPr>
            </w:pPr>
            <m:oMath>
              <m:r>
                <w:rPr>
                  <w:rFonts w:ascii="Cambria Math" w:eastAsia="Times New Roman" w:hAnsi="Cambria Math" w:cs="Times New Roman"/>
                  <w:sz w:val="24"/>
                  <w:szCs w:val="24"/>
                </w:rPr>
                <m:t>Ce* = 2[Pr]-[Nd]</m:t>
              </m:r>
            </m:oMath>
            <w:r w:rsidRPr="004A6269">
              <w:rPr>
                <w:rFonts w:ascii="Times New Roman" w:eastAsia="Times New Roman" w:hAnsi="Times New Roman" w:cs="Times New Roman"/>
                <w:sz w:val="24"/>
                <w:szCs w:val="24"/>
              </w:rPr>
              <w:t xml:space="preserve"> </w:t>
            </w:r>
          </w:p>
        </w:tc>
        <w:tc>
          <w:tcPr>
            <w:tcW w:w="3117" w:type="dxa"/>
          </w:tcPr>
          <w:p w14:paraId="5B52C6CD" w14:textId="77777777" w:rsidR="004A6269" w:rsidRPr="004A6269" w:rsidRDefault="004A6269" w:rsidP="00366934">
            <w:pPr>
              <w:spacing w:line="360" w:lineRule="auto"/>
              <w:jc w:val="right"/>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(S2)</w:t>
            </w:r>
          </w:p>
        </w:tc>
      </w:tr>
      <w:tr w:rsidR="004A6269" w:rsidRPr="004A6269" w14:paraId="62D8E801" w14:textId="77777777" w:rsidTr="00366934">
        <w:tc>
          <w:tcPr>
            <w:tcW w:w="3116" w:type="dxa"/>
          </w:tcPr>
          <w:p w14:paraId="7FC0C0D2" w14:textId="77777777" w:rsidR="004A6269" w:rsidRPr="004A6269" w:rsidRDefault="004A6269" w:rsidP="00366934">
            <w:pPr>
              <w:spacing w:line="360" w:lineRule="auto"/>
              <w:jc w:val="center"/>
              <w:rPr>
                <w:rFonts w:ascii="Times New Roman" w:hAnsi="Times New Roman" w:cs="Times New Roman"/>
                <w:sz w:val="24"/>
                <w:szCs w:val="24"/>
                <w:lang w:eastAsia="zh-TW"/>
              </w:rPr>
            </w:pPr>
          </w:p>
        </w:tc>
        <w:tc>
          <w:tcPr>
            <w:tcW w:w="3117" w:type="dxa"/>
          </w:tcPr>
          <w:p w14:paraId="20B232E0" w14:textId="77777777" w:rsidR="004A6269" w:rsidRPr="004A6269" w:rsidRDefault="004A6269" w:rsidP="00366934">
            <w:pPr>
              <w:spacing w:line="360" w:lineRule="auto"/>
              <w:jc w:val="center"/>
              <w:rPr>
                <w:rFonts w:ascii="Times New Roman" w:hAnsi="Times New Roman" w:cs="Times New Roman"/>
                <w:i/>
                <w:sz w:val="24"/>
                <w:szCs w:val="24"/>
                <w:lang w:eastAsia="zh-TW"/>
              </w:rPr>
            </w:pPr>
            <w:r w:rsidRPr="004A6269">
              <w:rPr>
                <w:rFonts w:ascii="Times New Roman" w:eastAsia="Times New Roman" w:hAnsi="Times New Roman" w:cs="Times New Roman"/>
                <w:sz w:val="24"/>
                <w:szCs w:val="24"/>
              </w:rPr>
              <w:t xml:space="preserve">Ce/Ce* </w:t>
            </w:r>
            <m:oMath>
              <m:r>
                <w:rPr>
                  <w:rFonts w:ascii="Cambria Math" w:eastAsia="Times New Roman" w:hAnsi="Cambria Math" w:cs="Times New Roman"/>
                  <w:sz w:val="24"/>
                  <w:szCs w:val="24"/>
                </w:rPr>
                <m:t xml:space="preserve">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[Ce]</m:t>
                  </m:r>
                </m:num>
                <m:den>
                  <m:r>
                    <w:rPr>
                      <w:rFonts w:ascii="Cambria Math" w:eastAsia="Times New Roman" w:hAnsi="Cambria Math" w:cs="Times New Roman"/>
                      <w:sz w:val="24"/>
                      <w:szCs w:val="24"/>
                    </w:rPr>
                    <m:t>2[Pr]-[Nd]</m:t>
                  </m:r>
                </m:den>
              </m:f>
            </m:oMath>
          </w:p>
        </w:tc>
        <w:tc>
          <w:tcPr>
            <w:tcW w:w="3117" w:type="dxa"/>
          </w:tcPr>
          <w:p w14:paraId="6F567524" w14:textId="77777777" w:rsidR="004A6269" w:rsidRPr="004A6269" w:rsidRDefault="004A6269" w:rsidP="00366934">
            <w:pPr>
              <w:spacing w:line="360" w:lineRule="auto"/>
              <w:ind w:firstLine="720"/>
              <w:jc w:val="right"/>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(S3)</w:t>
            </w:r>
          </w:p>
        </w:tc>
      </w:tr>
    </w:tbl>
    <w:p w14:paraId="36494701" w14:textId="77777777" w:rsidR="004A6269" w:rsidRPr="004A6269" w:rsidRDefault="004A6269" w:rsidP="004A6269">
      <w:pPr>
        <w:spacing w:line="360" w:lineRule="auto"/>
        <w:ind w:firstLine="720"/>
        <w:jc w:val="center"/>
        <w:rPr>
          <w:rFonts w:ascii="Times New Roman" w:eastAsiaTheme="minorEastAsia" w:hAnsi="Times New Roman" w:cs="Times New Roman"/>
          <w:sz w:val="24"/>
          <w:szCs w:val="24"/>
          <w:lang w:eastAsia="zh-TW"/>
        </w:rPr>
      </w:pPr>
    </w:p>
    <w:p w14:paraId="3435C6A2" w14:textId="77777777" w:rsidR="004A6269" w:rsidRPr="004A6269" w:rsidRDefault="004A6269" w:rsidP="004A6269">
      <w:pPr>
        <w:spacing w:line="360" w:lineRule="auto"/>
        <w:ind w:firstLine="720"/>
        <w:rPr>
          <w:rFonts w:ascii="Times New Roman" w:eastAsiaTheme="minorEastAsia" w:hAnsi="Times New Roman" w:cs="Times New Roman"/>
          <w:sz w:val="24"/>
          <w:szCs w:val="24"/>
          <w:lang w:eastAsia="zh-TW"/>
        </w:rPr>
      </w:pPr>
      <w:r w:rsidRPr="004A6269">
        <w:rPr>
          <w:rFonts w:ascii="Times New Roman" w:eastAsia="Times New Roman" w:hAnsi="Times New Roman" w:cs="Times New Roman"/>
          <w:sz w:val="24"/>
          <w:szCs w:val="24"/>
        </w:rPr>
        <w:t xml:space="preserve">La/La*: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A6269" w:rsidRPr="004A6269" w14:paraId="312DCEA5" w14:textId="77777777" w:rsidTr="00366934">
        <w:tc>
          <w:tcPr>
            <w:tcW w:w="3116" w:type="dxa"/>
          </w:tcPr>
          <w:p w14:paraId="0E120374" w14:textId="77777777" w:rsidR="004A6269" w:rsidRPr="004A6269" w:rsidRDefault="004A6269" w:rsidP="00366934">
            <w:pPr>
              <w:spacing w:line="360" w:lineRule="auto"/>
              <w:jc w:val="center"/>
              <w:rPr>
                <w:rFonts w:ascii="Times New Roman" w:hAnsi="Times New Roman" w:cs="Times New Roman"/>
                <w:sz w:val="24"/>
                <w:szCs w:val="24"/>
                <w:lang w:eastAsia="zh-TW"/>
              </w:rPr>
            </w:pPr>
          </w:p>
        </w:tc>
        <w:tc>
          <w:tcPr>
            <w:tcW w:w="3117" w:type="dxa"/>
          </w:tcPr>
          <w:p w14:paraId="641B415F" w14:textId="77777777" w:rsidR="004A6269" w:rsidRPr="004A6269" w:rsidRDefault="004A6269" w:rsidP="00366934">
            <w:pPr>
              <w:spacing w:line="360" w:lineRule="auto"/>
              <w:jc w:val="center"/>
              <w:rPr>
                <w:rFonts w:ascii="Times New Roman" w:hAnsi="Times New Roman" w:cs="Times New Roman"/>
                <w:sz w:val="24"/>
                <w:szCs w:val="24"/>
                <w:lang w:eastAsia="zh-TW"/>
              </w:rPr>
            </w:pPr>
            <m:oMath>
              <m:r>
                <w:rPr>
                  <w:rFonts w:ascii="Cambria Math" w:eastAsia="Times New Roman" w:hAnsi="Cambria Math" w:cs="Times New Roman"/>
                  <w:sz w:val="24"/>
                  <w:szCs w:val="24"/>
                </w:rPr>
                <m:t xml:space="preserve">Ce*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La*+[Pr]</m:t>
                  </m:r>
                </m:num>
                <m:den>
                  <m:r>
                    <w:rPr>
                      <w:rFonts w:ascii="Cambria Math" w:eastAsia="Times New Roman" w:hAnsi="Cambria Math" w:cs="Times New Roman"/>
                      <w:sz w:val="24"/>
                      <w:szCs w:val="24"/>
                    </w:rPr>
                    <m:t>2</m:t>
                  </m:r>
                </m:den>
              </m:f>
            </m:oMath>
            <w:r w:rsidRPr="004A6269">
              <w:rPr>
                <w:rFonts w:ascii="Times New Roman" w:eastAsia="Times New Roman" w:hAnsi="Times New Roman" w:cs="Times New Roman"/>
                <w:sz w:val="24"/>
                <w:szCs w:val="24"/>
              </w:rPr>
              <w:t xml:space="preserve"> </w:t>
            </w:r>
          </w:p>
        </w:tc>
        <w:tc>
          <w:tcPr>
            <w:tcW w:w="3117" w:type="dxa"/>
          </w:tcPr>
          <w:p w14:paraId="04A7B740" w14:textId="77777777" w:rsidR="004A6269" w:rsidRPr="004A6269" w:rsidRDefault="004A6269" w:rsidP="00366934">
            <w:pPr>
              <w:spacing w:line="360" w:lineRule="auto"/>
              <w:jc w:val="right"/>
              <w:rPr>
                <w:rFonts w:ascii="Times New Roman" w:hAnsi="Times New Roman" w:cs="Times New Roman"/>
                <w:sz w:val="24"/>
                <w:szCs w:val="24"/>
                <w:lang w:eastAsia="zh-TW"/>
              </w:rPr>
            </w:pPr>
            <w:r w:rsidRPr="004A6269">
              <w:rPr>
                <w:rFonts w:ascii="Times New Roman" w:eastAsia="Times New Roman" w:hAnsi="Times New Roman" w:cs="Times New Roman"/>
                <w:sz w:val="24"/>
                <w:szCs w:val="24"/>
              </w:rPr>
              <w:t>(S</w:t>
            </w:r>
            <w:r w:rsidRPr="004A6269">
              <w:rPr>
                <w:rFonts w:ascii="Times New Roman" w:hAnsi="Times New Roman" w:cs="Times New Roman" w:hint="eastAsia"/>
                <w:sz w:val="24"/>
                <w:szCs w:val="24"/>
                <w:lang w:eastAsia="zh-TW"/>
              </w:rPr>
              <w:t>4</w:t>
            </w:r>
            <w:r w:rsidRPr="004A6269">
              <w:rPr>
                <w:rFonts w:ascii="Times New Roman" w:eastAsia="Times New Roman" w:hAnsi="Times New Roman" w:cs="Times New Roman"/>
                <w:sz w:val="24"/>
                <w:szCs w:val="24"/>
              </w:rPr>
              <w:t>)</w:t>
            </w:r>
          </w:p>
        </w:tc>
      </w:tr>
      <w:tr w:rsidR="004A6269" w:rsidRPr="004A6269" w14:paraId="4A44AE76" w14:textId="77777777" w:rsidTr="00366934">
        <w:tc>
          <w:tcPr>
            <w:tcW w:w="3116" w:type="dxa"/>
          </w:tcPr>
          <w:p w14:paraId="455D52DA" w14:textId="77777777" w:rsidR="004A6269" w:rsidRPr="004A6269" w:rsidRDefault="004A6269" w:rsidP="00366934">
            <w:pPr>
              <w:spacing w:line="360" w:lineRule="auto"/>
              <w:jc w:val="center"/>
              <w:rPr>
                <w:rFonts w:ascii="Times New Roman" w:hAnsi="Times New Roman" w:cs="Times New Roman"/>
                <w:sz w:val="24"/>
                <w:szCs w:val="24"/>
                <w:lang w:eastAsia="zh-TW"/>
              </w:rPr>
            </w:pPr>
          </w:p>
        </w:tc>
        <w:tc>
          <w:tcPr>
            <w:tcW w:w="3117" w:type="dxa"/>
          </w:tcPr>
          <w:p w14:paraId="284056E7" w14:textId="77777777" w:rsidR="004A6269" w:rsidRPr="004A6269" w:rsidRDefault="004A6269" w:rsidP="00366934">
            <w:pPr>
              <w:spacing w:line="360" w:lineRule="auto"/>
              <w:jc w:val="center"/>
              <w:rPr>
                <w:rFonts w:ascii="Times New Roman" w:hAnsi="Times New Roman" w:cs="Times New Roman"/>
                <w:sz w:val="24"/>
                <w:szCs w:val="24"/>
                <w:lang w:eastAsia="zh-TW"/>
              </w:rPr>
            </w:pPr>
            <m:oMath>
              <m:r>
                <w:rPr>
                  <w:rFonts w:ascii="Cambria Math" w:eastAsia="Times New Roman" w:hAnsi="Cambria Math" w:cs="Times New Roman"/>
                  <w:sz w:val="24"/>
                  <w:szCs w:val="24"/>
                </w:rPr>
                <m:t>La* = 2Ce</m:t>
              </m:r>
              <m:r>
                <w:rPr>
                  <w:rFonts w:ascii="Cambria Math" w:eastAsia="Times New Roman" w:hAnsi="Cambria Math" w:cs="Times New Roman"/>
                  <w:sz w:val="24"/>
                  <w:szCs w:val="24"/>
                  <w:vertAlign w:val="superscript"/>
                </w:rPr>
                <m:t>*</m:t>
              </m:r>
              <m:r>
                <w:rPr>
                  <w:rFonts w:ascii="Cambria Math" w:eastAsia="Times New Roman" w:hAnsi="Cambria Math" w:cs="Times New Roman"/>
                  <w:sz w:val="24"/>
                  <w:szCs w:val="24"/>
                </w:rPr>
                <m:t>-[Pr]</m:t>
              </m:r>
            </m:oMath>
            <w:r w:rsidRPr="004A6269">
              <w:rPr>
                <w:rFonts w:ascii="Times New Roman" w:eastAsia="Times New Roman" w:hAnsi="Times New Roman" w:cs="Times New Roman"/>
                <w:sz w:val="24"/>
                <w:szCs w:val="24"/>
              </w:rPr>
              <w:t xml:space="preserve"> </w:t>
            </w:r>
          </w:p>
        </w:tc>
        <w:tc>
          <w:tcPr>
            <w:tcW w:w="3117" w:type="dxa"/>
          </w:tcPr>
          <w:p w14:paraId="4752B05D" w14:textId="77777777" w:rsidR="004A6269" w:rsidRPr="004A6269" w:rsidRDefault="004A6269" w:rsidP="00366934">
            <w:pPr>
              <w:spacing w:line="360" w:lineRule="auto"/>
              <w:jc w:val="right"/>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(S</w:t>
            </w:r>
            <w:r w:rsidRPr="004A6269">
              <w:rPr>
                <w:rFonts w:ascii="Times New Roman" w:hAnsi="Times New Roman" w:cs="Times New Roman" w:hint="eastAsia"/>
                <w:sz w:val="24"/>
                <w:szCs w:val="24"/>
                <w:lang w:eastAsia="zh-TW"/>
              </w:rPr>
              <w:t>5</w:t>
            </w:r>
            <w:r w:rsidRPr="004A6269">
              <w:rPr>
                <w:rFonts w:ascii="Times New Roman" w:eastAsia="Times New Roman" w:hAnsi="Times New Roman" w:cs="Times New Roman"/>
                <w:sz w:val="24"/>
                <w:szCs w:val="24"/>
              </w:rPr>
              <w:t>)</w:t>
            </w:r>
          </w:p>
        </w:tc>
      </w:tr>
    </w:tbl>
    <w:p w14:paraId="47E5B411" w14:textId="77777777" w:rsidR="004A6269" w:rsidRPr="004A6269" w:rsidRDefault="004A6269" w:rsidP="004A6269">
      <w:pPr>
        <w:spacing w:line="360" w:lineRule="auto"/>
        <w:ind w:firstLine="720"/>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 xml:space="preserve">With </w:t>
      </w:r>
      <w:r w:rsidRPr="004A6269">
        <w:rPr>
          <w:rFonts w:ascii="Times New Roman" w:eastAsiaTheme="minorEastAsia" w:hAnsi="Times New Roman" w:cs="Times New Roman" w:hint="eastAsia"/>
          <w:sz w:val="24"/>
          <w:szCs w:val="24"/>
          <w:lang w:eastAsia="zh-TW"/>
        </w:rPr>
        <w:t>e</w:t>
      </w:r>
      <w:r w:rsidRPr="004A6269">
        <w:rPr>
          <w:rFonts w:ascii="Times New Roman" w:eastAsia="Times New Roman" w:hAnsi="Times New Roman" w:cs="Times New Roman"/>
          <w:sz w:val="24"/>
          <w:szCs w:val="24"/>
        </w:rPr>
        <w:t xml:space="preserve">quation </w:t>
      </w:r>
      <w:r w:rsidRPr="004A6269">
        <w:rPr>
          <w:rFonts w:ascii="Times New Roman" w:eastAsiaTheme="minorEastAsia" w:hAnsi="Times New Roman" w:cs="Times New Roman" w:hint="eastAsia"/>
          <w:sz w:val="24"/>
          <w:szCs w:val="24"/>
          <w:lang w:eastAsia="zh-TW"/>
        </w:rPr>
        <w:t>(</w:t>
      </w:r>
      <w:r w:rsidRPr="004A6269">
        <w:rPr>
          <w:rFonts w:ascii="Times New Roman" w:eastAsia="Times New Roman" w:hAnsi="Times New Roman" w:cs="Times New Roman"/>
          <w:sz w:val="24"/>
          <w:szCs w:val="24"/>
        </w:rPr>
        <w:t>S2</w:t>
      </w:r>
      <w:r w:rsidRPr="004A6269">
        <w:rPr>
          <w:rFonts w:ascii="Times New Roman" w:eastAsiaTheme="minorEastAsia" w:hAnsi="Times New Roman" w:cs="Times New Roman" w:hint="eastAsia"/>
          <w:sz w:val="24"/>
          <w:szCs w:val="24"/>
          <w:lang w:eastAsia="zh-TW"/>
        </w:rPr>
        <w:t>)</w:t>
      </w:r>
      <w:r w:rsidRPr="004A6269">
        <w:rPr>
          <w:rFonts w:ascii="Times New Roman" w:eastAsia="Times New Roman" w:hAnsi="Times New Roman" w:cs="Times New Roman"/>
          <w:sz w:val="24"/>
          <w:szCs w:val="24"/>
        </w:rPr>
        <w:t xml:space="preserve">, </w:t>
      </w:r>
      <w:r w:rsidRPr="004A6269">
        <w:rPr>
          <w:rFonts w:ascii="Times New Roman" w:eastAsiaTheme="minorEastAsia" w:hAnsi="Times New Roman" w:cs="Times New Roman" w:hint="eastAsia"/>
          <w:sz w:val="24"/>
          <w:szCs w:val="24"/>
          <w:lang w:eastAsia="zh-TW"/>
        </w:rPr>
        <w:t>e</w:t>
      </w:r>
      <w:r w:rsidRPr="004A6269">
        <w:rPr>
          <w:rFonts w:ascii="Times New Roman" w:eastAsia="Times New Roman" w:hAnsi="Times New Roman" w:cs="Times New Roman"/>
          <w:sz w:val="24"/>
          <w:szCs w:val="24"/>
        </w:rPr>
        <w:t xml:space="preserve">quation </w:t>
      </w:r>
      <w:r w:rsidRPr="004A6269">
        <w:rPr>
          <w:rFonts w:ascii="Times New Roman" w:eastAsiaTheme="minorEastAsia" w:hAnsi="Times New Roman" w:cs="Times New Roman" w:hint="eastAsia"/>
          <w:sz w:val="24"/>
          <w:szCs w:val="24"/>
          <w:lang w:eastAsia="zh-TW"/>
        </w:rPr>
        <w:t>(</w:t>
      </w:r>
      <w:r w:rsidRPr="004A6269">
        <w:rPr>
          <w:rFonts w:ascii="Times New Roman" w:eastAsia="Times New Roman" w:hAnsi="Times New Roman" w:cs="Times New Roman"/>
          <w:sz w:val="24"/>
          <w:szCs w:val="24"/>
        </w:rPr>
        <w:t>S5</w:t>
      </w:r>
      <w:r w:rsidRPr="004A6269">
        <w:rPr>
          <w:rFonts w:ascii="Times New Roman" w:eastAsiaTheme="minorEastAsia" w:hAnsi="Times New Roman" w:cs="Times New Roman" w:hint="eastAsia"/>
          <w:sz w:val="24"/>
          <w:szCs w:val="24"/>
          <w:lang w:eastAsia="zh-TW"/>
        </w:rPr>
        <w:t>)</w:t>
      </w:r>
      <w:r w:rsidRPr="004A6269">
        <w:rPr>
          <w:rFonts w:ascii="Times New Roman" w:eastAsia="Times New Roman" w:hAnsi="Times New Roman" w:cs="Times New Roman"/>
          <w:sz w:val="24"/>
          <w:szCs w:val="24"/>
        </w:rPr>
        <w:t xml:space="preserve"> becomes: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A6269" w:rsidRPr="004A6269" w14:paraId="3E885D12" w14:textId="77777777" w:rsidTr="00366934">
        <w:tc>
          <w:tcPr>
            <w:tcW w:w="3116" w:type="dxa"/>
          </w:tcPr>
          <w:p w14:paraId="5239C9CA" w14:textId="77777777" w:rsidR="004A6269" w:rsidRPr="004A6269" w:rsidRDefault="004A6269" w:rsidP="00366934">
            <w:pPr>
              <w:spacing w:line="360" w:lineRule="auto"/>
              <w:jc w:val="center"/>
              <w:rPr>
                <w:rFonts w:ascii="Times New Roman" w:hAnsi="Times New Roman" w:cs="Times New Roman"/>
                <w:sz w:val="24"/>
                <w:szCs w:val="24"/>
                <w:lang w:eastAsia="zh-TW"/>
              </w:rPr>
            </w:pPr>
          </w:p>
        </w:tc>
        <w:tc>
          <w:tcPr>
            <w:tcW w:w="3117" w:type="dxa"/>
          </w:tcPr>
          <w:p w14:paraId="0DFF2D84" w14:textId="77777777" w:rsidR="004A6269" w:rsidRPr="004A6269" w:rsidRDefault="004A6269" w:rsidP="00366934">
            <w:pPr>
              <w:spacing w:line="360" w:lineRule="auto"/>
              <w:jc w:val="center"/>
              <w:rPr>
                <w:rFonts w:ascii="Times New Roman" w:hAnsi="Times New Roman" w:cs="Times New Roman"/>
                <w:sz w:val="24"/>
                <w:szCs w:val="24"/>
                <w:lang w:eastAsia="zh-TW"/>
              </w:rPr>
            </w:pPr>
            <m:oMath>
              <m:r>
                <w:rPr>
                  <w:rFonts w:ascii="Cambria Math" w:eastAsia="Times New Roman" w:hAnsi="Cambria Math" w:cs="Times New Roman"/>
                  <w:sz w:val="24"/>
                  <w:szCs w:val="24"/>
                </w:rPr>
                <m:t>La* = 2(2[Pr]-[Nd])-[Pr]=3[Pr]-2[Nd]</m:t>
              </m:r>
            </m:oMath>
            <w:r w:rsidRPr="004A6269">
              <w:rPr>
                <w:rFonts w:ascii="Times New Roman" w:eastAsia="Times New Roman" w:hAnsi="Times New Roman" w:cs="Times New Roman"/>
                <w:sz w:val="24"/>
                <w:szCs w:val="24"/>
              </w:rPr>
              <w:t xml:space="preserve"> </w:t>
            </w:r>
          </w:p>
        </w:tc>
        <w:tc>
          <w:tcPr>
            <w:tcW w:w="3117" w:type="dxa"/>
          </w:tcPr>
          <w:p w14:paraId="1181E058" w14:textId="77777777" w:rsidR="004A6269" w:rsidRPr="004A6269" w:rsidRDefault="004A6269" w:rsidP="00366934">
            <w:pPr>
              <w:spacing w:line="360" w:lineRule="auto"/>
              <w:jc w:val="right"/>
              <w:rPr>
                <w:rFonts w:ascii="Times New Roman" w:hAnsi="Times New Roman" w:cs="Times New Roman"/>
                <w:sz w:val="24"/>
                <w:szCs w:val="24"/>
                <w:lang w:eastAsia="zh-TW"/>
              </w:rPr>
            </w:pPr>
          </w:p>
        </w:tc>
      </w:tr>
      <w:tr w:rsidR="004A6269" w:rsidRPr="004A6269" w14:paraId="32D5F4F7" w14:textId="77777777" w:rsidTr="00366934">
        <w:tc>
          <w:tcPr>
            <w:tcW w:w="3116" w:type="dxa"/>
          </w:tcPr>
          <w:p w14:paraId="106751DC" w14:textId="77777777" w:rsidR="004A6269" w:rsidRPr="004A6269" w:rsidRDefault="004A6269" w:rsidP="00366934">
            <w:pPr>
              <w:spacing w:line="360" w:lineRule="auto"/>
              <w:jc w:val="center"/>
              <w:rPr>
                <w:rFonts w:ascii="Times New Roman" w:hAnsi="Times New Roman" w:cs="Times New Roman"/>
                <w:sz w:val="24"/>
                <w:szCs w:val="24"/>
                <w:lang w:eastAsia="zh-TW"/>
              </w:rPr>
            </w:pPr>
          </w:p>
        </w:tc>
        <w:tc>
          <w:tcPr>
            <w:tcW w:w="3117" w:type="dxa"/>
          </w:tcPr>
          <w:p w14:paraId="66BC21FD" w14:textId="77777777" w:rsidR="004A6269" w:rsidRPr="004A6269" w:rsidRDefault="004A6269" w:rsidP="00366934">
            <w:pPr>
              <w:spacing w:line="360" w:lineRule="auto"/>
              <w:jc w:val="center"/>
              <w:rPr>
                <w:rFonts w:ascii="Times New Roman" w:hAnsi="Times New Roman" w:cs="Times New Roman"/>
                <w:sz w:val="24"/>
                <w:szCs w:val="24"/>
                <w:lang w:eastAsia="zh-TW"/>
              </w:rPr>
            </w:pPr>
            <w:r w:rsidRPr="004A6269">
              <w:rPr>
                <w:rFonts w:ascii="Times New Roman" w:eastAsia="Times New Roman" w:hAnsi="Times New Roman" w:cs="Times New Roman"/>
                <w:sz w:val="24"/>
                <w:szCs w:val="24"/>
              </w:rPr>
              <w:t xml:space="preserve">La/La* </w:t>
            </w:r>
            <m:oMath>
              <m:r>
                <w:rPr>
                  <w:rFonts w:ascii="Cambria Math" w:eastAsia="Times New Roman" w:hAnsi="Cambria Math" w:cs="Times New Roman"/>
                  <w:sz w:val="24"/>
                  <w:szCs w:val="24"/>
                </w:rPr>
                <m:t xml:space="preserve">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[La]</m:t>
                  </m:r>
                </m:num>
                <m:den>
                  <m:r>
                    <w:rPr>
                      <w:rFonts w:ascii="Cambria Math" w:eastAsia="Times New Roman" w:hAnsi="Cambria Math" w:cs="Times New Roman"/>
                      <w:sz w:val="24"/>
                      <w:szCs w:val="24"/>
                    </w:rPr>
                    <m:t>3[Pr]-2[Nd]</m:t>
                  </m:r>
                </m:den>
              </m:f>
            </m:oMath>
          </w:p>
        </w:tc>
        <w:tc>
          <w:tcPr>
            <w:tcW w:w="3117" w:type="dxa"/>
          </w:tcPr>
          <w:p w14:paraId="5A70C22C" w14:textId="77777777" w:rsidR="004A6269" w:rsidRPr="004A6269" w:rsidRDefault="004A6269" w:rsidP="00366934">
            <w:pPr>
              <w:spacing w:line="360" w:lineRule="auto"/>
              <w:jc w:val="right"/>
              <w:rPr>
                <w:rFonts w:ascii="Times New Roman" w:eastAsia="Times New Roman" w:hAnsi="Times New Roman" w:cs="Times New Roman"/>
                <w:sz w:val="24"/>
                <w:szCs w:val="24"/>
              </w:rPr>
            </w:pPr>
          </w:p>
        </w:tc>
      </w:tr>
    </w:tbl>
    <w:p w14:paraId="55237F8C" w14:textId="77777777" w:rsidR="004A6269" w:rsidRPr="004A6269" w:rsidRDefault="004A6269" w:rsidP="004A6269">
      <w:pPr>
        <w:spacing w:line="360" w:lineRule="auto"/>
        <w:ind w:firstLine="720"/>
        <w:jc w:val="center"/>
        <w:rPr>
          <w:rFonts w:ascii="Times New Roman" w:eastAsiaTheme="minorEastAsia" w:hAnsi="Times New Roman" w:cs="Times New Roman"/>
          <w:sz w:val="24"/>
          <w:szCs w:val="24"/>
          <w:lang w:eastAsia="zh-TW"/>
        </w:rPr>
      </w:pPr>
    </w:p>
    <w:p w14:paraId="4DE0F334" w14:textId="77777777" w:rsidR="004A6269" w:rsidRPr="004A6269" w:rsidRDefault="004A6269" w:rsidP="004A6269">
      <w:pPr>
        <w:pStyle w:val="Heading1"/>
        <w:spacing w:line="360" w:lineRule="auto"/>
        <w:ind w:left="0" w:firstLine="0"/>
        <w:rPr>
          <w:rFonts w:eastAsiaTheme="minorEastAsia"/>
          <w:szCs w:val="24"/>
          <w:lang w:eastAsia="zh-TW"/>
        </w:rPr>
      </w:pPr>
      <w:r w:rsidRPr="004A6269">
        <w:rPr>
          <w:rFonts w:eastAsiaTheme="minorEastAsia" w:hint="eastAsia"/>
          <w:szCs w:val="24"/>
          <w:lang w:eastAsia="zh-TW"/>
        </w:rPr>
        <w:t>9.2</w:t>
      </w:r>
      <w:r w:rsidRPr="004A6269">
        <w:rPr>
          <w:szCs w:val="24"/>
        </w:rPr>
        <w:t xml:space="preserve"> </w:t>
      </w:r>
      <w:r w:rsidRPr="004A6269">
        <w:rPr>
          <w:rFonts w:eastAsiaTheme="minorEastAsia"/>
          <w:szCs w:val="24"/>
          <w:lang w:eastAsia="zh-TW"/>
        </w:rPr>
        <w:t>Supplementary</w:t>
      </w:r>
      <w:r w:rsidRPr="004A6269">
        <w:rPr>
          <w:rFonts w:eastAsiaTheme="minorEastAsia" w:hint="eastAsia"/>
          <w:szCs w:val="24"/>
          <w:lang w:eastAsia="zh-TW"/>
        </w:rPr>
        <w:t xml:space="preserve"> Figures</w:t>
      </w:r>
    </w:p>
    <w:p w14:paraId="49DEE775" w14:textId="77777777" w:rsidR="004A6269" w:rsidRPr="004A6269" w:rsidRDefault="004A6269" w:rsidP="004A6269">
      <w:pPr>
        <w:spacing w:line="360" w:lineRule="auto"/>
        <w:rPr>
          <w:rFonts w:ascii="Times New Roman" w:eastAsia="Times New Roman" w:hAnsi="Times New Roman" w:cs="Times New Roman"/>
          <w:bCs/>
          <w:sz w:val="24"/>
          <w:szCs w:val="24"/>
        </w:rPr>
      </w:pPr>
    </w:p>
    <w:p w14:paraId="07625DFB" w14:textId="77777777" w:rsidR="004A6269" w:rsidRPr="004A6269" w:rsidRDefault="004A6269" w:rsidP="004A6269">
      <w:pPr>
        <w:spacing w:line="360" w:lineRule="auto"/>
        <w:rPr>
          <w:rFonts w:ascii="Times New Roman" w:eastAsia="Times New Roman" w:hAnsi="Times New Roman" w:cs="Times New Roman"/>
          <w:bCs/>
          <w:sz w:val="24"/>
          <w:szCs w:val="24"/>
        </w:rPr>
      </w:pPr>
    </w:p>
    <w:p w14:paraId="63BC1DEE" w14:textId="77777777" w:rsidR="004A6269" w:rsidRPr="004A6269" w:rsidRDefault="004A6269" w:rsidP="004A6269">
      <w:pPr>
        <w:spacing w:line="360" w:lineRule="auto"/>
        <w:jc w:val="center"/>
        <w:rPr>
          <w:rFonts w:ascii="Times New Roman" w:eastAsia="Times New Roman" w:hAnsi="Times New Roman" w:cs="Times New Roman"/>
          <w:sz w:val="24"/>
          <w:szCs w:val="24"/>
        </w:rPr>
      </w:pPr>
      <w:r w:rsidRPr="004A6269">
        <w:rPr>
          <w:rFonts w:ascii="Times New Roman" w:eastAsia="Times New Roman" w:hAnsi="Times New Roman" w:cs="Times New Roman"/>
          <w:noProof/>
          <w:sz w:val="24"/>
          <w:szCs w:val="24"/>
        </w:rPr>
        <w:lastRenderedPageBreak/>
        <w:drawing>
          <wp:inline distT="0" distB="0" distL="0" distR="0" wp14:anchorId="0D57E6D0" wp14:editId="07ADF487">
            <wp:extent cx="4114800" cy="8229600"/>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8229600"/>
                    </a:xfrm>
                    <a:prstGeom prst="rect">
                      <a:avLst/>
                    </a:prstGeom>
                  </pic:spPr>
                </pic:pic>
              </a:graphicData>
            </a:graphic>
          </wp:inline>
        </w:drawing>
      </w:r>
    </w:p>
    <w:p w14:paraId="42D512B2" w14:textId="77777777" w:rsidR="004A6269" w:rsidRPr="004A6269" w:rsidRDefault="004A6269" w:rsidP="004A6269">
      <w:pPr>
        <w:spacing w:line="360" w:lineRule="auto"/>
        <w:jc w:val="both"/>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lastRenderedPageBreak/>
        <w:t xml:space="preserve">Supplementary Figure 1: HREE/LREE ratios of the REE species in seawater. HREE/LREE ratios are rough indicators of HREE enrichment. However, the ratios depend on individual REEs, so there are slight differences between the ratio values when pH changes. The species correspond to the same colors as those mentioned in Figure 2 (Purple: </w:t>
      </w:r>
      <w:proofErr w:type="spellStart"/>
      <w:r w:rsidRPr="004A6269">
        <w:rPr>
          <w:rFonts w:ascii="Times New Roman" w:eastAsia="Times New Roman" w:hAnsi="Times New Roman" w:cs="Times New Roman"/>
          <w:sz w:val="24"/>
          <w:szCs w:val="24"/>
        </w:rPr>
        <w:t>dicarbonate</w:t>
      </w:r>
      <w:proofErr w:type="spellEnd"/>
      <w:r w:rsidRPr="004A6269">
        <w:rPr>
          <w:rFonts w:ascii="Times New Roman" w:eastAsia="Times New Roman" w:hAnsi="Times New Roman" w:cs="Times New Roman"/>
          <w:sz w:val="24"/>
          <w:szCs w:val="24"/>
        </w:rPr>
        <w:t xml:space="preserve"> species; Blue: </w:t>
      </w:r>
      <w:proofErr w:type="spellStart"/>
      <w:r w:rsidRPr="004A6269">
        <w:rPr>
          <w:rFonts w:ascii="Times New Roman" w:eastAsia="Times New Roman" w:hAnsi="Times New Roman" w:cs="Times New Roman"/>
          <w:sz w:val="24"/>
          <w:szCs w:val="24"/>
        </w:rPr>
        <w:t>monocarbonate</w:t>
      </w:r>
      <w:proofErr w:type="spellEnd"/>
      <w:r w:rsidRPr="004A6269">
        <w:rPr>
          <w:rFonts w:ascii="Times New Roman" w:eastAsia="Times New Roman" w:hAnsi="Times New Roman" w:cs="Times New Roman"/>
          <w:sz w:val="24"/>
          <w:szCs w:val="24"/>
        </w:rPr>
        <w:t xml:space="preserve"> species; Orange: trivalent ions).</w:t>
      </w:r>
    </w:p>
    <w:p w14:paraId="033B0B56" w14:textId="77777777" w:rsidR="004A6269" w:rsidRPr="004A6269" w:rsidRDefault="004A6269" w:rsidP="004A6269">
      <w:pPr>
        <w:spacing w:line="360" w:lineRule="auto"/>
        <w:jc w:val="both"/>
        <w:rPr>
          <w:rFonts w:ascii="Times New Roman" w:eastAsia="Times New Roman" w:hAnsi="Times New Roman" w:cs="Times New Roman"/>
          <w:sz w:val="24"/>
          <w:szCs w:val="24"/>
        </w:rPr>
      </w:pPr>
    </w:p>
    <w:p w14:paraId="0B2E9F76" w14:textId="77777777" w:rsidR="004A6269" w:rsidRPr="004A6269" w:rsidRDefault="004A6269" w:rsidP="004A6269">
      <w:pPr>
        <w:spacing w:line="360" w:lineRule="auto"/>
        <w:rPr>
          <w:rFonts w:ascii="Times New Roman" w:eastAsia="Times New Roman" w:hAnsi="Times New Roman" w:cs="Times New Roman"/>
          <w:b/>
          <w:sz w:val="24"/>
          <w:szCs w:val="24"/>
        </w:rPr>
      </w:pPr>
      <w:r w:rsidRPr="004A6269">
        <w:rPr>
          <w:rFonts w:ascii="Times New Roman" w:eastAsia="Times New Roman" w:hAnsi="Times New Roman" w:cs="Times New Roman"/>
          <w:b/>
          <w:noProof/>
          <w:sz w:val="24"/>
          <w:szCs w:val="24"/>
        </w:rPr>
        <w:drawing>
          <wp:inline distT="0" distB="0" distL="0" distR="0" wp14:anchorId="780931DC" wp14:editId="13CAB911">
            <wp:extent cx="5776546" cy="5776546"/>
            <wp:effectExtent l="0" t="0" r="0" b="0"/>
            <wp:docPr id="1753100798"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00798" name="Picture 3" descr="A graph of different colored line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80675" cy="5780675"/>
                    </a:xfrm>
                    <a:prstGeom prst="rect">
                      <a:avLst/>
                    </a:prstGeom>
                  </pic:spPr>
                </pic:pic>
              </a:graphicData>
            </a:graphic>
          </wp:inline>
        </w:drawing>
      </w:r>
    </w:p>
    <w:p w14:paraId="16A834B5" w14:textId="77777777" w:rsidR="004A6269" w:rsidRPr="004A6269" w:rsidRDefault="004A6269" w:rsidP="004A6269">
      <w:pPr>
        <w:spacing w:line="360" w:lineRule="auto"/>
        <w:rPr>
          <w:rFonts w:ascii="Times New Roman" w:eastAsia="Times New Roman" w:hAnsi="Times New Roman" w:cs="Times New Roman"/>
          <w:bCs/>
          <w:sz w:val="24"/>
          <w:szCs w:val="24"/>
        </w:rPr>
      </w:pPr>
      <w:r w:rsidRPr="004A6269">
        <w:rPr>
          <w:rFonts w:ascii="Times New Roman" w:eastAsia="Times New Roman" w:hAnsi="Times New Roman" w:cs="Times New Roman"/>
          <w:bCs/>
          <w:sz w:val="24"/>
          <w:szCs w:val="24"/>
        </w:rPr>
        <w:t xml:space="preserve">Supplementary Figure 2: Figure 1 with sulfate speciation of the REEs included. </w:t>
      </w:r>
    </w:p>
    <w:p w14:paraId="4DFACF1F" w14:textId="77777777" w:rsidR="004A6269" w:rsidRPr="004A6269" w:rsidRDefault="004A6269" w:rsidP="004A6269">
      <w:pPr>
        <w:spacing w:line="360" w:lineRule="auto"/>
        <w:rPr>
          <w:rFonts w:ascii="Times New Roman" w:eastAsia="Times New Roman" w:hAnsi="Times New Roman" w:cs="Times New Roman"/>
          <w:b/>
          <w:sz w:val="24"/>
          <w:szCs w:val="24"/>
        </w:rPr>
      </w:pPr>
      <w:r w:rsidRPr="004A6269">
        <w:rPr>
          <w:rFonts w:ascii="Times New Roman" w:eastAsia="Times New Roman" w:hAnsi="Times New Roman" w:cs="Times New Roman"/>
          <w:b/>
          <w:noProof/>
          <w:sz w:val="24"/>
          <w:szCs w:val="24"/>
        </w:rPr>
        <w:lastRenderedPageBreak/>
        <w:drawing>
          <wp:inline distT="0" distB="0" distL="0" distR="0" wp14:anchorId="632A7181" wp14:editId="6E5141C5">
            <wp:extent cx="5064369" cy="5064369"/>
            <wp:effectExtent l="0" t="0" r="3175" b="0"/>
            <wp:docPr id="19319581" name="Picture 2" descr="A group of graphs showing different types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581" name="Picture 2" descr="A group of graphs showing different types of chemical formulas&#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075651" cy="5075651"/>
                    </a:xfrm>
                    <a:prstGeom prst="rect">
                      <a:avLst/>
                    </a:prstGeom>
                  </pic:spPr>
                </pic:pic>
              </a:graphicData>
            </a:graphic>
          </wp:inline>
        </w:drawing>
      </w:r>
    </w:p>
    <w:p w14:paraId="29E8BEE1" w14:textId="77777777" w:rsidR="004A6269" w:rsidRPr="004A6269" w:rsidRDefault="004A6269" w:rsidP="004A6269">
      <w:pPr>
        <w:spacing w:line="360" w:lineRule="auto"/>
        <w:rPr>
          <w:rFonts w:ascii="Times New Roman" w:eastAsia="Times New Roman" w:hAnsi="Times New Roman" w:cs="Times New Roman"/>
          <w:bCs/>
          <w:sz w:val="24"/>
          <w:szCs w:val="24"/>
        </w:rPr>
      </w:pPr>
      <w:r w:rsidRPr="004A6269">
        <w:rPr>
          <w:rFonts w:ascii="Times New Roman" w:eastAsia="Times New Roman" w:hAnsi="Times New Roman" w:cs="Times New Roman"/>
          <w:bCs/>
          <w:sz w:val="24"/>
          <w:szCs w:val="24"/>
        </w:rPr>
        <w:t>Supplementary Figure 3: Figure 2 with sulfate speciation of the REEs included.</w:t>
      </w:r>
    </w:p>
    <w:p w14:paraId="60EF7B07" w14:textId="77777777" w:rsidR="004A6269" w:rsidRPr="004A6269" w:rsidRDefault="004A6269" w:rsidP="004A6269">
      <w:pPr>
        <w:spacing w:line="360" w:lineRule="auto"/>
        <w:rPr>
          <w:rFonts w:ascii="Times New Roman" w:eastAsia="Times New Roman" w:hAnsi="Times New Roman" w:cs="Times New Roman"/>
          <w:bCs/>
          <w:sz w:val="24"/>
          <w:szCs w:val="24"/>
        </w:rPr>
      </w:pPr>
    </w:p>
    <w:p w14:paraId="5E4FABB6" w14:textId="77777777" w:rsidR="004A6269" w:rsidRPr="004A6269" w:rsidRDefault="004A6269" w:rsidP="004A6269">
      <w:pPr>
        <w:spacing w:line="360" w:lineRule="auto"/>
        <w:rPr>
          <w:rFonts w:ascii="Times New Roman" w:eastAsia="Times New Roman" w:hAnsi="Times New Roman" w:cs="Times New Roman"/>
          <w:bCs/>
          <w:sz w:val="24"/>
          <w:szCs w:val="24"/>
        </w:rPr>
      </w:pPr>
      <w:r w:rsidRPr="004A6269">
        <w:rPr>
          <w:rFonts w:ascii="Times New Roman" w:eastAsia="Times New Roman" w:hAnsi="Times New Roman" w:cs="Times New Roman"/>
          <w:noProof/>
          <w:color w:val="FF0000"/>
          <w:sz w:val="24"/>
          <w:szCs w:val="24"/>
        </w:rPr>
        <w:drawing>
          <wp:inline distT="114300" distB="114300" distL="114300" distR="114300" wp14:anchorId="3E550F96" wp14:editId="6043D26B">
            <wp:extent cx="2141838" cy="2174789"/>
            <wp:effectExtent l="0" t="0" r="5080" b="0"/>
            <wp:docPr id="19340393" name="image4.png" descr="A graph with a dotted 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4.png" descr="A graph with a dotted line&#10;&#10;Description automatically generated"/>
                    <pic:cNvPicPr preferRelativeResize="0"/>
                  </pic:nvPicPr>
                  <pic:blipFill>
                    <a:blip r:embed="rId8"/>
                    <a:srcRect/>
                    <a:stretch>
                      <a:fillRect/>
                    </a:stretch>
                  </pic:blipFill>
                  <pic:spPr>
                    <a:xfrm>
                      <a:off x="0" y="0"/>
                      <a:ext cx="2146107" cy="2179124"/>
                    </a:xfrm>
                    <a:prstGeom prst="rect">
                      <a:avLst/>
                    </a:prstGeom>
                    <a:ln/>
                  </pic:spPr>
                </pic:pic>
              </a:graphicData>
            </a:graphic>
          </wp:inline>
        </w:drawing>
      </w:r>
    </w:p>
    <w:p w14:paraId="317B3BBC" w14:textId="77777777" w:rsidR="004A6269" w:rsidRPr="004A6269" w:rsidRDefault="004A6269" w:rsidP="004A6269">
      <w:pPr>
        <w:spacing w:line="360" w:lineRule="auto"/>
        <w:rPr>
          <w:rFonts w:ascii="Times New Roman" w:eastAsia="Times New Roman" w:hAnsi="Times New Roman" w:cs="Times New Roman"/>
          <w:bCs/>
          <w:sz w:val="24"/>
          <w:szCs w:val="24"/>
        </w:rPr>
      </w:pPr>
      <w:r w:rsidRPr="004A6269">
        <w:rPr>
          <w:rFonts w:ascii="Times New Roman" w:eastAsia="Times New Roman" w:hAnsi="Times New Roman" w:cs="Times New Roman"/>
          <w:bCs/>
          <w:sz w:val="24"/>
          <w:szCs w:val="24"/>
        </w:rPr>
        <w:t xml:space="preserve">Supplementary Figure 4: The sum of </w:t>
      </w:r>
      <w:r w:rsidRPr="004A6269">
        <w:rPr>
          <w:rFonts w:ascii="Times New Roman" w:eastAsia="Times New Roman" w:hAnsi="Times New Roman" w:cs="Times New Roman"/>
          <w:color w:val="000000" w:themeColor="text1"/>
          <w:sz w:val="24"/>
          <w:szCs w:val="24"/>
        </w:rPr>
        <w:t>the combined Er/</w:t>
      </w:r>
      <w:proofErr w:type="spellStart"/>
      <w:r w:rsidRPr="004A6269">
        <w:rPr>
          <w:rFonts w:ascii="Times New Roman" w:eastAsia="Times New Roman" w:hAnsi="Times New Roman" w:cs="Times New Roman"/>
          <w:color w:val="000000" w:themeColor="text1"/>
          <w:sz w:val="24"/>
          <w:szCs w:val="24"/>
        </w:rPr>
        <w:t>Sm</w:t>
      </w:r>
      <w:proofErr w:type="spellEnd"/>
      <w:r w:rsidRPr="004A6269">
        <w:rPr>
          <w:rFonts w:ascii="Times New Roman" w:eastAsia="Times New Roman" w:hAnsi="Times New Roman" w:cs="Times New Roman"/>
          <w:color w:val="000000" w:themeColor="text1"/>
          <w:sz w:val="24"/>
          <w:szCs w:val="24"/>
        </w:rPr>
        <w:t xml:space="preserve"> ratio of (a), (b), and (c) in Figure 2.</w:t>
      </w:r>
    </w:p>
    <w:p w14:paraId="5FAF743C" w14:textId="77777777" w:rsidR="004A6269" w:rsidRPr="004A6269" w:rsidRDefault="004A6269" w:rsidP="004A6269">
      <w:pPr>
        <w:spacing w:line="360" w:lineRule="auto"/>
        <w:jc w:val="both"/>
        <w:rPr>
          <w:rFonts w:ascii="Times New Roman" w:eastAsia="Times New Roman" w:hAnsi="Times New Roman" w:cs="Times New Roman"/>
          <w:sz w:val="24"/>
          <w:szCs w:val="24"/>
        </w:rPr>
      </w:pPr>
    </w:p>
    <w:p w14:paraId="690B12F0" w14:textId="77777777" w:rsidR="004A6269" w:rsidRPr="004A6269" w:rsidRDefault="004A6269" w:rsidP="004A6269">
      <w:pPr>
        <w:spacing w:line="360" w:lineRule="auto"/>
        <w:rPr>
          <w:rFonts w:ascii="Times New Roman" w:hAnsi="Times New Roman" w:cs="Times New Roman"/>
          <w:noProof/>
          <w:sz w:val="24"/>
          <w:szCs w:val="24"/>
        </w:rPr>
      </w:pPr>
      <w:r w:rsidRPr="004A6269">
        <w:rPr>
          <w:rFonts w:ascii="Times New Roman" w:hAnsi="Times New Roman" w:cs="Times New Roman"/>
          <w:noProof/>
          <w:sz w:val="24"/>
          <w:szCs w:val="24"/>
        </w:rPr>
        <w:drawing>
          <wp:inline distT="0" distB="0" distL="0" distR="0" wp14:anchorId="24EC466A" wp14:editId="1756076F">
            <wp:extent cx="5943600" cy="3344545"/>
            <wp:effectExtent l="0" t="0" r="0" b="0"/>
            <wp:docPr id="1724204322"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04322" name="Picture 1" descr="A close-up of a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68E265AA" w14:textId="77777777" w:rsidR="004A6269" w:rsidRPr="004A6269" w:rsidRDefault="004A6269" w:rsidP="004A6269">
      <w:pPr>
        <w:spacing w:line="360" w:lineRule="auto"/>
        <w:jc w:val="both"/>
        <w:rPr>
          <w:rFonts w:ascii="Times New Roman" w:eastAsia="Times New Roman" w:hAnsi="Times New Roman" w:cs="Times New Roman"/>
          <w:sz w:val="24"/>
          <w:szCs w:val="24"/>
        </w:rPr>
      </w:pPr>
      <w:r w:rsidRPr="004A6269">
        <w:rPr>
          <w:rFonts w:ascii="Times New Roman" w:eastAsia="Times New Roman" w:hAnsi="Times New Roman" w:cs="Times New Roman"/>
          <w:sz w:val="24"/>
          <w:szCs w:val="24"/>
        </w:rPr>
        <w:t xml:space="preserve">Supplementary Figure 5: The samples of modern seawater pH and REE concentration measurements that were used in the calibration for the REE-pH proxy in Figure 3. (a) The location of the pH samples from GLODAPv2 database plotted on a world map (Olsen et al., 2016; Key et al., 2015). (b) The global pH average of every 100m between 200-800m depth. The x-axis error bars indicate the 2σ standard error for the mean pH, and the y-axis error bars are the 100m range of depth. (c) The location of REE concentrations samples from GEOTRACES plotted on a world map </w:t>
      </w:r>
      <w:r w:rsidRPr="004A6269">
        <w:rPr>
          <w:rFonts w:ascii="Times New Roman" w:eastAsia="Times New Roman" w:hAnsi="Times New Roman" w:cs="Times New Roman"/>
          <w:color w:val="000000" w:themeColor="text1"/>
          <w:sz w:val="24"/>
          <w:szCs w:val="24"/>
        </w:rPr>
        <w:t>(GEOTRACES Intermediate Data Product Group, 2021)</w:t>
      </w:r>
      <w:r w:rsidRPr="004A6269">
        <w:rPr>
          <w:rFonts w:ascii="Times New Roman" w:eastAsia="Times New Roman" w:hAnsi="Times New Roman" w:cs="Times New Roman"/>
          <w:sz w:val="24"/>
          <w:szCs w:val="24"/>
        </w:rPr>
        <w:t>. (d) The REE slope average of every 100m between 200-800m depth. The x-axis error bars indicate the 2σ standard error for the mean REE slope, and the y-axis error bars are the 100m range of depth.</w:t>
      </w:r>
    </w:p>
    <w:p w14:paraId="50631ADA" w14:textId="77777777" w:rsidR="004A6269" w:rsidRPr="004A6269" w:rsidRDefault="004A6269" w:rsidP="004A6269">
      <w:pPr>
        <w:spacing w:line="360" w:lineRule="auto"/>
        <w:jc w:val="both"/>
        <w:rPr>
          <w:rFonts w:ascii="Times New Roman" w:eastAsia="Times New Roman" w:hAnsi="Times New Roman" w:cs="Times New Roman"/>
          <w:sz w:val="24"/>
          <w:szCs w:val="24"/>
        </w:rPr>
      </w:pPr>
    </w:p>
    <w:p w14:paraId="0509ECD9" w14:textId="77777777" w:rsidR="004A6269" w:rsidRPr="004A6269" w:rsidRDefault="004A6269" w:rsidP="004A6269">
      <w:pPr>
        <w:spacing w:line="360" w:lineRule="auto"/>
        <w:rPr>
          <w:rFonts w:ascii="Times New Roman" w:eastAsia="Times New Roman" w:hAnsi="Times New Roman" w:cs="Times New Roman"/>
          <w:color w:val="000000" w:themeColor="text1"/>
          <w:sz w:val="24"/>
          <w:szCs w:val="24"/>
        </w:rPr>
      </w:pPr>
      <w:r w:rsidRPr="004A6269">
        <w:rPr>
          <w:rFonts w:ascii="Times New Roman" w:eastAsia="Times New Roman" w:hAnsi="Times New Roman" w:cs="Times New Roman"/>
          <w:noProof/>
          <w:color w:val="000000" w:themeColor="text1"/>
          <w:sz w:val="24"/>
          <w:szCs w:val="24"/>
        </w:rPr>
        <w:lastRenderedPageBreak/>
        <w:drawing>
          <wp:inline distT="0" distB="0" distL="0" distR="0" wp14:anchorId="5A67E645" wp14:editId="5EF9C0B4">
            <wp:extent cx="5943600" cy="3344545"/>
            <wp:effectExtent l="0" t="0" r="0" b="0"/>
            <wp:docPr id="1486290417" name="Picture 4" descr="A graph of a graph with blu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0417" name="Picture 4" descr="A graph of a graph with blue dot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68CFF787" w14:textId="77777777" w:rsidR="004A6269" w:rsidRPr="004A6269" w:rsidRDefault="004A6269" w:rsidP="004A6269">
      <w:pPr>
        <w:spacing w:line="360" w:lineRule="auto"/>
        <w:rPr>
          <w:rFonts w:ascii="Times New Roman" w:eastAsia="Times New Roman" w:hAnsi="Times New Roman" w:cs="Times New Roman"/>
          <w:color w:val="000000" w:themeColor="text1"/>
          <w:sz w:val="24"/>
          <w:szCs w:val="24"/>
        </w:rPr>
      </w:pPr>
      <w:r w:rsidRPr="004A6269">
        <w:rPr>
          <w:rFonts w:ascii="Times New Roman" w:eastAsia="Times New Roman" w:hAnsi="Times New Roman" w:cs="Times New Roman"/>
          <w:color w:val="000000" w:themeColor="text1"/>
          <w:sz w:val="24"/>
          <w:szCs w:val="24"/>
        </w:rPr>
        <w:t xml:space="preserve">Supplementary Figure 6: The correlation between the (a) Y/Ho and pH (b) between Cerium anomaly and pH at the same depth range of seawater for the REE-pH proxy calibration in Figure 3 (c) Ce anomaly and dissolved oxygen in seawater. </w:t>
      </w:r>
    </w:p>
    <w:p w14:paraId="6F115B1D" w14:textId="77777777" w:rsidR="00B91980" w:rsidRPr="004A6269" w:rsidRDefault="00B91980" w:rsidP="004A6269">
      <w:pPr>
        <w:rPr>
          <w:sz w:val="24"/>
          <w:szCs w:val="24"/>
        </w:rPr>
      </w:pPr>
    </w:p>
    <w:sectPr w:rsidR="00B91980" w:rsidRPr="004A6269" w:rsidSect="00F62DD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891AE6"/>
    <w:multiLevelType w:val="hybridMultilevel"/>
    <w:tmpl w:val="36FA6278"/>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num w:numId="1" w16cid:durableId="627978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DD"/>
    <w:rsid w:val="00001682"/>
    <w:rsid w:val="000155AF"/>
    <w:rsid w:val="000D65EA"/>
    <w:rsid w:val="00180565"/>
    <w:rsid w:val="001E00C7"/>
    <w:rsid w:val="004A2AA0"/>
    <w:rsid w:val="004A6269"/>
    <w:rsid w:val="0080360D"/>
    <w:rsid w:val="009626E5"/>
    <w:rsid w:val="00A218D1"/>
    <w:rsid w:val="00A644A1"/>
    <w:rsid w:val="00B16531"/>
    <w:rsid w:val="00B600DE"/>
    <w:rsid w:val="00B91980"/>
    <w:rsid w:val="00B938B6"/>
    <w:rsid w:val="00BB63F3"/>
    <w:rsid w:val="00BD70FA"/>
    <w:rsid w:val="00D22C33"/>
    <w:rsid w:val="00E37550"/>
    <w:rsid w:val="00E6020A"/>
    <w:rsid w:val="00EC0AA8"/>
    <w:rsid w:val="00F47FFA"/>
    <w:rsid w:val="00F55FED"/>
    <w:rsid w:val="00F62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8FE360"/>
  <w15:chartTrackingRefBased/>
  <w15:docId w15:val="{1C3A20B9-9354-AE4E-ACAB-759A3FA4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DDD"/>
    <w:pPr>
      <w:spacing w:line="276" w:lineRule="auto"/>
    </w:pPr>
    <w:rPr>
      <w:rFonts w:ascii="Arial" w:eastAsia="MS Mincho" w:hAnsi="Arial" w:cs="Arial"/>
      <w:sz w:val="22"/>
      <w:szCs w:val="22"/>
      <w:lang w:val="en" w:eastAsia="en-US"/>
    </w:rPr>
  </w:style>
  <w:style w:type="paragraph" w:styleId="Heading1">
    <w:name w:val="heading 1"/>
    <w:basedOn w:val="Normal"/>
    <w:next w:val="Normal"/>
    <w:link w:val="Heading1Char"/>
    <w:uiPriority w:val="9"/>
    <w:qFormat/>
    <w:rsid w:val="00F62DDD"/>
    <w:pPr>
      <w:keepNext/>
      <w:keepLines/>
      <w:spacing w:before="400" w:after="120" w:line="480" w:lineRule="auto"/>
      <w:ind w:left="720" w:hanging="360"/>
      <w:jc w:val="both"/>
      <w:outlineLvl w:val="0"/>
    </w:pPr>
    <w:rPr>
      <w:rFonts w:ascii="Times New Roman" w:eastAsia="Times New Roman" w:hAnsi="Times New Roman" w:cs="Times New Roman"/>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DDD"/>
    <w:rPr>
      <w:rFonts w:ascii="Times New Roman" w:eastAsia="Times New Roman" w:hAnsi="Times New Roman" w:cs="Times New Roman"/>
      <w:b/>
      <w:szCs w:val="32"/>
      <w:lang w:val="en" w:eastAsia="en-US"/>
    </w:rPr>
  </w:style>
  <w:style w:type="character" w:styleId="LineNumber">
    <w:name w:val="line number"/>
    <w:basedOn w:val="DefaultParagraphFont"/>
    <w:uiPriority w:val="99"/>
    <w:semiHidden/>
    <w:unhideWhenUsed/>
    <w:rsid w:val="00F62DDD"/>
  </w:style>
  <w:style w:type="character" w:styleId="Hyperlink">
    <w:name w:val="Hyperlink"/>
    <w:basedOn w:val="DefaultParagraphFont"/>
    <w:uiPriority w:val="99"/>
    <w:unhideWhenUsed/>
    <w:rsid w:val="00F62DDD"/>
    <w:rPr>
      <w:color w:val="0563C1" w:themeColor="hyperlink"/>
      <w:u w:val="single"/>
    </w:rPr>
  </w:style>
  <w:style w:type="character" w:styleId="UnresolvedMention">
    <w:name w:val="Unresolved Mention"/>
    <w:basedOn w:val="DefaultParagraphFont"/>
    <w:uiPriority w:val="99"/>
    <w:semiHidden/>
    <w:unhideWhenUsed/>
    <w:rsid w:val="00F62DDD"/>
    <w:rPr>
      <w:color w:val="605E5C"/>
      <w:shd w:val="clear" w:color="auto" w:fill="E1DFDD"/>
    </w:rPr>
  </w:style>
  <w:style w:type="paragraph" w:styleId="ListParagraph">
    <w:name w:val="List Paragraph"/>
    <w:basedOn w:val="Normal"/>
    <w:uiPriority w:val="34"/>
    <w:qFormat/>
    <w:rsid w:val="00F62DDD"/>
    <w:pPr>
      <w:ind w:left="720"/>
      <w:contextualSpacing/>
    </w:pPr>
  </w:style>
  <w:style w:type="table" w:styleId="TableGrid">
    <w:name w:val="Table Grid"/>
    <w:basedOn w:val="TableNormal"/>
    <w:uiPriority w:val="39"/>
    <w:rsid w:val="00B60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181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386</Words>
  <Characters>1998</Characters>
  <Application>Microsoft Office Word</Application>
  <DocSecurity>0</DocSecurity>
  <Lines>71</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PING-CHUN LIN</dc:creator>
  <cp:keywords/>
  <dc:description/>
  <cp:lastModifiedBy>PING-CHUN LIN</cp:lastModifiedBy>
  <cp:revision>2</cp:revision>
  <dcterms:created xsi:type="dcterms:W3CDTF">2024-05-15T21:28:00Z</dcterms:created>
  <dcterms:modified xsi:type="dcterms:W3CDTF">2024-05-15T21:28:00Z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c1edaead446de6819e05498f1832811a87c723b5904e8908504c9837b1b8a731</vt:lpwstr>
  </property>
</Properties>
</file>