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72C96" w14:textId="77777777" w:rsidR="000A3D7D" w:rsidRDefault="000A3D7D" w:rsidP="000A3D7D">
      <w:pPr>
        <w:tabs>
          <w:tab w:val="left" w:pos="360"/>
        </w:tabs>
        <w:spacing w:line="360" w:lineRule="auto"/>
        <w:jc w:val="center"/>
        <w:rPr>
          <w:b/>
          <w:bCs/>
        </w:rPr>
      </w:pPr>
      <w:r>
        <w:rPr>
          <w:b/>
          <w:bCs/>
        </w:rPr>
        <w:t>Supplemental Materials for</w:t>
      </w:r>
    </w:p>
    <w:p w14:paraId="5FD64371" w14:textId="77777777" w:rsidR="000A3D7D" w:rsidRDefault="000A3D7D" w:rsidP="000A3D7D">
      <w:pPr>
        <w:tabs>
          <w:tab w:val="left" w:pos="360"/>
        </w:tabs>
        <w:spacing w:line="360" w:lineRule="auto"/>
        <w:jc w:val="center"/>
        <w:rPr>
          <w:b/>
          <w:bCs/>
        </w:rPr>
      </w:pPr>
    </w:p>
    <w:p w14:paraId="39E634CC" w14:textId="77777777" w:rsidR="000A3D7D" w:rsidRDefault="000A3D7D" w:rsidP="000A3D7D">
      <w:pPr>
        <w:pStyle w:val="ABSTRACTTITLE"/>
        <w:tabs>
          <w:tab w:val="left" w:pos="360"/>
        </w:tabs>
        <w:spacing w:line="360" w:lineRule="auto"/>
        <w:rPr>
          <w:rFonts w:ascii="Times New Roman" w:hAnsi="Times New Roman"/>
          <w:sz w:val="40"/>
        </w:rPr>
      </w:pPr>
      <w:r w:rsidRPr="00EB76FD">
        <w:rPr>
          <w:rFonts w:ascii="Times New Roman" w:hAnsi="Times New Roman"/>
          <w:sz w:val="40"/>
        </w:rPr>
        <w:t>The carbon isotopic composition of Archean kerogen and its resilience through the rock cycle</w:t>
      </w:r>
    </w:p>
    <w:p w14:paraId="4F843B6B" w14:textId="77777777" w:rsidR="000A3D7D" w:rsidRPr="002E5E8A" w:rsidRDefault="000A3D7D" w:rsidP="000A3D7D">
      <w:pPr>
        <w:tabs>
          <w:tab w:val="left" w:pos="360"/>
        </w:tabs>
        <w:spacing w:line="360" w:lineRule="auto"/>
        <w:jc w:val="center"/>
        <w:rPr>
          <w:vertAlign w:val="superscript"/>
        </w:rPr>
      </w:pPr>
      <w:r w:rsidRPr="00436764">
        <w:t>Sarah S. Zeichner</w:t>
      </w:r>
      <w:r w:rsidRPr="00436764">
        <w:rPr>
          <w:vertAlign w:val="superscript"/>
        </w:rPr>
        <w:t>1*</w:t>
      </w:r>
      <w:r>
        <w:t>,</w:t>
      </w:r>
      <w:r w:rsidRPr="004A3055">
        <w:t xml:space="preserve"> </w:t>
      </w:r>
      <w:r w:rsidRPr="00436764">
        <w:t>Woodward W. Fischer</w:t>
      </w:r>
      <w:r w:rsidRPr="00436764">
        <w:rPr>
          <w:vertAlign w:val="superscript"/>
        </w:rPr>
        <w:t>1</w:t>
      </w:r>
      <w:r w:rsidRPr="00436764">
        <w:t>,</w:t>
      </w:r>
      <w:r>
        <w:t xml:space="preserve"> Noam Lotem</w:t>
      </w:r>
      <w:r w:rsidRPr="00E36283">
        <w:rPr>
          <w:vertAlign w:val="superscript"/>
        </w:rPr>
        <w:t>1</w:t>
      </w:r>
      <w:r>
        <w:t>,</w:t>
      </w:r>
      <w:r w:rsidRPr="00436764">
        <w:t xml:space="preserve"> Kelsey</w:t>
      </w:r>
      <w:r>
        <w:t xml:space="preserve"> R.</w:t>
      </w:r>
      <w:r w:rsidRPr="00436764">
        <w:t xml:space="preserve"> Moore</w:t>
      </w:r>
      <w:r>
        <w:rPr>
          <w:vertAlign w:val="superscript"/>
        </w:rPr>
        <w:t>1,2</w:t>
      </w:r>
      <w:r w:rsidRPr="00436764">
        <w:t>,</w:t>
      </w:r>
      <w:r>
        <w:t xml:space="preserve"> Joshua E. </w:t>
      </w:r>
      <w:r w:rsidRPr="002E5E8A">
        <w:t>Goldford</w:t>
      </w:r>
      <w:r w:rsidRPr="002E5E8A">
        <w:rPr>
          <w:vertAlign w:val="superscript"/>
        </w:rPr>
        <w:t>1</w:t>
      </w:r>
      <w:r w:rsidRPr="002E5E8A">
        <w:t>, John M. Eiler</w:t>
      </w:r>
      <w:r w:rsidRPr="002E5E8A">
        <w:rPr>
          <w:vertAlign w:val="superscript"/>
        </w:rPr>
        <w:t>1</w:t>
      </w:r>
    </w:p>
    <w:p w14:paraId="1EE85263" w14:textId="77777777" w:rsidR="000A3D7D" w:rsidRDefault="000A3D7D" w:rsidP="000A3D7D">
      <w:pPr>
        <w:pStyle w:val="ABSTRACTTITLE"/>
        <w:tabs>
          <w:tab w:val="left" w:pos="360"/>
        </w:tabs>
        <w:spacing w:line="360" w:lineRule="auto"/>
        <w:rPr>
          <w:b w:val="0"/>
          <w:sz w:val="24"/>
          <w:szCs w:val="24"/>
        </w:rPr>
      </w:pPr>
      <w:r w:rsidRPr="002E5E8A">
        <w:rPr>
          <w:b w:val="0"/>
          <w:sz w:val="24"/>
          <w:szCs w:val="24"/>
        </w:rPr>
        <w:tab/>
        <w:t xml:space="preserve">*corresponding author; Email: </w:t>
      </w:r>
      <w:hyperlink r:id="rId5" w:history="1">
        <w:r w:rsidRPr="0058319F">
          <w:rPr>
            <w:rStyle w:val="Hyperlink"/>
            <w:b w:val="0"/>
            <w:sz w:val="24"/>
            <w:szCs w:val="24"/>
          </w:rPr>
          <w:t>szeichner@caltech.edu</w:t>
        </w:r>
      </w:hyperlink>
    </w:p>
    <w:p w14:paraId="51AD63A0" w14:textId="77777777" w:rsidR="000A3D7D" w:rsidRPr="002E5E8A" w:rsidRDefault="000A3D7D" w:rsidP="000A3D7D">
      <w:pPr>
        <w:pStyle w:val="ABSTRACTTITLE"/>
        <w:tabs>
          <w:tab w:val="left" w:pos="360"/>
        </w:tabs>
        <w:spacing w:line="360" w:lineRule="auto"/>
        <w:rPr>
          <w:rFonts w:ascii="Times New Roman" w:hAnsi="Times New Roman"/>
          <w:b w:val="0"/>
          <w:sz w:val="24"/>
          <w:szCs w:val="24"/>
          <w:lang w:val="en-US"/>
        </w:rPr>
      </w:pPr>
    </w:p>
    <w:p w14:paraId="03D3CBCB" w14:textId="77777777" w:rsidR="000A3D7D" w:rsidRPr="0015163C" w:rsidRDefault="000A3D7D" w:rsidP="000A3D7D">
      <w:pPr>
        <w:spacing w:line="360" w:lineRule="auto"/>
        <w:rPr>
          <w:b/>
          <w:bCs/>
        </w:rPr>
      </w:pPr>
      <w:r w:rsidRPr="00E97065">
        <w:rPr>
          <w:b/>
          <w:bCs/>
        </w:rPr>
        <w:t>Materials and Methods</w:t>
      </w:r>
    </w:p>
    <w:p w14:paraId="6F3DD5FA" w14:textId="77777777" w:rsidR="000A3D7D" w:rsidRDefault="000A3D7D" w:rsidP="000A3D7D">
      <w:pPr>
        <w:spacing w:line="360" w:lineRule="auto"/>
      </w:pPr>
    </w:p>
    <w:p w14:paraId="3246D09B" w14:textId="77777777" w:rsidR="000A3D7D" w:rsidRPr="00E97065" w:rsidRDefault="000A3D7D" w:rsidP="000A3D7D">
      <w:pPr>
        <w:spacing w:line="360" w:lineRule="auto"/>
        <w:rPr>
          <w:i/>
          <w:iCs/>
        </w:rPr>
      </w:pPr>
      <w:r w:rsidRPr="00E97065">
        <w:rPr>
          <w:i/>
          <w:iCs/>
        </w:rPr>
        <w:t>Maturation model</w:t>
      </w:r>
    </w:p>
    <w:p w14:paraId="61BD9CA7" w14:textId="043097D3" w:rsidR="000A3D7D" w:rsidRDefault="000A3D7D" w:rsidP="000A3D7D">
      <w:pPr>
        <w:spacing w:line="360" w:lineRule="auto"/>
        <w:ind w:firstLine="720"/>
        <w:rPr>
          <w:color w:val="000000"/>
        </w:rPr>
      </w:pPr>
      <w:r w:rsidRPr="00D61AEB">
        <w:t>The isotopic box model presented here offers a simplified interpretation of the chemical and resulting isotopic changes that will occur through catagenesis</w:t>
      </w:r>
      <w:r>
        <w:t>/metagenesis and metamorphism</w:t>
      </w:r>
      <w:r w:rsidRPr="00D61AEB">
        <w:t xml:space="preserve"> where the major changes in the isotopic composition of C </w:t>
      </w:r>
      <w:r>
        <w:t>within these two alteration regimes</w:t>
      </w:r>
      <w:r w:rsidRPr="00D61AEB">
        <w:t xml:space="preserve"> are driven by homolytic cleavage, and exchange with dissolved inorganic carbon (DIC) in metamorphic fluids, respectively.</w:t>
      </w:r>
      <w:r w:rsidRPr="000F4464">
        <w:rPr>
          <w:color w:val="000000"/>
        </w:rPr>
        <w:t xml:space="preserve">  The </w:t>
      </w:r>
      <w:r w:rsidRPr="00B34EF9">
        <w:rPr>
          <w:color w:val="000000"/>
        </w:rPr>
        <w:t xml:space="preserve">spreadsheet with </w:t>
      </w:r>
      <w:r>
        <w:rPr>
          <w:color w:val="000000"/>
        </w:rPr>
        <w:t xml:space="preserve">the </w:t>
      </w:r>
      <w:r w:rsidRPr="00B34EF9">
        <w:rPr>
          <w:color w:val="000000"/>
        </w:rPr>
        <w:t xml:space="preserve">model parts can be found in a supplementary spreadsheet </w:t>
      </w:r>
      <w:sdt>
        <w:sdtPr>
          <w:rPr>
            <w:color w:val="000000"/>
          </w:rPr>
          <w:tag w:val="MENDELEY_CITATION_v3_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"/>
          <w:id w:val="-2069331560"/>
          <w:placeholder>
            <w:docPart w:val="A3AE30BED853D5408987332E650CEB77"/>
          </w:placeholder>
        </w:sdtPr>
        <w:sdtContent>
          <w:r w:rsidR="00A1166E" w:rsidRPr="00A1166E">
            <w:rPr>
              <w:color w:val="000000"/>
            </w:rPr>
            <w:t>(S. S. Zeichner, 2023)</w:t>
          </w:r>
        </w:sdtContent>
      </w:sdt>
      <w:r>
        <w:rPr>
          <w:color w:val="000000"/>
        </w:rPr>
        <w:t>, along with an additional spreadsheet that models decarboxylation reactions that occur in diagenesis, as described in the next section.</w:t>
      </w:r>
    </w:p>
    <w:p w14:paraId="422FA469" w14:textId="77777777" w:rsidR="000A3D7D" w:rsidRDefault="000A3D7D" w:rsidP="000A3D7D">
      <w:pPr>
        <w:spacing w:line="360" w:lineRule="auto"/>
        <w:rPr>
          <w:color w:val="000000"/>
        </w:rPr>
      </w:pPr>
      <w:r>
        <w:rPr>
          <w:color w:val="000000"/>
        </w:rPr>
        <w:tab/>
        <w:t xml:space="preserve">The model requires interconversion between delta values, isotope ratio (R values), and fractional abundances (F values). We can interconvert between R and F using the following equation: </w:t>
      </w:r>
    </w:p>
    <w:p w14:paraId="38C31FA5" w14:textId="0E2DA3B4" w:rsidR="000A3D7D" w:rsidRDefault="000A3D7D" w:rsidP="000A3D7D">
      <w:pPr>
        <w:spacing w:line="360" w:lineRule="auto"/>
        <w:jc w:val="center"/>
      </w:pPr>
      <m:oMathPara>
        <m:oMath>
          <m:r>
            <w:rPr>
              <w:rFonts w:ascii="Cambria Math" w:hAnsi="Cambria Math"/>
              <w:color w:val="000000"/>
            </w:rPr>
            <m:t xml:space="preserve">F= </m:t>
          </m:r>
          <m:f>
            <m:fPr>
              <m:ctrlPr>
                <w:rPr>
                  <w:rFonts w:ascii="Cambria Math" w:hAnsi="Cambria Math"/>
                  <w:i/>
                  <w:color w:val="000000"/>
                </w:rPr>
              </m:ctrlPr>
            </m:fPr>
            <m:num>
              <m:r>
                <w:rPr>
                  <w:rFonts w:ascii="Cambria Math" w:hAnsi="Cambria Math"/>
                  <w:color w:val="000000"/>
                </w:rPr>
                <m:t>R</m:t>
              </m:r>
            </m:num>
            <m:den>
              <m:r>
                <w:rPr>
                  <w:rFonts w:ascii="Cambria Math" w:hAnsi="Cambria Math"/>
                  <w:color w:val="000000"/>
                </w:rPr>
                <m:t>1+R</m:t>
              </m:r>
            </m:den>
          </m:f>
          <m:r>
            <w:rPr>
              <w:rFonts w:ascii="Cambria Math" w:hAnsi="Cambria Math"/>
              <w:color w:val="000000"/>
            </w:rPr>
            <m:t xml:space="preserve"> (eq. S1)</m:t>
          </m:r>
        </m:oMath>
      </m:oMathPara>
    </w:p>
    <w:p w14:paraId="30A1CC11" w14:textId="77777777" w:rsidR="000A3D7D" w:rsidRDefault="000A3D7D" w:rsidP="000A3D7D">
      <w:pPr>
        <w:spacing w:line="360" w:lineRule="auto"/>
        <w:rPr>
          <w:i/>
          <w:iCs/>
          <w:color w:val="000000"/>
        </w:rPr>
      </w:pPr>
    </w:p>
    <w:p w14:paraId="4A1E7AD2" w14:textId="77777777" w:rsidR="000A3D7D" w:rsidRDefault="000A3D7D" w:rsidP="000A3D7D">
      <w:pPr>
        <w:spacing w:line="360" w:lineRule="auto"/>
        <w:rPr>
          <w:color w:val="000000"/>
        </w:rPr>
      </w:pPr>
      <w:r>
        <w:rPr>
          <w:i/>
          <w:iCs/>
          <w:color w:val="000000"/>
        </w:rPr>
        <w:t>Diagenesis</w:t>
      </w:r>
    </w:p>
    <w:p w14:paraId="0E5AB18B" w14:textId="77777777" w:rsidR="000A3D7D" w:rsidRDefault="000A3D7D" w:rsidP="000A3D7D">
      <w:pPr>
        <w:spacing w:line="360" w:lineRule="auto"/>
        <w:rPr>
          <w:color w:val="000000"/>
        </w:rPr>
      </w:pPr>
      <w:r>
        <w:rPr>
          <w:color w:val="000000"/>
        </w:rPr>
        <w:tab/>
        <w:t xml:space="preserve">Changes in the isotopic composition of organic matter during diagenesis could be caused by either selective preservation of certain compounds, or condensation of compounds through reactions that remove functional groups with kinetic isotope effects. In particular, as noted in the </w:t>
      </w:r>
      <w:r>
        <w:rPr>
          <w:color w:val="000000"/>
        </w:rPr>
        <w:lastRenderedPageBreak/>
        <w:t>Main text, diagenetic removal of carbon atoms from the system is driven primarily by decarboxylation, which removes both carbons and oxygens and thus lowers the O/C ratio as captured by the van Krevelin diagram.</w:t>
      </w:r>
    </w:p>
    <w:p w14:paraId="4859E083" w14:textId="5CE5B25A" w:rsidR="000A3D7D" w:rsidRPr="00D61AEB" w:rsidRDefault="000A3D7D" w:rsidP="000A3D7D">
      <w:pPr>
        <w:spacing w:line="360" w:lineRule="auto"/>
        <w:ind w:firstLine="720"/>
        <w:rPr>
          <w:color w:val="000000"/>
        </w:rPr>
      </w:pPr>
      <w:r>
        <w:rPr>
          <w:color w:val="000000"/>
        </w:rPr>
        <w:t xml:space="preserve">To estimate how much decarboxylation is capable of shifting </w:t>
      </w:r>
      <w:r>
        <w:rPr>
          <w:color w:val="000000"/>
        </w:rPr>
        <w:sym w:font="Symbol" w:char="F064"/>
      </w:r>
      <w:r w:rsidRPr="00E97065">
        <w:rPr>
          <w:color w:val="000000"/>
          <w:vertAlign w:val="superscript"/>
        </w:rPr>
        <w:t>13</w:t>
      </w:r>
      <w:r>
        <w:rPr>
          <w:color w:val="000000"/>
        </w:rPr>
        <w:t>C</w:t>
      </w:r>
      <w:r w:rsidRPr="00E97065">
        <w:rPr>
          <w:color w:val="000000"/>
          <w:vertAlign w:val="subscript"/>
        </w:rPr>
        <w:t>org</w:t>
      </w:r>
      <w:r>
        <w:rPr>
          <w:color w:val="000000"/>
        </w:rPr>
        <w:t xml:space="preserve">, </w:t>
      </w:r>
      <w:r>
        <w:t>w</w:t>
      </w:r>
      <w:r w:rsidRPr="00D61AEB">
        <w:t>e model</w:t>
      </w:r>
      <w:r>
        <w:t>ed</w:t>
      </w:r>
      <w:r w:rsidRPr="00D61AEB">
        <w:t xml:space="preserve"> the effect of decarboxylation on a model compound—</w:t>
      </w:r>
      <w:r w:rsidRPr="00DC52BC">
        <w:t xml:space="preserve"> decanoic</w:t>
      </w:r>
      <w:r w:rsidRPr="00D61AEB">
        <w:t xml:space="preserve"> acid—which we chose as a representation of the average O/C ratio in immature organic matter. While the relative contribution/preservation of sugars, lipids, and proteins deriving from biomass to deposited organic matter is still not fully understood, we chose relative amounts of 0.2, 0.6, and 0.2, respectively, informed by amounts reported in </w:t>
      </w:r>
      <w:sdt>
        <w:sdtPr>
          <w:rPr>
            <w:color w:val="000000"/>
          </w:rPr>
          <w:tag w:val="MENDELEY_CITATION_v3_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"/>
          <w:id w:val="-62956459"/>
          <w:placeholder>
            <w:docPart w:val="CB1BE37C9D33EA46A2DBC6B7D1A62BC3"/>
          </w:placeholder>
        </w:sdtPr>
        <w:sdtContent>
          <w:r w:rsidR="00A1166E" w:rsidRPr="00A1166E">
            <w:rPr>
              <w:color w:val="000000"/>
            </w:rPr>
            <w:t>Burdige (2007)</w:t>
          </w:r>
        </w:sdtContent>
      </w:sdt>
      <w:r w:rsidRPr="00D61AEB">
        <w:rPr>
          <w:color w:val="000000"/>
        </w:rPr>
        <w:t xml:space="preserve">. These amounts not only result in an O/C ratio of 0.2, which is consistent with the starting point of immature OM in the </w:t>
      </w:r>
      <w:r>
        <w:rPr>
          <w:color w:val="000000"/>
        </w:rPr>
        <w:t>V</w:t>
      </w:r>
      <w:r w:rsidRPr="00D61AEB">
        <w:rPr>
          <w:color w:val="000000"/>
        </w:rPr>
        <w:t>an</w:t>
      </w:r>
      <w:r>
        <w:rPr>
          <w:color w:val="000000"/>
        </w:rPr>
        <w:t xml:space="preserve"> </w:t>
      </w:r>
      <w:r w:rsidRPr="00D61AEB">
        <w:rPr>
          <w:color w:val="000000"/>
        </w:rPr>
        <w:t xml:space="preserve">Krevelin diagram, but also result in an average N/C ratio of 0.0667, which is consistent with the N/C ratio of immature organic matter reported by </w:t>
      </w:r>
      <w:sdt>
        <w:sdtPr>
          <w:rPr>
            <w:color w:val="000000"/>
          </w:rPr>
          <w:tag w:val="MENDELEY_CITATION_v3_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"/>
          <w:id w:val="1887216044"/>
          <w:placeholder>
            <w:docPart w:val="CB1BE37C9D33EA46A2DBC6B7D1A62BC3"/>
          </w:placeholder>
        </w:sdtPr>
        <w:sdtContent>
          <w:r w:rsidR="00A1166E" w:rsidRPr="00A1166E">
            <w:rPr>
              <w:color w:val="000000"/>
            </w:rPr>
            <w:t>Wu et al., 2004</w:t>
          </w:r>
        </w:sdtContent>
      </w:sdt>
      <w:r w:rsidRPr="00D61AEB">
        <w:rPr>
          <w:color w:val="000000"/>
        </w:rPr>
        <w:t xml:space="preserve">. </w:t>
      </w:r>
    </w:p>
    <w:p w14:paraId="3B06D237" w14:textId="034BFB03" w:rsidR="000A3D7D" w:rsidRPr="00D61AEB" w:rsidRDefault="000A3D7D" w:rsidP="000A3D7D">
      <w:pPr>
        <w:spacing w:line="360" w:lineRule="auto"/>
        <w:rPr>
          <w:color w:val="000000"/>
        </w:rPr>
      </w:pPr>
      <w:r w:rsidRPr="00D61AEB">
        <w:rPr>
          <w:color w:val="000000"/>
        </w:rPr>
        <w:tab/>
        <w:t xml:space="preserve">It has been demonstrated in the literature that fatty acids like </w:t>
      </w:r>
      <w:r>
        <w:rPr>
          <w:color w:val="000000"/>
        </w:rPr>
        <w:t>decanoic</w:t>
      </w:r>
      <w:r w:rsidRPr="00D61AEB">
        <w:rPr>
          <w:color w:val="000000"/>
        </w:rPr>
        <w:t xml:space="preserve"> acid have intramolecular isotopic variation: The </w:t>
      </w:r>
      <w:r w:rsidRPr="000F4464">
        <w:rPr>
          <w:color w:val="000000"/>
        </w:rPr>
        <w:t xml:space="preserve">carboxyl group </w:t>
      </w:r>
      <w:r w:rsidRPr="000F4464">
        <w:rPr>
          <w:color w:val="000000"/>
        </w:rPr>
        <w:sym w:font="Symbol" w:char="F064"/>
      </w:r>
      <w:r w:rsidRPr="000F4464">
        <w:rPr>
          <w:color w:val="000000"/>
          <w:vertAlign w:val="superscript"/>
        </w:rPr>
        <w:t>13</w:t>
      </w:r>
      <w:r w:rsidRPr="000F4464">
        <w:rPr>
          <w:color w:val="000000"/>
        </w:rPr>
        <w:t>C</w:t>
      </w:r>
      <w:r w:rsidRPr="000F4464">
        <w:rPr>
          <w:color w:val="000000"/>
          <w:vertAlign w:val="subscript"/>
        </w:rPr>
        <w:t>VPDB</w:t>
      </w:r>
      <w:r w:rsidRPr="000F4464">
        <w:rPr>
          <w:color w:val="000000"/>
        </w:rPr>
        <w:t xml:space="preserve"> value is higher than the </w:t>
      </w:r>
      <w:r w:rsidRPr="000F4464">
        <w:rPr>
          <w:color w:val="000000"/>
        </w:rPr>
        <w:sym w:font="Symbol" w:char="F064"/>
      </w:r>
      <w:r w:rsidRPr="000F4464">
        <w:rPr>
          <w:color w:val="000000"/>
          <w:vertAlign w:val="superscript"/>
        </w:rPr>
        <w:t>13</w:t>
      </w:r>
      <w:r w:rsidRPr="000F4464">
        <w:rPr>
          <w:color w:val="000000"/>
        </w:rPr>
        <w:t>C</w:t>
      </w:r>
      <w:r w:rsidRPr="000F4464">
        <w:rPr>
          <w:color w:val="000000"/>
          <w:vertAlign w:val="subscript"/>
        </w:rPr>
        <w:t>VPDB</w:t>
      </w:r>
      <w:r w:rsidRPr="000F4464">
        <w:rPr>
          <w:color w:val="000000"/>
        </w:rPr>
        <w:t xml:space="preserve"> values of the other groups (-13‰ versus ~-27‰ for measurements of modern </w:t>
      </w:r>
      <w:r w:rsidRPr="000F4464">
        <w:rPr>
          <w:i/>
          <w:iCs/>
          <w:color w:val="000000"/>
        </w:rPr>
        <w:t>E. coli</w:t>
      </w:r>
      <w:r w:rsidRPr="000F4464">
        <w:rPr>
          <w:color w:val="000000"/>
        </w:rPr>
        <w:t xml:space="preserve">; </w:t>
      </w:r>
      <w:sdt>
        <w:sdtPr>
          <w:rPr>
            <w:color w:val="000000"/>
          </w:rPr>
          <w:tag w:val="MENDELEY_CITATION_v3_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"/>
          <w:id w:val="-1735394467"/>
          <w:placeholder>
            <w:docPart w:val="CB1BE37C9D33EA46A2DBC6B7D1A62BC3"/>
          </w:placeholder>
        </w:sdtPr>
        <w:sdtContent>
          <w:r w:rsidR="00A1166E" w:rsidRPr="00A1166E">
            <w:rPr>
              <w:color w:val="000000"/>
            </w:rPr>
            <w:t>Monson and Hayes, 1980</w:t>
          </w:r>
        </w:sdtContent>
      </w:sdt>
      <w:r w:rsidRPr="0049093E">
        <w:rPr>
          <w:color w:val="000000"/>
        </w:rPr>
        <w:t>)</w:t>
      </w:r>
      <w:r w:rsidRPr="000F4464">
        <w:rPr>
          <w:color w:val="000000"/>
        </w:rPr>
        <w:t xml:space="preserve">. We therefore started out with the carboxyl site having </w:t>
      </w:r>
      <w:r w:rsidRPr="00D61AEB">
        <w:rPr>
          <w:color w:val="000000"/>
        </w:rPr>
        <w:sym w:font="Symbol" w:char="F064"/>
      </w:r>
      <w:r w:rsidRPr="00D61AEB">
        <w:rPr>
          <w:color w:val="000000"/>
          <w:vertAlign w:val="superscript"/>
        </w:rPr>
        <w:t>13</w:t>
      </w:r>
      <w:r w:rsidRPr="00D61AEB">
        <w:rPr>
          <w:color w:val="000000"/>
        </w:rPr>
        <w:t>C</w:t>
      </w:r>
      <w:r w:rsidRPr="00D61AEB">
        <w:rPr>
          <w:color w:val="000000"/>
          <w:vertAlign w:val="subscript"/>
        </w:rPr>
        <w:t>VPDB</w:t>
      </w:r>
      <w:r w:rsidRPr="00D61AEB">
        <w:rPr>
          <w:color w:val="000000"/>
        </w:rPr>
        <w:t xml:space="preserve"> = -13</w:t>
      </w:r>
      <w:r>
        <w:rPr>
          <w:rFonts w:ascii="Superclarendon Light" w:hAnsi="Superclarendon Light"/>
          <w:color w:val="000000"/>
        </w:rPr>
        <w:t>‰</w:t>
      </w:r>
      <w:r w:rsidRPr="00D61AEB">
        <w:rPr>
          <w:color w:val="000000"/>
        </w:rPr>
        <w:t xml:space="preserve"> and the other </w:t>
      </w:r>
      <w:r>
        <w:rPr>
          <w:color w:val="000000"/>
        </w:rPr>
        <w:t>9</w:t>
      </w:r>
      <w:r w:rsidRPr="00D61AEB">
        <w:rPr>
          <w:color w:val="000000"/>
        </w:rPr>
        <w:t xml:space="preserve"> sites having  </w:t>
      </w:r>
      <w:r w:rsidRPr="00D61AEB">
        <w:rPr>
          <w:color w:val="000000"/>
        </w:rPr>
        <w:sym w:font="Symbol" w:char="F064"/>
      </w:r>
      <w:r w:rsidRPr="00D61AEB">
        <w:rPr>
          <w:color w:val="000000"/>
          <w:vertAlign w:val="superscript"/>
        </w:rPr>
        <w:t>13</w:t>
      </w:r>
      <w:r w:rsidRPr="00D61AEB">
        <w:rPr>
          <w:color w:val="000000"/>
        </w:rPr>
        <w:t>C</w:t>
      </w:r>
      <w:r w:rsidRPr="00D61AEB">
        <w:rPr>
          <w:color w:val="000000"/>
          <w:vertAlign w:val="subscript"/>
        </w:rPr>
        <w:t xml:space="preserve">VPDB </w:t>
      </w:r>
      <w:r w:rsidRPr="00D61AEB">
        <w:rPr>
          <w:color w:val="000000"/>
        </w:rPr>
        <w:t>values of -3</w:t>
      </w:r>
      <w:r>
        <w:rPr>
          <w:color w:val="000000"/>
        </w:rPr>
        <w:t>7</w:t>
      </w:r>
      <w:r w:rsidRPr="000F4464">
        <w:rPr>
          <w:color w:val="000000"/>
        </w:rPr>
        <w:t>‰</w:t>
      </w:r>
      <w:r w:rsidRPr="00D61AEB">
        <w:rPr>
          <w:color w:val="000000"/>
        </w:rPr>
        <w:t xml:space="preserve"> (consistent with lower </w:t>
      </w:r>
      <w:r w:rsidRPr="00D61AEB">
        <w:rPr>
          <w:color w:val="000000"/>
        </w:rPr>
        <w:sym w:font="Symbol" w:char="F064"/>
      </w:r>
      <w:r w:rsidRPr="00D61AEB">
        <w:rPr>
          <w:color w:val="000000"/>
          <w:vertAlign w:val="superscript"/>
        </w:rPr>
        <w:t>13</w:t>
      </w:r>
      <w:r w:rsidRPr="00D61AEB">
        <w:rPr>
          <w:color w:val="000000"/>
        </w:rPr>
        <w:t>C</w:t>
      </w:r>
      <w:r w:rsidRPr="00D61AEB">
        <w:rPr>
          <w:color w:val="000000"/>
          <w:vertAlign w:val="subscript"/>
        </w:rPr>
        <w:t xml:space="preserve">VPDB </w:t>
      </w:r>
      <w:r w:rsidRPr="00D61AEB">
        <w:rPr>
          <w:color w:val="000000"/>
        </w:rPr>
        <w:t>values of Archean samples</w:t>
      </w:r>
      <w:r>
        <w:rPr>
          <w:color w:val="000000"/>
        </w:rPr>
        <w:t xml:space="preserve">, as these values result a molecular average </w:t>
      </w:r>
      <w:r w:rsidRPr="00D61AEB">
        <w:rPr>
          <w:color w:val="000000"/>
        </w:rPr>
        <w:sym w:font="Symbol" w:char="F064"/>
      </w:r>
      <w:r w:rsidRPr="00D61AEB">
        <w:rPr>
          <w:color w:val="000000"/>
          <w:vertAlign w:val="superscript"/>
        </w:rPr>
        <w:t>13</w:t>
      </w:r>
      <w:r w:rsidRPr="00D61AEB">
        <w:rPr>
          <w:color w:val="000000"/>
        </w:rPr>
        <w:t>C</w:t>
      </w:r>
      <w:r w:rsidRPr="00D61AEB">
        <w:rPr>
          <w:color w:val="000000"/>
          <w:vertAlign w:val="subscript"/>
        </w:rPr>
        <w:t>VPDB</w:t>
      </w:r>
      <w:r>
        <w:rPr>
          <w:color w:val="000000"/>
        </w:rPr>
        <w:t xml:space="preserve"> of -34.6‰</w:t>
      </w:r>
      <w:r w:rsidRPr="00D61AEB">
        <w:rPr>
          <w:color w:val="000000"/>
        </w:rPr>
        <w:t xml:space="preserve">). </w:t>
      </w:r>
    </w:p>
    <w:p w14:paraId="0FBB4C8B" w14:textId="77777777" w:rsidR="000A3D7D" w:rsidRDefault="000A3D7D" w:rsidP="000A3D7D">
      <w:pPr>
        <w:spacing w:line="360" w:lineRule="auto"/>
        <w:rPr>
          <w:color w:val="000000"/>
        </w:rPr>
      </w:pPr>
      <w:r w:rsidRPr="00D61AEB">
        <w:rPr>
          <w:color w:val="000000"/>
        </w:rPr>
        <w:tab/>
        <w:t>We iteratively model</w:t>
      </w:r>
      <w:r>
        <w:rPr>
          <w:color w:val="000000"/>
        </w:rPr>
        <w:t>ed</w:t>
      </w:r>
      <w:r w:rsidRPr="00D61AEB">
        <w:rPr>
          <w:color w:val="000000"/>
        </w:rPr>
        <w:t xml:space="preserve"> the decarboxylation of </w:t>
      </w:r>
      <w:r w:rsidRPr="00657AE8">
        <w:rPr>
          <w:color w:val="000000"/>
        </w:rPr>
        <w:t>decanoic</w:t>
      </w:r>
      <w:r w:rsidRPr="00D61AEB">
        <w:rPr>
          <w:color w:val="000000"/>
        </w:rPr>
        <w:t xml:space="preserve"> acid with model steps of 0.01 moles out of 1 total unreacted moles of fatty acid, where each step loses 2 oxygens for each C (as is the case with decarboxylation). We modeled a Rayleigh distillation process on the R value</w:t>
      </w:r>
      <w:r>
        <w:rPr>
          <w:color w:val="000000"/>
        </w:rPr>
        <w:t>, which we converted from delta values using the following equation:</w:t>
      </w:r>
    </w:p>
    <w:p w14:paraId="1F742BB1" w14:textId="77777777" w:rsidR="000A3D7D" w:rsidRDefault="000A3D7D" w:rsidP="000A3D7D">
      <w:pPr>
        <w:spacing w:line="360" w:lineRule="auto"/>
        <w:rPr>
          <w:color w:val="000000"/>
        </w:rPr>
      </w:pPr>
    </w:p>
    <w:p w14:paraId="46BCEBCF" w14:textId="77777777" w:rsidR="000A3D7D" w:rsidRDefault="000A3D7D" w:rsidP="000A3D7D">
      <w:pPr>
        <w:spacing w:line="360" w:lineRule="auto"/>
        <w:rPr>
          <w:color w:val="000000"/>
        </w:rPr>
      </w:pPr>
      <m:oMathPara>
        <m:oMath>
          <m:r>
            <m:rPr>
              <m:sty m:val="p"/>
            </m:rPr>
            <w:rPr>
              <w:rFonts w:ascii="Cambria Math" w:hAnsi="Cambria Math"/>
              <w:color w:val="000000"/>
            </w:rPr>
            <m:t xml:space="preserve">R =  </m:t>
          </m:r>
          <m:d>
            <m:dPr>
              <m:ctrlPr>
                <w:rPr>
                  <w:rFonts w:ascii="Cambria Math" w:hAnsi="Cambria Math"/>
                  <w:color w:val="000000"/>
                </w:rPr>
              </m:ctrlPr>
            </m:dPr>
            <m:e>
              <m:d>
                <m:dPr>
                  <m:ctrlPr>
                    <w:rPr>
                      <w:rFonts w:ascii="Cambria Math" w:hAnsi="Cambria Math"/>
                      <w:color w:val="000000"/>
                    </w:rPr>
                  </m:ctrlPr>
                </m:dPr>
                <m:e>
                  <m:f>
                    <m:fPr>
                      <m:ctrlPr>
                        <w:rPr>
                          <w:rFonts w:ascii="Cambria Math" w:hAnsi="Cambria Math"/>
                          <w:color w:val="000000"/>
                        </w:rPr>
                      </m:ctrlPr>
                    </m:fPr>
                    <m:num>
                      <m:r>
                        <m:rPr>
                          <m:sty m:val="p"/>
                        </m:rPr>
                        <w:rPr>
                          <w:rFonts w:ascii="Cambria Math" w:hAnsi="Cambria Math"/>
                          <w:color w:val="000000"/>
                        </w:rPr>
                        <w:sym w:font="Symbol" w:char="F064"/>
                      </m:r>
                    </m:num>
                    <m:den>
                      <m:r>
                        <w:rPr>
                          <w:rFonts w:ascii="Cambria Math" w:hAnsi="Cambria Math"/>
                          <w:color w:val="000000"/>
                        </w:rPr>
                        <m:t>1000</m:t>
                      </m:r>
                    </m:den>
                  </m:f>
                </m:e>
              </m:d>
              <m:r>
                <m:rPr>
                  <m:sty m:val="p"/>
                </m:rPr>
                <w:rPr>
                  <w:rFonts w:ascii="Cambria Math" w:hAnsi="Cambria Math"/>
                  <w:color w:val="000000"/>
                </w:rPr>
                <m:t>+ 1</m:t>
              </m:r>
            </m:e>
          </m:d>
          <m:r>
            <m:rPr>
              <m:sty m:val="p"/>
            </m:rPr>
            <w:rPr>
              <w:rFonts w:ascii="Cambria Math" w:hAnsi="Cambria Math"/>
              <w:color w:val="000000"/>
            </w:rPr>
            <m:t>+</m:t>
          </m:r>
          <m:sSub>
            <m:sSubPr>
              <m:ctrlPr>
                <w:rPr>
                  <w:rFonts w:ascii="Cambria Math" w:hAnsi="Cambria Math"/>
                  <w:color w:val="000000"/>
                </w:rPr>
              </m:ctrlPr>
            </m:sSubPr>
            <m:e>
              <m:r>
                <m:rPr>
                  <m:sty m:val="p"/>
                </m:rPr>
                <w:rPr>
                  <w:rFonts w:ascii="Cambria Math" w:hAnsi="Cambria Math"/>
                  <w:color w:val="000000"/>
                </w:rPr>
                <m:t>R</m:t>
              </m:r>
            </m:e>
            <m:sub>
              <m:r>
                <w:rPr>
                  <w:rFonts w:ascii="Cambria Math" w:hAnsi="Cambria Math"/>
                  <w:color w:val="000000"/>
                </w:rPr>
                <m:t xml:space="preserve">VPDB </m:t>
              </m:r>
            </m:sub>
          </m:sSub>
          <m:r>
            <w:rPr>
              <w:rFonts w:ascii="Cambria Math" w:hAnsi="Cambria Math"/>
              <w:color w:val="000000"/>
            </w:rPr>
            <m:t>(eq S2)</m:t>
          </m:r>
        </m:oMath>
      </m:oMathPara>
    </w:p>
    <w:p w14:paraId="58AF3B1D" w14:textId="77777777" w:rsidR="000A3D7D" w:rsidRDefault="000A3D7D" w:rsidP="000A3D7D">
      <w:pPr>
        <w:spacing w:line="360" w:lineRule="auto"/>
        <w:rPr>
          <w:color w:val="000000"/>
        </w:rPr>
      </w:pPr>
    </w:p>
    <w:p w14:paraId="557BBC59" w14:textId="77777777" w:rsidR="000A3D7D" w:rsidRDefault="000A3D7D" w:rsidP="000A3D7D">
      <w:pPr>
        <w:spacing w:line="360" w:lineRule="auto"/>
        <w:rPr>
          <w:color w:val="000000"/>
        </w:rPr>
      </w:pPr>
      <w:r>
        <w:rPr>
          <w:color w:val="000000"/>
        </w:rPr>
        <w:t xml:space="preserve"> </w:t>
      </w:r>
      <w:r w:rsidRPr="00D61AEB">
        <w:rPr>
          <w:color w:val="000000"/>
        </w:rPr>
        <w:t>where R</w:t>
      </w:r>
      <w:r w:rsidRPr="00D61AEB">
        <w:rPr>
          <w:color w:val="000000"/>
          <w:vertAlign w:val="subscript"/>
        </w:rPr>
        <w:t>VDPB</w:t>
      </w:r>
      <w:r w:rsidRPr="00D61AEB">
        <w:rPr>
          <w:color w:val="000000"/>
        </w:rPr>
        <w:t>=0.01118</w:t>
      </w:r>
      <w:r>
        <w:rPr>
          <w:color w:val="000000"/>
        </w:rPr>
        <w:t>. R values following the Rayleigh distillation process for each decarboxylation step were computed as follows:</w:t>
      </w:r>
    </w:p>
    <w:p w14:paraId="06F582FE" w14:textId="77777777" w:rsidR="000A3D7D" w:rsidRDefault="000A3D7D" w:rsidP="000A3D7D">
      <w:pPr>
        <w:spacing w:line="360" w:lineRule="auto"/>
        <w:rPr>
          <w:color w:val="000000"/>
        </w:rPr>
      </w:pPr>
    </w:p>
    <w:p w14:paraId="13AF09E4" w14:textId="77777777" w:rsidR="000A3D7D" w:rsidRDefault="00000000" w:rsidP="000A3D7D">
      <w:pPr>
        <w:spacing w:line="360" w:lineRule="auto"/>
        <w:rPr>
          <w:color w:val="000000"/>
        </w:rPr>
      </w:pPr>
      <m:oMathPara>
        <m:oMath>
          <m:sSub>
            <m:sSubPr>
              <m:ctrlPr>
                <w:rPr>
                  <w:rFonts w:ascii="Cambria Math" w:hAnsi="Cambria Math"/>
                  <w:color w:val="000000"/>
                </w:rPr>
              </m:ctrlPr>
            </m:sSubPr>
            <m:e>
              <m:r>
                <m:rPr>
                  <m:sty m:val="p"/>
                </m:rPr>
                <w:rPr>
                  <w:rFonts w:ascii="Cambria Math" w:hAnsi="Cambria Math"/>
                  <w:color w:val="000000"/>
                </w:rPr>
                <m:t>R</m:t>
              </m:r>
            </m:e>
            <m:sub>
              <m:r>
                <w:rPr>
                  <w:rFonts w:ascii="Cambria Math" w:hAnsi="Cambria Math"/>
                  <w:color w:val="000000"/>
                </w:rPr>
                <m:t>after</m:t>
              </m:r>
            </m:sub>
          </m:sSub>
          <m:r>
            <m:rPr>
              <m:sty m:val="p"/>
            </m:rPr>
            <w:rPr>
              <w:rFonts w:ascii="Cambria Math" w:hAnsi="Cambria Math"/>
              <w:color w:val="000000"/>
            </w:rPr>
            <m:t xml:space="preserve"> = </m:t>
          </m:r>
          <m:sSub>
            <m:sSubPr>
              <m:ctrlPr>
                <w:rPr>
                  <w:rFonts w:ascii="Cambria Math" w:hAnsi="Cambria Math"/>
                  <w:color w:val="000000"/>
                </w:rPr>
              </m:ctrlPr>
            </m:sSubPr>
            <m:e>
              <m:r>
                <m:rPr>
                  <m:sty m:val="p"/>
                </m:rPr>
                <w:rPr>
                  <w:rFonts w:ascii="Cambria Math" w:hAnsi="Cambria Math"/>
                  <w:color w:val="000000"/>
                </w:rPr>
                <m:t>R</m:t>
              </m:r>
            </m:e>
            <m:sub>
              <m:r>
                <w:rPr>
                  <w:rFonts w:ascii="Cambria Math" w:hAnsi="Cambria Math"/>
                  <w:color w:val="000000"/>
                </w:rPr>
                <m:t>before</m:t>
              </m:r>
            </m:sub>
          </m:sSub>
          <m:r>
            <m:rPr>
              <m:sty m:val="p"/>
            </m:rPr>
            <w:rPr>
              <w:rFonts w:ascii="Cambria Math" w:hAnsi="Cambria Math"/>
              <w:color w:val="000000"/>
              <w:vertAlign w:val="subscript"/>
            </w:rPr>
            <m:t xml:space="preserve"> </m:t>
          </m:r>
          <m:r>
            <m:rPr>
              <m:sty m:val="p"/>
            </m:rPr>
            <w:rPr>
              <w:rFonts w:ascii="Cambria Math" w:hAnsi="Cambria Math"/>
              <w:color w:val="000000"/>
            </w:rPr>
            <m:t>*</m:t>
          </m:r>
          <m:sSup>
            <m:sSupPr>
              <m:ctrlPr>
                <w:rPr>
                  <w:rFonts w:ascii="Cambria Math" w:hAnsi="Cambria Math"/>
                  <w:color w:val="000000"/>
                </w:rPr>
              </m:ctrlPr>
            </m:sSupPr>
            <m:e>
              <m:sSub>
                <m:sSubPr>
                  <m:ctrlPr>
                    <w:rPr>
                      <w:rFonts w:ascii="Cambria Math" w:hAnsi="Cambria Math"/>
                      <w:color w:val="000000"/>
                    </w:rPr>
                  </m:ctrlPr>
                </m:sSubPr>
                <m:e>
                  <m:r>
                    <m:rPr>
                      <m:sty m:val="p"/>
                    </m:rPr>
                    <w:rPr>
                      <w:rFonts w:ascii="Cambria Math" w:hAnsi="Cambria Math"/>
                      <w:color w:val="000000"/>
                    </w:rPr>
                    <m:t>f</m:t>
                  </m:r>
                </m:e>
                <m:sub>
                  <m:r>
                    <w:rPr>
                      <w:rFonts w:ascii="Cambria Math" w:hAnsi="Cambria Math"/>
                      <w:color w:val="000000"/>
                    </w:rPr>
                    <m:t>m</m:t>
                  </m:r>
                </m:sub>
              </m:sSub>
            </m:e>
            <m:sup>
              <m:d>
                <m:dPr>
                  <m:ctrlPr>
                    <w:rPr>
                      <w:rFonts w:ascii="Cambria Math" w:hAnsi="Cambria Math"/>
                      <w:color w:val="000000"/>
                      <w:vertAlign w:val="superscript"/>
                    </w:rPr>
                  </m:ctrlPr>
                </m:dPr>
                <m:e>
                  <m:r>
                    <m:rPr>
                      <m:sty m:val="p"/>
                    </m:rPr>
                    <w:rPr>
                      <w:rFonts w:ascii="Cambria Math" w:hAnsi="Cambria Math"/>
                      <w:color w:val="000000"/>
                      <w:vertAlign w:val="superscript"/>
                    </w:rPr>
                    <w:sym w:font="Symbol" w:char="F061"/>
                  </m:r>
                  <m:r>
                    <m:rPr>
                      <m:sty m:val="p"/>
                    </m:rPr>
                    <w:rPr>
                      <w:rFonts w:ascii="Cambria Math" w:hAnsi="Cambria Math"/>
                      <w:color w:val="000000"/>
                      <w:vertAlign w:val="superscript"/>
                    </w:rPr>
                    <m:t>-1</m:t>
                  </m:r>
                </m:e>
              </m:d>
            </m:sup>
          </m:sSup>
          <m:r>
            <w:rPr>
              <w:rFonts w:ascii="Cambria Math" w:hAnsi="Cambria Math"/>
              <w:color w:val="000000"/>
            </w:rPr>
            <m:t xml:space="preserve"> (eq S3)</m:t>
          </m:r>
        </m:oMath>
      </m:oMathPara>
    </w:p>
    <w:p w14:paraId="3D1B2B79" w14:textId="77777777" w:rsidR="000A3D7D" w:rsidRDefault="000A3D7D" w:rsidP="000A3D7D">
      <w:pPr>
        <w:spacing w:line="360" w:lineRule="auto"/>
        <w:rPr>
          <w:color w:val="000000"/>
        </w:rPr>
      </w:pPr>
    </w:p>
    <w:p w14:paraId="565F8AE9" w14:textId="1D94135A" w:rsidR="000A3D7D" w:rsidRDefault="000A3D7D" w:rsidP="000A3D7D">
      <w:pPr>
        <w:spacing w:line="360" w:lineRule="auto"/>
        <w:rPr>
          <w:color w:val="000000"/>
        </w:rPr>
      </w:pPr>
      <w:r w:rsidRPr="00D61AEB">
        <w:rPr>
          <w:color w:val="000000"/>
        </w:rPr>
        <w:t xml:space="preserve"> where the f</w:t>
      </w:r>
      <w:r w:rsidRPr="00AD7E53">
        <w:rPr>
          <w:color w:val="000000"/>
          <w:vertAlign w:val="subscript"/>
        </w:rPr>
        <w:t>m</w:t>
      </w:r>
      <w:r w:rsidRPr="00D61AEB">
        <w:rPr>
          <w:color w:val="000000"/>
        </w:rPr>
        <w:t xml:space="preserve"> is the fraction of </w:t>
      </w:r>
      <w:r>
        <w:rPr>
          <w:color w:val="000000"/>
        </w:rPr>
        <w:t>molecules</w:t>
      </w:r>
      <w:r w:rsidRPr="00D61AEB">
        <w:rPr>
          <w:color w:val="000000"/>
        </w:rPr>
        <w:t xml:space="preserve"> </w:t>
      </w:r>
      <w:r>
        <w:rPr>
          <w:color w:val="000000"/>
        </w:rPr>
        <w:t>un</w:t>
      </w:r>
      <w:r w:rsidRPr="00D61AEB">
        <w:rPr>
          <w:color w:val="000000"/>
        </w:rPr>
        <w:t xml:space="preserve">reacted, and </w:t>
      </w:r>
      <w:r w:rsidRPr="00D61AEB">
        <w:rPr>
          <w:color w:val="000000"/>
        </w:rPr>
        <w:sym w:font="Symbol" w:char="F061"/>
      </w:r>
      <w:r w:rsidRPr="00D61AEB">
        <w:rPr>
          <w:color w:val="000000"/>
        </w:rPr>
        <w:t xml:space="preserve"> is the kinetic isotope effect (KIE) of decarboxylation. Here, we appl</w:t>
      </w:r>
      <w:r>
        <w:rPr>
          <w:color w:val="000000"/>
        </w:rPr>
        <w:t>ied</w:t>
      </w:r>
      <w:r w:rsidRPr="00D61AEB">
        <w:rPr>
          <w:color w:val="000000"/>
        </w:rPr>
        <w:t xml:space="preserve"> an </w:t>
      </w:r>
      <w:r w:rsidRPr="00D61AEB">
        <w:rPr>
          <w:color w:val="000000"/>
        </w:rPr>
        <w:sym w:font="Symbol" w:char="F061"/>
      </w:r>
      <w:r w:rsidRPr="00D61AEB">
        <w:rPr>
          <w:color w:val="000000"/>
        </w:rPr>
        <w:t xml:space="preserve"> value = </w:t>
      </w:r>
      <w:r>
        <w:rPr>
          <w:color w:val="000000"/>
        </w:rPr>
        <w:t>0.97</w:t>
      </w:r>
      <w:r w:rsidRPr="00D61AEB">
        <w:rPr>
          <w:color w:val="000000"/>
        </w:rPr>
        <w:t xml:space="preserve"> (</w:t>
      </w:r>
      <w:r w:rsidRPr="00D61AEB">
        <w:rPr>
          <w:color w:val="000000"/>
          <w:vertAlign w:val="superscript"/>
        </w:rPr>
        <w:t>13</w:t>
      </w:r>
      <w:r w:rsidRPr="00D61AEB">
        <w:rPr>
          <w:color w:val="000000"/>
        </w:rPr>
        <w:t>k</w:t>
      </w:r>
      <w:r>
        <w:rPr>
          <w:color w:val="000000"/>
        </w:rPr>
        <w:t>/</w:t>
      </w:r>
      <w:r w:rsidRPr="00D61AEB">
        <w:rPr>
          <w:color w:val="000000"/>
          <w:vertAlign w:val="superscript"/>
        </w:rPr>
        <w:t>12</w:t>
      </w:r>
      <w:r w:rsidRPr="00D61AEB">
        <w:rPr>
          <w:color w:val="000000"/>
        </w:rPr>
        <w:t xml:space="preserve">k) as reported in </w:t>
      </w:r>
      <w:sdt>
        <w:sdtPr>
          <w:rPr>
            <w:color w:val="000000"/>
          </w:rPr>
          <w:tag w:val="MENDELEY_CITATION_v3_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"/>
          <w:id w:val="-1969878167"/>
          <w:placeholder>
            <w:docPart w:val="CB1BE37C9D33EA46A2DBC6B7D1A62BC3"/>
          </w:placeholder>
        </w:sdtPr>
        <w:sdtContent>
          <w:r w:rsidR="00A1166E" w:rsidRPr="00A1166E">
            <w:rPr>
              <w:color w:val="000000"/>
            </w:rPr>
            <w:t>Marlier and O’Leary (1984) and Lewis et al. (1993)</w:t>
          </w:r>
        </w:sdtContent>
      </w:sdt>
      <w:r w:rsidRPr="00D61AEB">
        <w:rPr>
          <w:color w:val="000000"/>
        </w:rPr>
        <w:t>. We convert</w:t>
      </w:r>
      <w:r>
        <w:rPr>
          <w:color w:val="000000"/>
        </w:rPr>
        <w:t>ed</w:t>
      </w:r>
      <w:r w:rsidRPr="00D61AEB">
        <w:rPr>
          <w:color w:val="000000"/>
        </w:rPr>
        <w:t xml:space="preserve"> the R</w:t>
      </w:r>
      <w:r w:rsidRPr="00D61AEB">
        <w:rPr>
          <w:color w:val="000000"/>
          <w:vertAlign w:val="subscript"/>
        </w:rPr>
        <w:t>after</w:t>
      </w:r>
      <w:r w:rsidRPr="00D61AEB">
        <w:rPr>
          <w:color w:val="000000"/>
        </w:rPr>
        <w:t xml:space="preserve"> for the site into a</w:t>
      </w:r>
      <w:r>
        <w:rPr>
          <w:color w:val="000000"/>
        </w:rPr>
        <w:t>n F value (eq</w:t>
      </w:r>
      <w:r w:rsidR="00364980">
        <w:rPr>
          <w:color w:val="000000"/>
        </w:rPr>
        <w:t xml:space="preserve">. </w:t>
      </w:r>
      <w:r>
        <w:rPr>
          <w:color w:val="000000"/>
        </w:rPr>
        <w:t>S1)</w:t>
      </w:r>
      <w:r w:rsidRPr="00D61AEB">
        <w:rPr>
          <w:color w:val="000000"/>
        </w:rPr>
        <w:t xml:space="preserve"> and then use</w:t>
      </w:r>
      <w:r>
        <w:rPr>
          <w:color w:val="000000"/>
        </w:rPr>
        <w:t>d</w:t>
      </w:r>
      <w:r w:rsidRPr="00D61AEB">
        <w:rPr>
          <w:color w:val="000000"/>
        </w:rPr>
        <w:t xml:space="preserve"> that F value to compute </w:t>
      </w:r>
      <w:r>
        <w:rPr>
          <w:color w:val="000000"/>
        </w:rPr>
        <w:t>the</w:t>
      </w:r>
      <w:r w:rsidRPr="00D61AEB">
        <w:rPr>
          <w:color w:val="000000"/>
        </w:rPr>
        <w:t xml:space="preserve"> average F value </w:t>
      </w:r>
      <w:r>
        <w:rPr>
          <w:color w:val="000000"/>
        </w:rPr>
        <w:t xml:space="preserve">of the total organic carbons in the system, considering the instantaneous fraction of carboxyl sites relative to all carbons in the system (of both the </w:t>
      </w:r>
      <w:r w:rsidRPr="00657AE8">
        <w:rPr>
          <w:color w:val="000000"/>
        </w:rPr>
        <w:t>decanoic</w:t>
      </w:r>
      <w:r>
        <w:rPr>
          <w:color w:val="000000"/>
        </w:rPr>
        <w:t xml:space="preserve"> acid and decarboxylated decanoic acid, i.e., nonane)</w:t>
      </w:r>
      <w:r w:rsidRPr="00D61AEB">
        <w:rPr>
          <w:color w:val="000000"/>
        </w:rPr>
        <w:t>.</w:t>
      </w:r>
      <w:r>
        <w:rPr>
          <w:color w:val="000000"/>
        </w:rPr>
        <w:t xml:space="preserve"> The fraction of carboxyl sites (f</w:t>
      </w:r>
      <w:r w:rsidRPr="00AD7E53">
        <w:rPr>
          <w:color w:val="000000"/>
          <w:vertAlign w:val="subscript"/>
        </w:rPr>
        <w:t>c</w:t>
      </w:r>
      <w:r>
        <w:rPr>
          <w:color w:val="000000"/>
        </w:rPr>
        <w:t>) was calculated based on f</w:t>
      </w:r>
      <w:r w:rsidRPr="00AD7E53">
        <w:rPr>
          <w:color w:val="000000"/>
          <w:vertAlign w:val="subscript"/>
        </w:rPr>
        <w:t>m</w:t>
      </w:r>
      <w:r>
        <w:rPr>
          <w:color w:val="000000"/>
        </w:rPr>
        <w:t xml:space="preserve"> as follows:</w:t>
      </w:r>
    </w:p>
    <w:p w14:paraId="2A60F133" w14:textId="77777777" w:rsidR="000A3D7D" w:rsidRDefault="000A3D7D" w:rsidP="000A3D7D">
      <w:pPr>
        <w:spacing w:line="360" w:lineRule="auto"/>
        <w:rPr>
          <w:color w:val="000000"/>
        </w:rPr>
      </w:pPr>
    </w:p>
    <w:p w14:paraId="64120239" w14:textId="77777777" w:rsidR="000A3D7D" w:rsidRDefault="00000000" w:rsidP="000A3D7D">
      <w:pPr>
        <w:spacing w:line="360" w:lineRule="auto"/>
        <w:rPr>
          <w:color w:val="000000"/>
        </w:rPr>
      </w:pPr>
      <m:oMathPara>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 xml:space="preserve">c </m:t>
              </m:r>
            </m:sub>
          </m:sSub>
          <m:r>
            <w:rPr>
              <w:rFonts w:ascii="Cambria Math" w:hAnsi="Cambria Math"/>
              <w:color w:val="000000"/>
            </w:rPr>
            <m:t>=</m:t>
          </m:r>
          <m:f>
            <m:fPr>
              <m:ctrlPr>
                <w:rPr>
                  <w:rFonts w:ascii="Cambria Math" w:hAnsi="Cambria Math"/>
                  <w:i/>
                  <w:color w:val="000000"/>
                </w:rPr>
              </m:ctrlPr>
            </m:fPr>
            <m:num>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 xml:space="preserve">m </m:t>
                  </m:r>
                </m:sub>
              </m:sSub>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10</m:t>
                  </m:r>
                </m:den>
              </m:f>
            </m:num>
            <m:den>
              <m:r>
                <w:rPr>
                  <w:rFonts w:ascii="Cambria Math" w:hAnsi="Cambria Math"/>
                  <w:color w:val="000000"/>
                </w:rPr>
                <m:t>1-</m:t>
              </m:r>
              <m:d>
                <m:dPr>
                  <m:ctrlPr>
                    <w:rPr>
                      <w:rFonts w:ascii="Cambria Math" w:hAnsi="Cambria Math"/>
                      <w:i/>
                      <w:color w:val="000000"/>
                    </w:rPr>
                  </m:ctrlPr>
                </m:dPr>
                <m:e>
                  <m:r>
                    <w:rPr>
                      <w:rFonts w:ascii="Cambria Math" w:hAnsi="Cambria Math"/>
                      <w:color w:val="000000"/>
                    </w:rPr>
                    <m:t>1-</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 xml:space="preserve">m </m:t>
                      </m:r>
                    </m:sub>
                  </m:sSub>
                </m:e>
              </m:d>
              <m:r>
                <w:rPr>
                  <w:rFonts w:ascii="Cambria Math" w:hAnsi="Cambria Math"/>
                  <w:color w:val="000000"/>
                </w:rPr>
                <m:t>*</m:t>
              </m:r>
              <m:f>
                <m:fPr>
                  <m:ctrlPr>
                    <w:rPr>
                      <w:rFonts w:ascii="Cambria Math" w:hAnsi="Cambria Math"/>
                      <w:i/>
                      <w:color w:val="000000"/>
                    </w:rPr>
                  </m:ctrlPr>
                </m:fPr>
                <m:num>
                  <m:r>
                    <w:rPr>
                      <w:rFonts w:ascii="Cambria Math" w:hAnsi="Cambria Math"/>
                      <w:color w:val="000000"/>
                    </w:rPr>
                    <m:t>1</m:t>
                  </m:r>
                </m:num>
                <m:den>
                  <m:r>
                    <w:rPr>
                      <w:rFonts w:ascii="Cambria Math" w:hAnsi="Cambria Math"/>
                      <w:color w:val="000000"/>
                    </w:rPr>
                    <m:t>10</m:t>
                  </m:r>
                </m:den>
              </m:f>
            </m:den>
          </m:f>
          <m:r>
            <w:rPr>
              <w:rFonts w:ascii="Cambria Math" w:hAnsi="Cambria Math"/>
              <w:color w:val="000000"/>
            </w:rPr>
            <m:t xml:space="preserve"> (eq S4)</m:t>
          </m:r>
        </m:oMath>
      </m:oMathPara>
    </w:p>
    <w:p w14:paraId="21EC369A" w14:textId="77777777" w:rsidR="000A3D7D" w:rsidRDefault="000A3D7D" w:rsidP="000A3D7D">
      <w:pPr>
        <w:spacing w:line="360" w:lineRule="auto"/>
        <w:rPr>
          <w:color w:val="000000"/>
        </w:rPr>
      </w:pPr>
    </w:p>
    <w:p w14:paraId="7DF76904" w14:textId="77777777" w:rsidR="000A3D7D" w:rsidRDefault="000A3D7D" w:rsidP="000A3D7D">
      <w:pPr>
        <w:spacing w:line="360" w:lineRule="auto"/>
        <w:rPr>
          <w:color w:val="000000"/>
        </w:rPr>
      </w:pPr>
      <w:r>
        <w:rPr>
          <w:color w:val="000000"/>
        </w:rPr>
        <w:t xml:space="preserve">We assumed that the average isotopic composition of neutral carbons remains constant during this reaction due to mass balance (although we note that this is a simplification, as decarboxylation reactions also isotopically discriminate against </w:t>
      </w:r>
      <w:r w:rsidRPr="00AD7E53">
        <w:rPr>
          <w:color w:val="000000"/>
          <w:vertAlign w:val="superscript"/>
        </w:rPr>
        <w:t>13</w:t>
      </w:r>
      <w:r>
        <w:rPr>
          <w:color w:val="000000"/>
        </w:rPr>
        <w:t xml:space="preserve">C of the neutral carbon bonded to a carboxyl group). However, as the bonded neutral carbon does not leave the system, but is only transferred from the </w:t>
      </w:r>
      <w:r w:rsidRPr="00657AE8">
        <w:rPr>
          <w:color w:val="000000"/>
        </w:rPr>
        <w:t>decanoic</w:t>
      </w:r>
      <w:r>
        <w:rPr>
          <w:color w:val="000000"/>
        </w:rPr>
        <w:t xml:space="preserve"> acid pool to the nonane pool, the average composition of neutral carbons in the system is preserved. </w:t>
      </w:r>
    </w:p>
    <w:p w14:paraId="1784ABB4" w14:textId="77777777" w:rsidR="000A3D7D" w:rsidRDefault="000A3D7D" w:rsidP="000A3D7D">
      <w:pPr>
        <w:spacing w:line="360" w:lineRule="auto"/>
        <w:ind w:firstLine="720"/>
        <w:rPr>
          <w:color w:val="000000"/>
        </w:rPr>
      </w:pPr>
      <w:r w:rsidRPr="00D61AEB">
        <w:rPr>
          <w:color w:val="000000"/>
        </w:rPr>
        <w:t>Finally, we compute</w:t>
      </w:r>
      <w:r>
        <w:rPr>
          <w:color w:val="000000"/>
        </w:rPr>
        <w:t>d</w:t>
      </w:r>
      <w:r w:rsidRPr="00D61AEB">
        <w:rPr>
          <w:color w:val="000000"/>
        </w:rPr>
        <w:t xml:space="preserve"> a</w:t>
      </w:r>
      <w:r>
        <w:rPr>
          <w:color w:val="000000"/>
        </w:rPr>
        <w:t>n F</w:t>
      </w:r>
      <w:r w:rsidRPr="00D61AEB">
        <w:rPr>
          <w:color w:val="000000"/>
        </w:rPr>
        <w:t xml:space="preserve"> value for the </w:t>
      </w:r>
      <w:r>
        <w:rPr>
          <w:color w:val="000000"/>
        </w:rPr>
        <w:t xml:space="preserve">decanoic </w:t>
      </w:r>
      <w:r w:rsidRPr="00D61AEB">
        <w:rPr>
          <w:color w:val="000000"/>
        </w:rPr>
        <w:t xml:space="preserve">acid + </w:t>
      </w:r>
      <w:r>
        <w:rPr>
          <w:color w:val="000000"/>
        </w:rPr>
        <w:t xml:space="preserve">nonane </w:t>
      </w:r>
      <w:r w:rsidRPr="00D61AEB">
        <w:rPr>
          <w:color w:val="000000"/>
        </w:rPr>
        <w:t>pool</w:t>
      </w:r>
      <w:r>
        <w:rPr>
          <w:color w:val="000000"/>
        </w:rPr>
        <w:t xml:space="preserve"> for each step, as follows:</w:t>
      </w:r>
    </w:p>
    <w:p w14:paraId="57BBC56C" w14:textId="77777777" w:rsidR="000A3D7D" w:rsidRDefault="000A3D7D" w:rsidP="000A3D7D">
      <w:pPr>
        <w:spacing w:line="360" w:lineRule="auto"/>
        <w:ind w:firstLine="720"/>
        <w:rPr>
          <w:color w:val="000000"/>
        </w:rPr>
      </w:pPr>
    </w:p>
    <w:p w14:paraId="5991A071" w14:textId="77777777" w:rsidR="000A3D7D" w:rsidRDefault="000A3D7D" w:rsidP="000A3D7D">
      <w:pPr>
        <w:spacing w:line="360" w:lineRule="auto"/>
        <w:ind w:firstLine="720"/>
        <w:jc w:val="center"/>
        <w:rPr>
          <w:color w:val="000000"/>
        </w:rPr>
      </w:pPr>
      <m:oMath>
        <m:r>
          <w:rPr>
            <w:rFonts w:ascii="Cambria Math" w:hAnsi="Cambria Math"/>
            <w:color w:val="000000"/>
          </w:rPr>
          <m:t xml:space="preserve">F= </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after</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 xml:space="preserve">c </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alkane</m:t>
            </m:r>
          </m:sub>
        </m:sSub>
        <m:r>
          <w:rPr>
            <w:rFonts w:ascii="Cambria Math" w:hAnsi="Cambria Math"/>
            <w:color w:val="000000"/>
          </w:rPr>
          <m:t>*</m:t>
        </m:r>
        <m:d>
          <m:dPr>
            <m:ctrlPr>
              <w:rPr>
                <w:rFonts w:ascii="Cambria Math" w:hAnsi="Cambria Math"/>
                <w:i/>
                <w:color w:val="000000"/>
              </w:rPr>
            </m:ctrlPr>
          </m:dPr>
          <m:e>
            <m:r>
              <w:rPr>
                <w:rFonts w:ascii="Cambria Math" w:hAnsi="Cambria Math"/>
                <w:color w:val="000000"/>
              </w:rPr>
              <m:t>1-</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 xml:space="preserve">c </m:t>
                </m:r>
              </m:sub>
            </m:sSub>
          </m:e>
        </m:d>
        <m:r>
          <m:rPr>
            <m:sty m:val="p"/>
          </m:rPr>
          <w:rPr>
            <w:rFonts w:ascii="Cambria Math" w:hAnsi="Cambria Math"/>
            <w:color w:val="000000"/>
          </w:rPr>
          <m:t xml:space="preserve"> (</m:t>
        </m:r>
        <m:r>
          <w:rPr>
            <w:rFonts w:ascii="Cambria Math" w:hAnsi="Cambria Math"/>
            <w:color w:val="000000"/>
          </w:rPr>
          <m:t>eq S5</m:t>
        </m:r>
        <m:r>
          <m:rPr>
            <m:sty m:val="p"/>
          </m:rPr>
          <w:rPr>
            <w:rFonts w:ascii="Cambria Math" w:hAnsi="Cambria Math"/>
            <w:color w:val="000000"/>
          </w:rPr>
          <m:t>)</m:t>
        </m:r>
      </m:oMath>
      <w:r>
        <w:rPr>
          <w:color w:val="000000"/>
        </w:rPr>
        <w:t xml:space="preserve"> </w:t>
      </w:r>
    </w:p>
    <w:p w14:paraId="42C4F195" w14:textId="77777777" w:rsidR="000A3D7D" w:rsidRDefault="000A3D7D" w:rsidP="000A3D7D">
      <w:pPr>
        <w:spacing w:line="360" w:lineRule="auto"/>
        <w:ind w:firstLine="720"/>
        <w:rPr>
          <w:color w:val="000000"/>
        </w:rPr>
      </w:pPr>
    </w:p>
    <w:p w14:paraId="1874B580" w14:textId="251AF8AE" w:rsidR="000A3D7D" w:rsidRPr="000F4464" w:rsidRDefault="000A3D7D" w:rsidP="000A3D7D">
      <w:pPr>
        <w:spacing w:line="360" w:lineRule="auto"/>
        <w:rPr>
          <w:color w:val="000000"/>
        </w:rPr>
      </w:pPr>
      <w:r w:rsidRPr="00D61AEB">
        <w:rPr>
          <w:color w:val="000000"/>
        </w:rPr>
        <w:t>where</w:t>
      </w:r>
      <w:r>
        <w:rPr>
          <w:color w:val="000000"/>
        </w:rPr>
        <w:t xml:space="preserve"> </w:t>
      </w:r>
      <w:r w:rsidRPr="00D61AEB">
        <w:rPr>
          <w:color w:val="000000"/>
        </w:rPr>
        <w:t>F</w:t>
      </w:r>
      <w:r w:rsidRPr="00D61AEB">
        <w:rPr>
          <w:color w:val="000000"/>
          <w:vertAlign w:val="subscript"/>
        </w:rPr>
        <w:t>a</w:t>
      </w:r>
      <w:r>
        <w:rPr>
          <w:color w:val="000000"/>
          <w:vertAlign w:val="subscript"/>
        </w:rPr>
        <w:t xml:space="preserve">fter </w:t>
      </w:r>
      <w:r>
        <w:rPr>
          <w:color w:val="000000"/>
        </w:rPr>
        <w:t>is the R</w:t>
      </w:r>
      <w:r>
        <w:rPr>
          <w:color w:val="000000"/>
          <w:vertAlign w:val="subscript"/>
        </w:rPr>
        <w:t xml:space="preserve">after </w:t>
      </w:r>
      <w:r>
        <w:rPr>
          <w:color w:val="000000"/>
        </w:rPr>
        <w:t xml:space="preserve">value that was converted into an F value following </w:t>
      </w:r>
      <w:r w:rsidR="00364980">
        <w:rPr>
          <w:color w:val="000000"/>
        </w:rPr>
        <w:t>equation</w:t>
      </w:r>
      <w:r>
        <w:rPr>
          <w:color w:val="000000"/>
        </w:rPr>
        <w:t xml:space="preserve"> S3, and</w:t>
      </w:r>
      <w:r w:rsidRPr="00D61AEB">
        <w:rPr>
          <w:color w:val="000000"/>
        </w:rPr>
        <w:t xml:space="preserve"> F</w:t>
      </w:r>
      <w:r w:rsidRPr="00D61AEB">
        <w:rPr>
          <w:color w:val="000000"/>
          <w:vertAlign w:val="subscript"/>
        </w:rPr>
        <w:t xml:space="preserve">alkane </w:t>
      </w:r>
      <w:r w:rsidRPr="00D61AEB">
        <w:rPr>
          <w:color w:val="000000"/>
        </w:rPr>
        <w:t xml:space="preserve">is the fractional abundance of the original non carboxyl group carbon (i.e., </w:t>
      </w:r>
      <w:r w:rsidRPr="000F4464">
        <w:rPr>
          <w:color w:val="000000"/>
        </w:rPr>
        <w:sym w:font="Symbol" w:char="F064"/>
      </w:r>
      <w:r w:rsidRPr="000F4464">
        <w:rPr>
          <w:color w:val="000000"/>
          <w:vertAlign w:val="superscript"/>
        </w:rPr>
        <w:t>13</w:t>
      </w:r>
      <w:r w:rsidRPr="000F4464">
        <w:rPr>
          <w:color w:val="000000"/>
        </w:rPr>
        <w:t>C</w:t>
      </w:r>
      <w:r w:rsidRPr="000F4464">
        <w:rPr>
          <w:color w:val="000000"/>
          <w:vertAlign w:val="subscript"/>
        </w:rPr>
        <w:t>VPDB</w:t>
      </w:r>
      <w:r w:rsidRPr="000F4464">
        <w:rPr>
          <w:color w:val="000000"/>
        </w:rPr>
        <w:t xml:space="preserve"> = -3</w:t>
      </w:r>
      <w:r>
        <w:rPr>
          <w:color w:val="000000"/>
        </w:rPr>
        <w:t>7</w:t>
      </w:r>
      <w:r w:rsidRPr="000F4464">
        <w:rPr>
          <w:color w:val="000000"/>
        </w:rPr>
        <w:t xml:space="preserve">‰). </w:t>
      </w:r>
      <w:r>
        <w:rPr>
          <w:color w:val="000000"/>
        </w:rPr>
        <w:t xml:space="preserve">We converted the F value into an R value, and then into its </w:t>
      </w:r>
      <w:r w:rsidRPr="000F4464">
        <w:rPr>
          <w:color w:val="000000"/>
        </w:rPr>
        <w:sym w:font="Symbol" w:char="F064"/>
      </w:r>
      <w:r w:rsidRPr="000F4464">
        <w:rPr>
          <w:color w:val="000000"/>
          <w:vertAlign w:val="superscript"/>
        </w:rPr>
        <w:t>13</w:t>
      </w:r>
      <w:r w:rsidRPr="000F4464">
        <w:rPr>
          <w:color w:val="000000"/>
        </w:rPr>
        <w:t>C</w:t>
      </w:r>
      <w:r w:rsidRPr="000F4464">
        <w:rPr>
          <w:color w:val="000000"/>
          <w:vertAlign w:val="subscript"/>
        </w:rPr>
        <w:t>VPDB</w:t>
      </w:r>
      <w:r w:rsidRPr="000F4464">
        <w:rPr>
          <w:color w:val="000000"/>
        </w:rPr>
        <w:t xml:space="preserve"> value </w:t>
      </w:r>
      <w:r>
        <w:rPr>
          <w:color w:val="000000"/>
        </w:rPr>
        <w:t>(</w:t>
      </w:r>
      <w:r w:rsidRPr="000F4464">
        <w:rPr>
          <w:color w:val="000000"/>
        </w:rPr>
        <w:t xml:space="preserve">assuming </w:t>
      </w:r>
      <w:r w:rsidRPr="00D61AEB">
        <w:rPr>
          <w:color w:val="000000"/>
        </w:rPr>
        <w:t>R</w:t>
      </w:r>
      <w:r w:rsidRPr="00D61AEB">
        <w:rPr>
          <w:color w:val="000000"/>
          <w:vertAlign w:val="subscript"/>
        </w:rPr>
        <w:t>VDPB</w:t>
      </w:r>
      <w:r w:rsidRPr="00D61AEB">
        <w:rPr>
          <w:color w:val="000000"/>
        </w:rPr>
        <w:t>=0.01118</w:t>
      </w:r>
      <w:r>
        <w:rPr>
          <w:color w:val="000000"/>
        </w:rPr>
        <w:t xml:space="preserve"> as noted above)</w:t>
      </w:r>
      <w:r w:rsidRPr="00D61AEB">
        <w:rPr>
          <w:color w:val="000000"/>
        </w:rPr>
        <w:t xml:space="preserve"> </w:t>
      </w:r>
      <w:r>
        <w:rPr>
          <w:color w:val="000000"/>
        </w:rPr>
        <w:t>to be able to understand how the isotope ratio would change over time within the context of a widely accepted international reference frame (VPDB).</w:t>
      </w:r>
    </w:p>
    <w:p w14:paraId="5063B735" w14:textId="77777777" w:rsidR="000A3D7D" w:rsidRPr="000F4464" w:rsidRDefault="000A3D7D" w:rsidP="000A3D7D">
      <w:pPr>
        <w:spacing w:line="360" w:lineRule="auto"/>
        <w:rPr>
          <w:color w:val="000000"/>
        </w:rPr>
      </w:pPr>
      <w:r w:rsidRPr="000F4464">
        <w:rPr>
          <w:color w:val="000000"/>
        </w:rPr>
        <w:tab/>
        <w:t>We perform</w:t>
      </w:r>
      <w:r>
        <w:rPr>
          <w:color w:val="000000"/>
        </w:rPr>
        <w:t>ed</w:t>
      </w:r>
      <w:r w:rsidRPr="000F4464">
        <w:rPr>
          <w:color w:val="000000"/>
        </w:rPr>
        <w:t xml:space="preserve"> the above steps until the O/C ratio = 0.1, which is the approximate value where the O/C ratio of organic matter stops changing within the van</w:t>
      </w:r>
      <w:r>
        <w:rPr>
          <w:color w:val="000000"/>
        </w:rPr>
        <w:t xml:space="preserve"> </w:t>
      </w:r>
      <w:r w:rsidRPr="000F4464">
        <w:rPr>
          <w:color w:val="000000"/>
        </w:rPr>
        <w:t xml:space="preserve">Krevelin diagram. Our </w:t>
      </w:r>
      <w:r w:rsidRPr="000F4464">
        <w:rPr>
          <w:color w:val="000000"/>
        </w:rPr>
        <w:lastRenderedPageBreak/>
        <w:t xml:space="preserve">diagenesis model suggests that </w:t>
      </w:r>
      <w:r>
        <w:rPr>
          <w:color w:val="000000"/>
        </w:rPr>
        <w:t>decarboxylation drives a change in the isotopic composition of OM that is within the range that has been documented through empirical studies of isotopic change through diagenesis (see Main Text).</w:t>
      </w:r>
      <w:r>
        <w:rPr>
          <w:color w:val="000000" w:themeColor="text1"/>
        </w:rPr>
        <w:t xml:space="preserve"> </w:t>
      </w:r>
      <w:r w:rsidRPr="000F4464">
        <w:rPr>
          <w:color w:val="000000"/>
        </w:rPr>
        <w:t xml:space="preserve">Following diagenesis, catagenesis becomes the dominant phase of organic matter degradation, where elemental changes become mainly driven by the loss of H from the system. </w:t>
      </w:r>
    </w:p>
    <w:p w14:paraId="1C783F94" w14:textId="77777777" w:rsidR="000A3D7D" w:rsidRPr="00E97065" w:rsidRDefault="000A3D7D" w:rsidP="000A3D7D">
      <w:pPr>
        <w:spacing w:line="360" w:lineRule="auto"/>
        <w:rPr>
          <w:color w:val="000000"/>
        </w:rPr>
      </w:pPr>
    </w:p>
    <w:p w14:paraId="4C2BC3A4" w14:textId="77777777" w:rsidR="000A3D7D" w:rsidRPr="000F4464" w:rsidRDefault="000A3D7D" w:rsidP="000A3D7D">
      <w:pPr>
        <w:spacing w:line="360" w:lineRule="auto"/>
        <w:rPr>
          <w:color w:val="000000"/>
        </w:rPr>
      </w:pPr>
      <w:r w:rsidRPr="000F4464">
        <w:rPr>
          <w:i/>
          <w:iCs/>
          <w:color w:val="000000"/>
        </w:rPr>
        <w:t>Catagenesis</w:t>
      </w:r>
    </w:p>
    <w:p w14:paraId="45FD513B" w14:textId="3BA645FD" w:rsidR="000A3D7D" w:rsidRPr="000F4464" w:rsidRDefault="000A3D7D" w:rsidP="000A3D7D">
      <w:pPr>
        <w:spacing w:line="360" w:lineRule="auto"/>
        <w:rPr>
          <w:color w:val="000000"/>
        </w:rPr>
      </w:pPr>
      <w:r w:rsidRPr="000F4464">
        <w:rPr>
          <w:color w:val="000000"/>
        </w:rPr>
        <w:tab/>
        <w:t xml:space="preserve">We use the final isotopic composition of our simplified organic matter from the diagenesis model as the starting point of the catagenesis model. The catagenesis model idealizes the maturation of C through the oil as being largely driven by homolytic cleavage, or the production of natural gas </w:t>
      </w:r>
      <w:sdt>
        <w:sdtPr>
          <w:rPr>
            <w:color w:val="000000"/>
          </w:rPr>
          <w:tag w:val="MENDELEY_CITATION_v3_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"/>
          <w:id w:val="-1605954008"/>
          <w:placeholder>
            <w:docPart w:val="FCF7983C3E9D5C47B0F13562311E99FA"/>
          </w:placeholder>
        </w:sdtPr>
        <w:sdtContent>
          <w:r w:rsidR="00A1166E" w:rsidRPr="00A1166E">
            <w:rPr>
              <w:color w:val="000000"/>
            </w:rPr>
            <w:t>(Xie et al., 2021</w:t>
          </w:r>
        </w:sdtContent>
      </w:sdt>
      <w:r w:rsidRPr="00B049FA">
        <w:rPr>
          <w:color w:val="000000"/>
        </w:rPr>
        <w:t>)</w:t>
      </w:r>
      <w:r w:rsidRPr="000F4464">
        <w:rPr>
          <w:color w:val="000000"/>
        </w:rPr>
        <w:t xml:space="preserve">. </w:t>
      </w:r>
    </w:p>
    <w:p w14:paraId="2222186E" w14:textId="7E2E2B9C" w:rsidR="000A3D7D" w:rsidRPr="00E97065" w:rsidRDefault="000A3D7D" w:rsidP="000A3D7D">
      <w:pPr>
        <w:spacing w:line="360" w:lineRule="auto"/>
        <w:ind w:firstLine="720"/>
        <w:rPr>
          <w:color w:val="000000"/>
        </w:rPr>
      </w:pPr>
      <w:r>
        <w:rPr>
          <w:color w:val="000000"/>
        </w:rPr>
        <w:t xml:space="preserve">Our simplied model of Type II kerogen begins with an H/C ratio of 1.2 </w:t>
      </w:r>
      <w:sdt>
        <w:sdtPr>
          <w:rPr>
            <w:color w:val="000000"/>
          </w:rPr>
          <w:tag w:val="MENDELEY_CITATION_v3_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"/>
          <w:id w:val="-1834281303"/>
          <w:placeholder>
            <w:docPart w:val="853F3E9CBBB911429F443D2EFC605E7B"/>
          </w:placeholder>
        </w:sdtPr>
        <w:sdtContent>
          <w:r w:rsidR="00A1166E" w:rsidRPr="00A1166E">
            <w:rPr>
              <w:color w:val="000000"/>
            </w:rPr>
            <w:t>(Ungerer et al., 2015</w:t>
          </w:r>
        </w:sdtContent>
      </w:sdt>
      <w:r w:rsidRPr="00B049FA">
        <w:rPr>
          <w:color w:val="000000"/>
        </w:rPr>
        <w:t>)</w:t>
      </w:r>
      <w:r>
        <w:rPr>
          <w:color w:val="000000"/>
        </w:rPr>
        <w:t xml:space="preserve">. </w:t>
      </w:r>
      <w:r w:rsidRPr="00D61AEB">
        <w:t xml:space="preserve">We iteratively model the homolytic cleavage </w:t>
      </w:r>
      <w:r w:rsidRPr="000F4464">
        <w:rPr>
          <w:color w:val="000000"/>
        </w:rPr>
        <w:t>by assuming that each cracking reaction forms only methane, where 1 C and 4 H get removed at each reaction progress step (we note that in natural systems a mixture of methane, ethane, propane, and higher order hydrocarbons can be produced upon each cracking reaction</w:t>
      </w:r>
      <w:r>
        <w:rPr>
          <w:color w:val="000000"/>
        </w:rPr>
        <w:t xml:space="preserve"> and present results from these calculations in supplemental fig 2</w:t>
      </w:r>
      <w:r w:rsidRPr="000F4464">
        <w:rPr>
          <w:color w:val="000000"/>
        </w:rPr>
        <w:t xml:space="preserve"> </w:t>
      </w:r>
      <w:sdt>
        <w:sdtPr>
          <w:rPr>
            <w:color w:val="000000"/>
          </w:rPr>
          <w:tag w:val="MENDELEY_CITATION_v3_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"/>
          <w:id w:val="-120309353"/>
          <w:placeholder>
            <w:docPart w:val="9514EF2F8F628446BC98931B74B0F9B2"/>
          </w:placeholder>
        </w:sdtPr>
        <w:sdtContent>
          <w:r w:rsidR="00A1166E" w:rsidRPr="00A1166E">
            <w:rPr>
              <w:color w:val="000000"/>
            </w:rPr>
            <w:t>(Xie et al., 2021</w:t>
          </w:r>
        </w:sdtContent>
      </w:sdt>
      <w:r w:rsidRPr="00B049FA">
        <w:rPr>
          <w:color w:val="000000"/>
        </w:rPr>
        <w:t>)</w:t>
      </w:r>
      <w:r w:rsidRPr="000F4464">
        <w:rPr>
          <w:color w:val="000000"/>
        </w:rPr>
        <w:t xml:space="preserve">. For each step, we convert the initial </w:t>
      </w:r>
      <w:r w:rsidRPr="000F4464">
        <w:rPr>
          <w:color w:val="000000"/>
        </w:rPr>
        <w:sym w:font="Symbol" w:char="F064"/>
      </w:r>
      <w:r w:rsidRPr="000F4464">
        <w:rPr>
          <w:color w:val="000000"/>
          <w:vertAlign w:val="superscript"/>
        </w:rPr>
        <w:t>13</w:t>
      </w:r>
      <w:r w:rsidRPr="000F4464">
        <w:rPr>
          <w:color w:val="000000"/>
        </w:rPr>
        <w:t>C</w:t>
      </w:r>
      <w:r w:rsidRPr="00E97065">
        <w:rPr>
          <w:color w:val="000000"/>
          <w:vertAlign w:val="subscript"/>
        </w:rPr>
        <w:t>org</w:t>
      </w:r>
      <w:r w:rsidRPr="008D2804">
        <w:rPr>
          <w:color w:val="000000"/>
          <w:vertAlign w:val="subscript"/>
        </w:rPr>
        <w:t xml:space="preserve"> </w:t>
      </w:r>
      <w:r w:rsidRPr="000F4464">
        <w:rPr>
          <w:color w:val="000000"/>
        </w:rPr>
        <w:t xml:space="preserve">of the immature </w:t>
      </w:r>
      <w:r w:rsidRPr="00666D29">
        <w:rPr>
          <w:color w:val="000000"/>
        </w:rPr>
        <w:t>kerogen pool to its R value</w:t>
      </w:r>
      <w:r w:rsidRPr="00E97065">
        <w:rPr>
          <w:color w:val="000000"/>
        </w:rPr>
        <w:t xml:space="preserve"> (eqn S2).</w:t>
      </w:r>
    </w:p>
    <w:p w14:paraId="110FFF31" w14:textId="33CFA41A" w:rsidR="000A3D7D" w:rsidRPr="00D61AEB" w:rsidRDefault="000A3D7D" w:rsidP="000A3D7D">
      <w:pPr>
        <w:spacing w:line="360" w:lineRule="auto"/>
        <w:ind w:firstLine="720"/>
        <w:rPr>
          <w:color w:val="000000"/>
        </w:rPr>
      </w:pPr>
      <w:r w:rsidRPr="00666D29">
        <w:rPr>
          <w:color w:val="000000"/>
        </w:rPr>
        <w:t>We assume that the reactant carbon pool undergoes</w:t>
      </w:r>
      <w:r w:rsidRPr="00761441">
        <w:rPr>
          <w:color w:val="000000"/>
        </w:rPr>
        <w:t xml:space="preserve"> Rayleigh distillation</w:t>
      </w:r>
      <w:r>
        <w:rPr>
          <w:color w:val="000000"/>
        </w:rPr>
        <w:t>, following eqn S3</w:t>
      </w:r>
      <w:r w:rsidRPr="00D61AEB">
        <w:rPr>
          <w:color w:val="000000"/>
        </w:rPr>
        <w:t xml:space="preserve">. We apply a </w:t>
      </w:r>
      <w:r w:rsidRPr="00D61AEB">
        <w:rPr>
          <w:color w:val="000000"/>
        </w:rPr>
        <w:sym w:font="Symbol" w:char="F061"/>
      </w:r>
      <w:r w:rsidRPr="00D61AEB">
        <w:rPr>
          <w:color w:val="000000"/>
        </w:rPr>
        <w:t xml:space="preserve"> value</w:t>
      </w:r>
      <w:r>
        <w:rPr>
          <w:color w:val="000000"/>
        </w:rPr>
        <w:t>s of</w:t>
      </w:r>
      <w:r w:rsidRPr="00D61AEB">
        <w:rPr>
          <w:color w:val="000000"/>
        </w:rPr>
        <w:t xml:space="preserve"> = </w:t>
      </w:r>
      <w:r>
        <w:rPr>
          <w:color w:val="000000"/>
        </w:rPr>
        <w:t>0.975±0.010</w:t>
      </w:r>
      <w:r w:rsidRPr="00D61AEB">
        <w:rPr>
          <w:color w:val="000000"/>
        </w:rPr>
        <w:t xml:space="preserve"> (</w:t>
      </w:r>
      <w:r w:rsidRPr="00D61AEB">
        <w:rPr>
          <w:color w:val="000000"/>
          <w:vertAlign w:val="superscript"/>
        </w:rPr>
        <w:t>13</w:t>
      </w:r>
      <w:r w:rsidRPr="00D61AEB">
        <w:rPr>
          <w:color w:val="000000"/>
        </w:rPr>
        <w:t>k</w:t>
      </w:r>
      <w:r>
        <w:rPr>
          <w:color w:val="000000"/>
        </w:rPr>
        <w:t>/</w:t>
      </w:r>
      <w:r w:rsidRPr="00D61AEB">
        <w:rPr>
          <w:color w:val="000000"/>
          <w:vertAlign w:val="superscript"/>
        </w:rPr>
        <w:t>12</w:t>
      </w:r>
      <w:r w:rsidRPr="00D61AEB">
        <w:rPr>
          <w:color w:val="000000"/>
        </w:rPr>
        <w:t xml:space="preserve">k) as reported in </w:t>
      </w:r>
      <w:sdt>
        <w:sdtPr>
          <w:rPr>
            <w:color w:val="000000"/>
          </w:rPr>
          <w:tag w:val="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"/>
          <w:id w:val="-701009598"/>
          <w:placeholder>
            <w:docPart w:val="853F3E9CBBB911429F443D2EFC605E7B"/>
          </w:placeholder>
        </w:sdtPr>
        <w:sdtContent>
          <w:r w:rsidR="00A1166E" w:rsidRPr="00A1166E">
            <w:rPr>
              <w:color w:val="000000"/>
            </w:rPr>
            <w:t>(Tang et al., 2000; Xie et al., 2021</w:t>
          </w:r>
        </w:sdtContent>
      </w:sdt>
      <w:r w:rsidRPr="00B049FA">
        <w:rPr>
          <w:color w:val="000000"/>
        </w:rPr>
        <w:t>)</w:t>
      </w:r>
      <w:r w:rsidRPr="00D61AEB">
        <w:rPr>
          <w:color w:val="000000"/>
        </w:rPr>
        <w:t xml:space="preserve">. </w:t>
      </w:r>
      <w:r>
        <w:rPr>
          <w:color w:val="000000"/>
        </w:rPr>
        <w:t>Finally, w</w:t>
      </w:r>
      <w:r w:rsidRPr="00D61AEB">
        <w:rPr>
          <w:color w:val="000000"/>
        </w:rPr>
        <w:t>e convert th</w:t>
      </w:r>
      <w:r>
        <w:rPr>
          <w:color w:val="000000"/>
        </w:rPr>
        <w:t>e</w:t>
      </w:r>
      <w:r w:rsidRPr="00D61AEB">
        <w:rPr>
          <w:color w:val="000000"/>
        </w:rPr>
        <w:t xml:space="preserve"> R value into </w:t>
      </w:r>
      <w:r w:rsidRPr="000F4464">
        <w:t xml:space="preserve">its </w:t>
      </w:r>
      <w:r>
        <w:t>delta</w:t>
      </w:r>
      <w:r w:rsidRPr="00EB76FD">
        <w:t xml:space="preserve"> value </w:t>
      </w:r>
      <w:r>
        <w:t>as described above.</w:t>
      </w:r>
    </w:p>
    <w:p w14:paraId="2DBDBC5D" w14:textId="103A425F" w:rsidR="000A3D7D" w:rsidRPr="00D61AEB" w:rsidRDefault="000A3D7D" w:rsidP="000A3D7D">
      <w:pPr>
        <w:spacing w:line="360" w:lineRule="auto"/>
        <w:ind w:firstLine="720"/>
        <w:rPr>
          <w:color w:val="000000"/>
        </w:rPr>
      </w:pPr>
      <w:r w:rsidRPr="00D61AEB">
        <w:rPr>
          <w:color w:val="000000"/>
        </w:rPr>
        <w:t>We iterate following the above steps until the H/C ratio of our organic matter pool = 0</w:t>
      </w:r>
      <w:r>
        <w:rPr>
          <w:color w:val="000000"/>
        </w:rPr>
        <w:t xml:space="preserve">.1 in order to connect the end of our diagenesis model with the beginning of our metamorphism model, presented next. We also include data from </w:t>
      </w:r>
      <w:sdt>
        <w:sdtPr>
          <w:rPr>
            <w:color w:val="000000"/>
          </w:rPr>
          <w:tag w:val="MENDELEY_CITATION_v3_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"/>
          <w:id w:val="2082782441"/>
          <w:placeholder>
            <w:docPart w:val="853F3E9CBBB911429F443D2EFC605E7B"/>
          </w:placeholder>
        </w:sdtPr>
        <w:sdtContent>
          <w:r w:rsidR="00A1166E" w:rsidRPr="00A1166E">
            <w:rPr>
              <w:color w:val="000000"/>
            </w:rPr>
            <w:t>Des Marais, 1997</w:t>
          </w:r>
        </w:sdtContent>
      </w:sdt>
      <w:r>
        <w:rPr>
          <w:color w:val="000000"/>
        </w:rPr>
        <w:t>, which demonstrates a very similar result between our model and the prior empirical fit presented by Des Marais for the range of H/C values included in that paper</w:t>
      </w:r>
      <w:r w:rsidRPr="00D61AEB">
        <w:rPr>
          <w:color w:val="000000"/>
        </w:rPr>
        <w:t>.</w:t>
      </w:r>
    </w:p>
    <w:p w14:paraId="62F01326" w14:textId="77777777" w:rsidR="000A3D7D" w:rsidRPr="00D61AEB" w:rsidRDefault="000A3D7D" w:rsidP="000A3D7D">
      <w:pPr>
        <w:spacing w:line="360" w:lineRule="auto"/>
        <w:rPr>
          <w:color w:val="000000"/>
        </w:rPr>
      </w:pPr>
    </w:p>
    <w:p w14:paraId="2F1B9111" w14:textId="77777777" w:rsidR="000A3D7D" w:rsidRPr="00D61AEB" w:rsidRDefault="000A3D7D" w:rsidP="000A3D7D">
      <w:pPr>
        <w:spacing w:line="360" w:lineRule="auto"/>
        <w:rPr>
          <w:color w:val="000000"/>
        </w:rPr>
      </w:pPr>
      <w:r w:rsidRPr="00D61AEB">
        <w:rPr>
          <w:i/>
          <w:iCs/>
          <w:color w:val="000000"/>
        </w:rPr>
        <w:t>Meta</w:t>
      </w:r>
      <w:r>
        <w:rPr>
          <w:i/>
          <w:iCs/>
          <w:color w:val="000000"/>
        </w:rPr>
        <w:t>morphism</w:t>
      </w:r>
    </w:p>
    <w:p w14:paraId="4F99011B" w14:textId="77777777" w:rsidR="000A3D7D" w:rsidRDefault="000A3D7D" w:rsidP="000A3D7D">
      <w:pPr>
        <w:spacing w:line="360" w:lineRule="auto"/>
        <w:rPr>
          <w:color w:val="000000"/>
        </w:rPr>
      </w:pPr>
      <w:r w:rsidRPr="00D61AEB">
        <w:rPr>
          <w:color w:val="000000"/>
        </w:rPr>
        <w:tab/>
      </w:r>
      <w:r>
        <w:rPr>
          <w:color w:val="000000"/>
        </w:rPr>
        <w:t xml:space="preserve">To model the metamorphic exchange processes described in the main text, </w:t>
      </w:r>
      <w:r w:rsidRPr="00D61AEB">
        <w:rPr>
          <w:color w:val="000000"/>
        </w:rPr>
        <w:t xml:space="preserve">we assume that our organic matter starts with a </w:t>
      </w:r>
      <w:r w:rsidRPr="000F4464">
        <w:rPr>
          <w:color w:val="000000"/>
        </w:rPr>
        <w:sym w:font="Symbol" w:char="F064"/>
      </w:r>
      <w:r w:rsidRPr="000F4464">
        <w:rPr>
          <w:color w:val="000000"/>
          <w:vertAlign w:val="superscript"/>
        </w:rPr>
        <w:t>13</w:t>
      </w:r>
      <w:r w:rsidRPr="000F4464">
        <w:rPr>
          <w:color w:val="000000"/>
        </w:rPr>
        <w:t>C</w:t>
      </w:r>
      <w:r w:rsidRPr="00E97065">
        <w:rPr>
          <w:color w:val="000000"/>
          <w:vertAlign w:val="subscript"/>
        </w:rPr>
        <w:t>org</w:t>
      </w:r>
      <w:r>
        <w:rPr>
          <w:color w:val="000000"/>
        </w:rPr>
        <w:t xml:space="preserve"> </w:t>
      </w:r>
      <w:r w:rsidRPr="000F4464">
        <w:rPr>
          <w:color w:val="000000"/>
          <w:vertAlign w:val="subscript"/>
        </w:rPr>
        <w:t xml:space="preserve"> </w:t>
      </w:r>
      <w:r w:rsidRPr="000F4464">
        <w:rPr>
          <w:color w:val="000000"/>
        </w:rPr>
        <w:t xml:space="preserve">value equal to the final composition at the end of the catagenesis </w:t>
      </w:r>
      <w:r w:rsidRPr="00823067">
        <w:rPr>
          <w:color w:val="000000"/>
        </w:rPr>
        <w:t xml:space="preserve">model (average </w:t>
      </w:r>
      <w:r w:rsidRPr="00E97065">
        <w:rPr>
          <w:color w:val="000000"/>
        </w:rPr>
        <w:t>-26</w:t>
      </w:r>
      <w:r w:rsidRPr="00E97065">
        <w:rPr>
          <w:rFonts w:ascii="Superclarendon Light" w:hAnsi="Superclarendon Light"/>
          <w:color w:val="000000"/>
        </w:rPr>
        <w:t>‰</w:t>
      </w:r>
      <w:r w:rsidRPr="00823067">
        <w:rPr>
          <w:color w:val="000000"/>
        </w:rPr>
        <w:t xml:space="preserve"> across the model runs), and exchanges with an infinitely large </w:t>
      </w:r>
      <w:r w:rsidRPr="00823067">
        <w:rPr>
          <w:color w:val="000000"/>
        </w:rPr>
        <w:lastRenderedPageBreak/>
        <w:t>pool of dissolv</w:t>
      </w:r>
      <w:r w:rsidRPr="000F4464">
        <w:rPr>
          <w:color w:val="000000"/>
        </w:rPr>
        <w:t>ed inorganic carbon (</w:t>
      </w:r>
      <w:r w:rsidRPr="000F4464">
        <w:rPr>
          <w:color w:val="000000"/>
        </w:rPr>
        <w:sym w:font="Symbol" w:char="F064"/>
      </w:r>
      <w:r w:rsidRPr="000F4464">
        <w:rPr>
          <w:color w:val="000000"/>
          <w:vertAlign w:val="superscript"/>
        </w:rPr>
        <w:t>13</w:t>
      </w:r>
      <w:r w:rsidRPr="000F4464">
        <w:rPr>
          <w:color w:val="000000"/>
        </w:rPr>
        <w:t>C</w:t>
      </w:r>
      <w:r w:rsidRPr="000F4464">
        <w:rPr>
          <w:color w:val="000000"/>
          <w:vertAlign w:val="subscript"/>
        </w:rPr>
        <w:t xml:space="preserve"> </w:t>
      </w:r>
      <w:r w:rsidRPr="000F4464">
        <w:rPr>
          <w:color w:val="000000"/>
        </w:rPr>
        <w:t xml:space="preserve"> </w:t>
      </w:r>
      <w:r>
        <w:rPr>
          <w:color w:val="000000"/>
        </w:rPr>
        <w:t xml:space="preserve">= -6 to </w:t>
      </w:r>
      <w:r w:rsidRPr="000F4464">
        <w:rPr>
          <w:color w:val="000000"/>
        </w:rPr>
        <w:t>0‰</w:t>
      </w:r>
      <w:r>
        <w:rPr>
          <w:color w:val="000000"/>
        </w:rPr>
        <w:t xml:space="preserve">), where the organic carbon is expected to maximally achieve a </w:t>
      </w:r>
      <w:r w:rsidRPr="000F4464">
        <w:rPr>
          <w:color w:val="000000"/>
        </w:rPr>
        <w:sym w:font="Symbol" w:char="F064"/>
      </w:r>
      <w:r w:rsidRPr="000F4464">
        <w:rPr>
          <w:color w:val="000000"/>
          <w:vertAlign w:val="superscript"/>
        </w:rPr>
        <w:t>13</w:t>
      </w:r>
      <w:r w:rsidRPr="000F4464">
        <w:rPr>
          <w:color w:val="000000"/>
        </w:rPr>
        <w:t>C</w:t>
      </w:r>
      <w:r w:rsidRPr="000F4464">
        <w:rPr>
          <w:color w:val="000000"/>
          <w:vertAlign w:val="subscript"/>
        </w:rPr>
        <w:t xml:space="preserve"> </w:t>
      </w:r>
      <w:r w:rsidRPr="000F4464">
        <w:rPr>
          <w:color w:val="000000"/>
        </w:rPr>
        <w:t xml:space="preserve"> </w:t>
      </w:r>
      <w:r w:rsidRPr="000F4464">
        <w:rPr>
          <w:color w:val="000000"/>
          <w:vertAlign w:val="subscript"/>
        </w:rPr>
        <w:t xml:space="preserve"> </w:t>
      </w:r>
      <w:r>
        <w:rPr>
          <w:color w:val="000000"/>
        </w:rPr>
        <w:t>of -6</w:t>
      </w:r>
      <w:r>
        <w:rPr>
          <w:rFonts w:ascii="Superclarendon Light" w:hAnsi="Superclarendon Light"/>
          <w:color w:val="000000"/>
        </w:rPr>
        <w:t>‰</w:t>
      </w:r>
      <w:r>
        <w:rPr>
          <w:color w:val="000000"/>
        </w:rPr>
        <w:t xml:space="preserve"> for a </w:t>
      </w:r>
      <w:r w:rsidRPr="000F4464">
        <w:rPr>
          <w:color w:val="000000"/>
        </w:rPr>
        <w:sym w:font="Symbol" w:char="F064"/>
      </w:r>
      <w:r w:rsidRPr="000F4464">
        <w:rPr>
          <w:color w:val="000000"/>
          <w:vertAlign w:val="superscript"/>
        </w:rPr>
        <w:t>13</w:t>
      </w:r>
      <w:r w:rsidRPr="000F4464">
        <w:rPr>
          <w:color w:val="000000"/>
        </w:rPr>
        <w:t>C</w:t>
      </w:r>
      <w:r w:rsidRPr="00E97065">
        <w:rPr>
          <w:color w:val="000000"/>
          <w:vertAlign w:val="subscript"/>
        </w:rPr>
        <w:t>carbonate</w:t>
      </w:r>
      <w:r>
        <w:rPr>
          <w:color w:val="000000"/>
        </w:rPr>
        <w:t xml:space="preserve"> = 0</w:t>
      </w:r>
      <w:r>
        <w:rPr>
          <w:rFonts w:ascii="Superclarendon Light" w:hAnsi="Superclarendon Light"/>
          <w:color w:val="000000"/>
        </w:rPr>
        <w:t>‰</w:t>
      </w:r>
      <w:r>
        <w:rPr>
          <w:color w:val="000000"/>
        </w:rPr>
        <w:t xml:space="preserve"> as described in the text. </w:t>
      </w:r>
      <w:r w:rsidRPr="000F4464">
        <w:rPr>
          <w:color w:val="000000"/>
        </w:rPr>
        <w:t xml:space="preserve">As a result, this part of the model simply tracks the </w:t>
      </w:r>
      <w:r>
        <w:rPr>
          <w:color w:val="000000"/>
        </w:rPr>
        <w:t>mixing</w:t>
      </w:r>
      <w:r w:rsidRPr="000F4464">
        <w:rPr>
          <w:color w:val="000000"/>
        </w:rPr>
        <w:t xml:space="preserve"> of carbons with the original </w:t>
      </w:r>
      <w:r w:rsidRPr="000F4464">
        <w:rPr>
          <w:color w:val="000000"/>
        </w:rPr>
        <w:sym w:font="Symbol" w:char="F064"/>
      </w:r>
      <w:r w:rsidRPr="000F4464">
        <w:rPr>
          <w:color w:val="000000"/>
          <w:vertAlign w:val="superscript"/>
        </w:rPr>
        <w:t>13</w:t>
      </w:r>
      <w:r w:rsidRPr="000F4464">
        <w:rPr>
          <w:color w:val="000000"/>
        </w:rPr>
        <w:t>C</w:t>
      </w:r>
      <w:r w:rsidRPr="000F4464">
        <w:rPr>
          <w:color w:val="000000"/>
          <w:vertAlign w:val="subscript"/>
        </w:rPr>
        <w:t xml:space="preserve"> </w:t>
      </w:r>
      <w:r w:rsidRPr="000F4464">
        <w:rPr>
          <w:color w:val="000000"/>
        </w:rPr>
        <w:t>value of organic matter</w:t>
      </w:r>
      <w:r>
        <w:rPr>
          <w:color w:val="000000"/>
        </w:rPr>
        <w:t>,</w:t>
      </w:r>
      <w:r w:rsidRPr="000F4464">
        <w:rPr>
          <w:color w:val="000000"/>
        </w:rPr>
        <w:t xml:space="preserve"> with</w:t>
      </w:r>
      <w:r>
        <w:rPr>
          <w:color w:val="000000"/>
        </w:rPr>
        <w:t xml:space="preserve"> the fully equilibrated graphitic end member (</w:t>
      </w:r>
      <w:r w:rsidRPr="000F4464">
        <w:rPr>
          <w:color w:val="000000"/>
        </w:rPr>
        <w:sym w:font="Symbol" w:char="F064"/>
      </w:r>
      <w:r w:rsidRPr="000F4464">
        <w:rPr>
          <w:color w:val="000000"/>
          <w:vertAlign w:val="superscript"/>
        </w:rPr>
        <w:t>13</w:t>
      </w:r>
      <w:r w:rsidRPr="000F4464">
        <w:rPr>
          <w:color w:val="000000"/>
        </w:rPr>
        <w:t>C</w:t>
      </w:r>
      <w:r w:rsidRPr="00AD7E53">
        <w:rPr>
          <w:color w:val="000000"/>
        </w:rPr>
        <w:t xml:space="preserve"> </w:t>
      </w:r>
      <w:r>
        <w:rPr>
          <w:color w:val="000000"/>
        </w:rPr>
        <w:t>= -6‰), while the reaction progress represents the fraction of carbon that underwent isotopic exchange with DIC</w:t>
      </w:r>
      <w:r w:rsidRPr="000F4464">
        <w:rPr>
          <w:color w:val="000000"/>
        </w:rPr>
        <w:t xml:space="preserve">. </w:t>
      </w:r>
    </w:p>
    <w:p w14:paraId="3BCC5109" w14:textId="6EB56C39" w:rsidR="000A3D7D" w:rsidRDefault="000A3D7D" w:rsidP="000A3D7D">
      <w:pPr>
        <w:spacing w:line="360" w:lineRule="auto"/>
        <w:ind w:firstLine="720"/>
        <w:rPr>
          <w:color w:val="000000"/>
        </w:rPr>
      </w:pPr>
      <w:r w:rsidRPr="000F4464">
        <w:rPr>
          <w:color w:val="000000"/>
        </w:rPr>
        <w:t xml:space="preserve">For each reaction step, we convert the starting </w:t>
      </w:r>
      <w:r w:rsidRPr="000F4464">
        <w:rPr>
          <w:color w:val="000000"/>
        </w:rPr>
        <w:sym w:font="Symbol" w:char="F064"/>
      </w:r>
      <w:r w:rsidRPr="000F4464">
        <w:rPr>
          <w:color w:val="000000"/>
          <w:vertAlign w:val="superscript"/>
        </w:rPr>
        <w:t>13</w:t>
      </w:r>
      <w:r w:rsidRPr="000F4464">
        <w:rPr>
          <w:color w:val="000000"/>
        </w:rPr>
        <w:t>C</w:t>
      </w:r>
      <w:r w:rsidRPr="000F4464">
        <w:rPr>
          <w:color w:val="000000"/>
          <w:vertAlign w:val="subscript"/>
        </w:rPr>
        <w:t xml:space="preserve"> </w:t>
      </w:r>
      <w:r w:rsidRPr="000F4464">
        <w:rPr>
          <w:color w:val="000000"/>
        </w:rPr>
        <w:t>values to R and then to F values</w:t>
      </w:r>
      <w:r>
        <w:rPr>
          <w:color w:val="000000"/>
        </w:rPr>
        <w:t xml:space="preserve"> (eq</w:t>
      </w:r>
      <w:r w:rsidR="00502B72">
        <w:rPr>
          <w:color w:val="000000"/>
        </w:rPr>
        <w:t>.</w:t>
      </w:r>
      <w:r>
        <w:rPr>
          <w:color w:val="000000"/>
        </w:rPr>
        <w:t xml:space="preserve"> S1), </w:t>
      </w:r>
      <w:r w:rsidRPr="000F4464">
        <w:rPr>
          <w:color w:val="000000"/>
        </w:rPr>
        <w:t xml:space="preserve">and compute </w:t>
      </w:r>
      <w:r>
        <w:rPr>
          <w:color w:val="000000"/>
        </w:rPr>
        <w:t>the isotopic composition of the mixed product as follows:</w:t>
      </w:r>
    </w:p>
    <w:p w14:paraId="284D9326" w14:textId="77777777" w:rsidR="000A3D7D" w:rsidRDefault="000A3D7D" w:rsidP="000A3D7D">
      <w:pPr>
        <w:spacing w:line="360" w:lineRule="auto"/>
        <w:ind w:firstLine="720"/>
        <w:rPr>
          <w:color w:val="000000"/>
        </w:rPr>
      </w:pPr>
    </w:p>
    <w:p w14:paraId="4312DA38" w14:textId="77777777" w:rsidR="000A3D7D" w:rsidRDefault="00000000" w:rsidP="000A3D7D">
      <w:pPr>
        <w:spacing w:line="360" w:lineRule="auto"/>
        <w:ind w:firstLine="720"/>
        <w:rPr>
          <w:color w:val="000000"/>
        </w:rPr>
      </w:pPr>
      <m:oMathPara>
        <m:oMath>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graphite</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unreacted</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 xml:space="preserve">organic </m:t>
              </m:r>
            </m:sub>
          </m:sSub>
          <m:r>
            <w:rPr>
              <w:rFonts w:ascii="Cambria Math" w:hAnsi="Cambria Math"/>
              <w:color w:val="000000"/>
            </w:rPr>
            <m:t xml:space="preserve">+ </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reacted</m:t>
              </m:r>
            </m:sub>
          </m:sSub>
          <m:r>
            <w:rPr>
              <w:rFonts w:ascii="Cambria Math" w:hAnsi="Cambria Math"/>
              <w:color w:val="000000"/>
            </w:rPr>
            <m:t>*</m:t>
          </m:r>
          <m:sSub>
            <m:sSubPr>
              <m:ctrlPr>
                <w:rPr>
                  <w:rFonts w:ascii="Cambria Math" w:hAnsi="Cambria Math"/>
                  <w:i/>
                  <w:color w:val="000000"/>
                </w:rPr>
              </m:ctrlPr>
            </m:sSubPr>
            <m:e>
              <m:r>
                <w:rPr>
                  <w:rFonts w:ascii="Cambria Math" w:hAnsi="Cambria Math"/>
                  <w:color w:val="000000"/>
                </w:rPr>
                <m:t>F</m:t>
              </m:r>
            </m:e>
            <m:sub>
              <m:r>
                <w:rPr>
                  <w:rFonts w:ascii="Cambria Math" w:hAnsi="Cambria Math"/>
                  <w:color w:val="000000"/>
                </w:rPr>
                <m:t xml:space="preserve">equil, graphite </m:t>
              </m:r>
            </m:sub>
          </m:sSub>
          <m:r>
            <w:rPr>
              <w:rFonts w:ascii="Cambria Math" w:hAnsi="Cambria Math"/>
              <w:color w:val="000000"/>
            </w:rPr>
            <m:t>(eq S6)</m:t>
          </m:r>
        </m:oMath>
      </m:oMathPara>
    </w:p>
    <w:p w14:paraId="454A5FC6" w14:textId="77777777" w:rsidR="000A3D7D" w:rsidRDefault="000A3D7D" w:rsidP="000A3D7D">
      <w:pPr>
        <w:spacing w:line="360" w:lineRule="auto"/>
        <w:rPr>
          <w:color w:val="000000"/>
        </w:rPr>
      </w:pPr>
    </w:p>
    <w:p w14:paraId="51490911" w14:textId="77777777" w:rsidR="000A3D7D" w:rsidRDefault="000A3D7D" w:rsidP="000A3D7D">
      <w:pPr>
        <w:spacing w:line="360" w:lineRule="auto"/>
        <w:rPr>
          <w:color w:val="000000"/>
        </w:rPr>
      </w:pPr>
      <w:r w:rsidRPr="000F4464">
        <w:rPr>
          <w:color w:val="000000"/>
        </w:rPr>
        <w:t>The computed F</w:t>
      </w:r>
      <w:r w:rsidRPr="000F4464">
        <w:rPr>
          <w:color w:val="000000"/>
          <w:vertAlign w:val="subscript"/>
        </w:rPr>
        <w:t xml:space="preserve">graphite </w:t>
      </w:r>
      <w:r w:rsidRPr="000F4464">
        <w:rPr>
          <w:color w:val="000000"/>
        </w:rPr>
        <w:t xml:space="preserve">values are then converted into R and </w:t>
      </w:r>
      <w:r w:rsidRPr="000F4464">
        <w:rPr>
          <w:color w:val="000000"/>
        </w:rPr>
        <w:sym w:font="Symbol" w:char="F064"/>
      </w:r>
      <w:r w:rsidRPr="000F4464">
        <w:rPr>
          <w:color w:val="000000"/>
          <w:vertAlign w:val="superscript"/>
        </w:rPr>
        <w:t>13</w:t>
      </w:r>
      <w:r w:rsidRPr="000F4464">
        <w:rPr>
          <w:color w:val="000000"/>
        </w:rPr>
        <w:t>C</w:t>
      </w:r>
      <w:r>
        <w:rPr>
          <w:color w:val="000000"/>
        </w:rPr>
        <w:t xml:space="preserve"> </w:t>
      </w:r>
      <w:r w:rsidRPr="000F4464">
        <w:rPr>
          <w:color w:val="000000"/>
        </w:rPr>
        <w:t xml:space="preserve">values. </w:t>
      </w:r>
    </w:p>
    <w:p w14:paraId="79EDBEB8" w14:textId="77777777" w:rsidR="000A3D7D" w:rsidRDefault="000A3D7D" w:rsidP="000A3D7D">
      <w:pPr>
        <w:spacing w:line="360" w:lineRule="auto"/>
        <w:rPr>
          <w:color w:val="000000"/>
        </w:rPr>
      </w:pPr>
    </w:p>
    <w:p w14:paraId="30BA881D" w14:textId="77777777" w:rsidR="000A3D7D" w:rsidRDefault="000A3D7D" w:rsidP="000A3D7D">
      <w:pPr>
        <w:spacing w:line="360" w:lineRule="auto"/>
        <w:rPr>
          <w:b/>
          <w:bCs/>
          <w:color w:val="000000"/>
        </w:rPr>
      </w:pPr>
      <w:r>
        <w:rPr>
          <w:b/>
          <w:bCs/>
          <w:color w:val="000000"/>
        </w:rPr>
        <w:t>Supplementary Text</w:t>
      </w:r>
    </w:p>
    <w:p w14:paraId="7F049055" w14:textId="77777777" w:rsidR="000A3D7D" w:rsidRDefault="000A3D7D" w:rsidP="000A3D7D">
      <w:pPr>
        <w:spacing w:line="360" w:lineRule="auto"/>
        <w:rPr>
          <w:b/>
          <w:bCs/>
          <w:color w:val="000000"/>
        </w:rPr>
      </w:pPr>
    </w:p>
    <w:p w14:paraId="6D21F7E0" w14:textId="77777777" w:rsidR="000A3D7D" w:rsidRPr="00E97065" w:rsidRDefault="000A3D7D" w:rsidP="000A3D7D">
      <w:pPr>
        <w:tabs>
          <w:tab w:val="left" w:pos="360"/>
        </w:tabs>
        <w:spacing w:line="360" w:lineRule="auto"/>
        <w:rPr>
          <w:bCs/>
          <w:i/>
          <w:iCs/>
        </w:rPr>
      </w:pPr>
      <w:r w:rsidRPr="00E97065">
        <w:rPr>
          <w:bCs/>
          <w:i/>
          <w:iCs/>
        </w:rPr>
        <w:t>Studies of Archean biomarkers, microfossils, and associated lithology</w:t>
      </w:r>
    </w:p>
    <w:p w14:paraId="4B2F34E6" w14:textId="5B00005B" w:rsidR="000A3D7D" w:rsidRDefault="000A3D7D" w:rsidP="000A3D7D">
      <w:pPr>
        <w:tabs>
          <w:tab w:val="left" w:pos="360"/>
        </w:tabs>
        <w:spacing w:line="360" w:lineRule="auto"/>
        <w:rPr>
          <w:bCs/>
        </w:rPr>
      </w:pPr>
      <w:r>
        <w:tab/>
        <w:t xml:space="preserve">Along with the study of their carbon isotope records, Archean rocks have been investigated for potential sedimentological evidence of life as well as organic biomarker molecules. </w:t>
      </w:r>
      <w:r w:rsidRPr="001F7372">
        <w:t>Putative stromatolites</w:t>
      </w:r>
      <w:r>
        <w:t>, carbonaceous spheroids,</w:t>
      </w:r>
      <w:r w:rsidRPr="001F7372">
        <w:t xml:space="preserve"> and biofilms have been identified in rocks of ~3.35 Gya (Strelley Pool </w:t>
      </w:r>
      <w:r>
        <w:t>formation of the Warrawoona group</w:t>
      </w:r>
      <w:r w:rsidRPr="001F7372">
        <w:t xml:space="preserve">; </w:t>
      </w:r>
      <w:sdt>
        <w:sdtPr>
          <w:rPr>
            <w:color w:val="000000"/>
          </w:rPr>
          <w:tag w:val="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"/>
          <w:id w:val="-880945127"/>
          <w:placeholder>
            <w:docPart w:val="ABB310E32B86D4499CDBB245937E1ADC"/>
          </w:placeholder>
        </w:sdtPr>
        <w:sdtContent>
          <w:r w:rsidR="00A1166E" w:rsidRPr="00A1166E">
            <w:rPr>
              <w:color w:val="000000"/>
            </w:rPr>
            <w:t>Schopf, 1993, 2006; Marshall et al., 2007; Allwood et al., 2009</w:t>
          </w:r>
        </w:sdtContent>
      </w:sdt>
      <w:r w:rsidRPr="00B049FA">
        <w:rPr>
          <w:color w:val="000000"/>
        </w:rPr>
        <w:t>)</w:t>
      </w:r>
      <w:r w:rsidRPr="001F7372">
        <w:t xml:space="preserve">, but the biogenicity of these structures </w:t>
      </w:r>
      <w:r>
        <w:t>remain</w:t>
      </w:r>
      <w:r w:rsidRPr="001F7372">
        <w:t xml:space="preserve"> debated by sedimentologists</w:t>
      </w:r>
      <w:r>
        <w:t xml:space="preserve"> and </w:t>
      </w:r>
      <w:r w:rsidRPr="00BA194B">
        <w:t>paleontologists (</w:t>
      </w:r>
      <w:r>
        <w:t>for example,</w:t>
      </w:r>
      <w:r w:rsidRPr="00BA194B">
        <w:t xml:space="preserve"> </w:t>
      </w:r>
      <w:sdt>
        <w:sdtPr>
          <w:rPr>
            <w:color w:val="000000"/>
          </w:rPr>
          <w:tag w:val="MENDELEY_CITATION_v3_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"/>
          <w:id w:val="-1587690219"/>
          <w:placeholder>
            <w:docPart w:val="ABB310E32B86D4499CDBB245937E1ADC"/>
          </w:placeholder>
        </w:sdtPr>
        <w:sdtContent>
          <w:r w:rsidR="00A1166E" w:rsidRPr="00A1166E">
            <w:rPr>
              <w:color w:val="000000"/>
            </w:rPr>
            <w:t>Brasier et al., 2002</w:t>
          </w:r>
        </w:sdtContent>
      </w:sdt>
      <w:r w:rsidRPr="00B049FA">
        <w:rPr>
          <w:color w:val="000000"/>
        </w:rPr>
        <w:t>)</w:t>
      </w:r>
      <w:r w:rsidRPr="00BA194B">
        <w:t>.</w:t>
      </w:r>
      <w:r w:rsidRPr="001F7372">
        <w:t xml:space="preserve"> A study of younger Archean rocks proposed the presence of </w:t>
      </w:r>
      <w:r>
        <w:t xml:space="preserve">organic </w:t>
      </w:r>
      <w:r w:rsidRPr="001F7372">
        <w:t xml:space="preserve">biomarker </w:t>
      </w:r>
      <w:r>
        <w:t xml:space="preserve">compounds </w:t>
      </w:r>
      <w:r w:rsidRPr="001F7372">
        <w:t xml:space="preserve">in </w:t>
      </w:r>
      <w:r>
        <w:t>2.78-2.45 G</w:t>
      </w:r>
      <w:r w:rsidRPr="001F7372">
        <w:t>ya rocks</w:t>
      </w:r>
      <w:r>
        <w:t xml:space="preserve"> (that is, steranes and hopanes; </w:t>
      </w:r>
      <w:sdt>
        <w:sdtPr>
          <w:rPr>
            <w:color w:val="000000"/>
          </w:rPr>
          <w:tag w:val="MENDELEY_CITATION_v3_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"/>
          <w:id w:val="540566163"/>
          <w:placeholder>
            <w:docPart w:val="ABB310E32B86D4499CDBB245937E1ADC"/>
          </w:placeholder>
        </w:sdtPr>
        <w:sdtContent>
          <w:r w:rsidR="00A1166E" w:rsidRPr="00A1166E">
            <w:rPr>
              <w:color w:val="000000"/>
            </w:rPr>
            <w:t>Brocks et al., 2003a</w:t>
          </w:r>
        </w:sdtContent>
      </w:sdt>
      <w:r w:rsidRPr="00B049FA">
        <w:rPr>
          <w:color w:val="000000"/>
        </w:rPr>
        <w:t>)</w:t>
      </w:r>
      <w:r w:rsidRPr="001F7372">
        <w:t>,</w:t>
      </w:r>
      <w:r>
        <w:t xml:space="preserve"> which would provide key evidence for the rise of oxygenic photosynthesis and a strikingly early evolution of eukaryotes. A later study failed to replicate these results on a cleanly drilled core from a different, but nearby location </w:t>
      </w:r>
      <w:sdt>
        <w:sdtPr>
          <w:rPr>
            <w:color w:val="000000"/>
          </w:rPr>
          <w:tag w:val="MENDELEY_CITATION_v3_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"/>
          <w:id w:val="-147899524"/>
          <w:placeholder>
            <w:docPart w:val="ABB310E32B86D4499CDBB245937E1ADC"/>
          </w:placeholder>
        </w:sdtPr>
        <w:sdtContent>
          <w:r w:rsidR="00A1166E" w:rsidRPr="00A1166E">
            <w:rPr>
              <w:color w:val="000000"/>
            </w:rPr>
            <w:t>(French et al., 2015</w:t>
          </w:r>
        </w:sdtContent>
      </w:sdt>
      <w:r w:rsidRPr="00B049FA">
        <w:rPr>
          <w:color w:val="000000"/>
        </w:rPr>
        <w:t>)</w:t>
      </w:r>
      <w:r w:rsidRPr="001F7372">
        <w:t xml:space="preserve">. </w:t>
      </w:r>
      <w:r w:rsidRPr="008964DB">
        <w:t xml:space="preserve">The earliest definitive </w:t>
      </w:r>
      <w:r>
        <w:t xml:space="preserve">molecular </w:t>
      </w:r>
      <w:r w:rsidRPr="008964DB">
        <w:t xml:space="preserve">biomarkers are </w:t>
      </w:r>
      <w:r>
        <w:t xml:space="preserve">late </w:t>
      </w:r>
      <w:r w:rsidRPr="008964DB">
        <w:t>Paleoproterozoic in age</w:t>
      </w:r>
      <w:r>
        <w:t xml:space="preserve"> from the Barney Creek Fm</w:t>
      </w:r>
      <w:r w:rsidRPr="008964DB">
        <w:t xml:space="preserve"> </w:t>
      </w:r>
      <w:sdt>
        <w:sdtPr>
          <w:rPr>
            <w:color w:val="000000"/>
          </w:rPr>
          <w:tag w:val="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"/>
          <w:id w:val="1493841432"/>
          <w:placeholder>
            <w:docPart w:val="ABB310E32B86D4499CDBB245937E1ADC"/>
          </w:placeholder>
        </w:sdtPr>
        <w:sdtContent>
          <w:r w:rsidR="00A1166E" w:rsidRPr="00A1166E">
            <w:rPr>
              <w:color w:val="000000"/>
            </w:rPr>
            <w:t>(Brocks et al., 2005; Lepot, 2020; Love and Zumberge, 2021</w:t>
          </w:r>
        </w:sdtContent>
      </w:sdt>
      <w:r w:rsidRPr="00B049FA">
        <w:rPr>
          <w:color w:val="000000"/>
        </w:rPr>
        <w:t>)</w:t>
      </w:r>
      <w:r>
        <w:t>.</w:t>
      </w:r>
    </w:p>
    <w:p w14:paraId="6D0D4460" w14:textId="72A4C158" w:rsidR="000A3D7D" w:rsidRPr="009714A6" w:rsidRDefault="000A3D7D" w:rsidP="000A3D7D">
      <w:pPr>
        <w:spacing w:line="360" w:lineRule="auto"/>
        <w:ind w:firstLine="720"/>
        <w:rPr>
          <w:rFonts w:ascii="Calibri" w:hAnsi="Calibri" w:cs="Calibri"/>
          <w:color w:val="000000"/>
        </w:rPr>
      </w:pPr>
      <w:r w:rsidRPr="005B32B6">
        <w:rPr>
          <w:bCs/>
        </w:rPr>
        <w:t xml:space="preserve">Biosignatures from Archean and Proterozoic </w:t>
      </w:r>
      <w:r>
        <w:rPr>
          <w:bCs/>
        </w:rPr>
        <w:t xml:space="preserve">basins </w:t>
      </w:r>
      <w:r w:rsidRPr="005B32B6">
        <w:rPr>
          <w:bCs/>
        </w:rPr>
        <w:t>are typically preserved in three maj</w:t>
      </w:r>
      <w:r w:rsidRPr="00121982">
        <w:rPr>
          <w:bCs/>
        </w:rPr>
        <w:t xml:space="preserve">or classes </w:t>
      </w:r>
      <w:r>
        <w:rPr>
          <w:bCs/>
        </w:rPr>
        <w:t>of sedimentary rocks: carbonate</w:t>
      </w:r>
      <w:r w:rsidRPr="00121982">
        <w:rPr>
          <w:bCs/>
        </w:rPr>
        <w:t>, chert, and sha</w:t>
      </w:r>
      <w:r>
        <w:rPr>
          <w:bCs/>
        </w:rPr>
        <w:t>le or mudstone</w:t>
      </w:r>
      <w:r w:rsidRPr="00121982">
        <w:rPr>
          <w:bCs/>
        </w:rPr>
        <w:t>. Each of these rock types represent</w:t>
      </w:r>
      <w:r>
        <w:rPr>
          <w:bCs/>
        </w:rPr>
        <w:t>s</w:t>
      </w:r>
      <w:r w:rsidRPr="00121982">
        <w:rPr>
          <w:bCs/>
        </w:rPr>
        <w:t xml:space="preserve"> diff</w:t>
      </w:r>
      <w:r>
        <w:rPr>
          <w:bCs/>
        </w:rPr>
        <w:t>erent depositional environments and</w:t>
      </w:r>
      <w:r w:rsidRPr="00121982">
        <w:rPr>
          <w:bCs/>
        </w:rPr>
        <w:t xml:space="preserve"> </w:t>
      </w:r>
      <w:r>
        <w:rPr>
          <w:bCs/>
        </w:rPr>
        <w:t>taphonomic</w:t>
      </w:r>
      <w:r w:rsidRPr="00121982">
        <w:rPr>
          <w:bCs/>
        </w:rPr>
        <w:t xml:space="preserve"> </w:t>
      </w:r>
      <w:r>
        <w:rPr>
          <w:bCs/>
        </w:rPr>
        <w:t xml:space="preserve">windows, both of which control preservation potential through the balancing act between degradation and preservation of organic </w:t>
      </w:r>
      <w:r>
        <w:rPr>
          <w:bCs/>
        </w:rPr>
        <w:lastRenderedPageBreak/>
        <w:t>compounds. Most of the best-preserved Precambrian microbial body fossils are preserved in chert, a crypto- to microcrystalline quartz that is thought to have precipitated rapidly in shallow marine or hydrothermal systems to preserve the fine detail of trapped cells as well as the kerogenous material from their cell walls and EPS. As a result of this rapid precipitation, cells</w:t>
      </w:r>
      <w:r>
        <w:t xml:space="preserve"> </w:t>
      </w:r>
      <w:r>
        <w:rPr>
          <w:bCs/>
        </w:rPr>
        <w:t xml:space="preserve">trapped in chert become encased in micro- to nanoscopic minerals smaller than a cell before extensive degradation can occur, allowing for the retention of cell shapes and preventing extensive degradation of the organic compounds. Most examples of body fossils are found in formations that post-date the GOE </w:t>
      </w:r>
      <w:sdt>
        <w:sdtPr>
          <w:rPr>
            <w:bCs/>
            <w:color w:val="000000"/>
          </w:rPr>
          <w:tag w:val="MENDELEY_CITATION_v3_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"/>
          <w:id w:val="-2080586294"/>
          <w:placeholder>
            <w:docPart w:val="ABB310E32B86D4499CDBB245937E1ADC"/>
          </w:placeholder>
        </w:sdtPr>
        <w:sdtContent>
          <w:r w:rsidR="00A1166E">
            <w:t>(Strauss &amp; Moore, 1992)</w:t>
          </w:r>
        </w:sdtContent>
      </w:sdt>
      <w:r>
        <w:rPr>
          <w:bCs/>
        </w:rPr>
        <w:t xml:space="preserve">. However, pre-GOE chert deposits from either potential hydrothermal settings (Fig Tree Formation; Onverwacht Group) or marine settings (Hamersley Group, Pongola Supergroup; Strelley Pool Chert; Panorama Formation; Apex Chert; Dresser Formation; Towers Formation; Pongola Supergroup; </w:t>
      </w:r>
      <w:r w:rsidRPr="00E404A5">
        <w:rPr>
          <w:color w:val="000000"/>
        </w:rPr>
        <w:t xml:space="preserve">Donimalai Formation; </w:t>
      </w:r>
      <w:r>
        <w:rPr>
          <w:color w:val="000000"/>
        </w:rPr>
        <w:t xml:space="preserve">Tumbiana Formation; Hamersley Group; Turee Creek Formation; Lime Acres Formation; Gamohaan </w:t>
      </w:r>
      <w:r w:rsidRPr="002C03DB">
        <w:rPr>
          <w:color w:val="000000"/>
        </w:rPr>
        <w:t xml:space="preserve">Group; </w:t>
      </w:r>
      <w:r>
        <w:rPr>
          <w:color w:val="000000"/>
        </w:rPr>
        <w:t>table</w:t>
      </w:r>
      <w:r w:rsidRPr="002C03DB">
        <w:rPr>
          <w:color w:val="000000"/>
        </w:rPr>
        <w:t xml:space="preserve"> S1</w:t>
      </w:r>
      <w:r w:rsidRPr="002C03DB">
        <w:rPr>
          <w:bCs/>
        </w:rPr>
        <w:t>) preserved</w:t>
      </w:r>
      <w:r>
        <w:rPr>
          <w:bCs/>
        </w:rPr>
        <w:t xml:space="preserve"> clots of organic material as well as organic-rich microbial laminations. Some of these (for example, Gamohaan Group, Lime Acres Formation; Transvaal Basin; Turee Creek Group; Donimalai Formation) contain structures interpreted as putative microfossils </w:t>
      </w:r>
      <w:sdt>
        <w:sdtPr>
          <w:rPr>
            <w:bCs/>
            <w:color w:val="000000"/>
            <w:highlight w:val="yellow"/>
          </w:rPr>
          <w:tag w:val="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"/>
          <w:id w:val="1292255409"/>
          <w:placeholder>
            <w:docPart w:val="ABB310E32B86D4499CDBB245937E1ADC"/>
          </w:placeholder>
        </w:sdtPr>
        <w:sdtEndPr>
          <w:rPr>
            <w:highlight w:val="none"/>
          </w:rPr>
        </w:sdtEndPr>
        <w:sdtContent>
          <w:r w:rsidR="00A1166E">
            <w:t>(Altermann &amp; Schopf, 1995; Altermann &amp; Wotherspoon, 1995; Barlow &amp; Van Kranendonk, 2018; Czaja et al., 2016; Fadel et al., 2017; Fischer et al., 2009; Gandin et al., 2005; Johnson et al., 2003; Klein et al., 1987; Rasmussen &amp; Muhling, 2023; Venkatachala et al., 1990; Waldbauer et al., 2009)</w:t>
          </w:r>
        </w:sdtContent>
      </w:sdt>
      <w:r w:rsidRPr="008F49BE">
        <w:rPr>
          <w:bCs/>
        </w:rPr>
        <w:t>.</w:t>
      </w:r>
      <w:r>
        <w:rPr>
          <w:bCs/>
        </w:rPr>
        <w:t xml:space="preserve"> </w:t>
      </w:r>
    </w:p>
    <w:p w14:paraId="31051B80" w14:textId="5BB3D641" w:rsidR="000A3D7D" w:rsidRPr="00AD30FE" w:rsidRDefault="000A3D7D" w:rsidP="000A3D7D">
      <w:pPr>
        <w:tabs>
          <w:tab w:val="left" w:pos="360"/>
        </w:tabs>
        <w:spacing w:line="360" w:lineRule="auto"/>
        <w:ind w:firstLine="720"/>
        <w:rPr>
          <w:bCs/>
        </w:rPr>
      </w:pPr>
      <w:r>
        <w:rPr>
          <w:bCs/>
        </w:rPr>
        <w:t xml:space="preserve">Carbonate deposits are frequently both spatially and temporally linked to chert in the Precambrian rock record. Many of the biosignature-hosting chert deposits occur as chert layers, nodules, and lenses within carbonate strata. In some of these deposits, microbial structures like stromatolites are comprised of alternating layers of chert and carbonate </w:t>
      </w:r>
      <w:sdt>
        <w:sdtPr>
          <w:rPr>
            <w:bCs/>
            <w:color w:val="000000"/>
          </w:rPr>
          <w:tag w:val="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"/>
          <w:id w:val="504714222"/>
          <w:placeholder>
            <w:docPart w:val="ABB310E32B86D4499CDBB245937E1ADC"/>
          </w:placeholder>
        </w:sdtPr>
        <w:sdtContent>
          <w:r w:rsidR="00A1166E">
            <w:t>(Altermann &amp; Schopf, 1995; Altermann &amp; Wotherspoon, 1995; Czaja et al., 2016; Fischer et al., 2009; Flannery &amp; Walter, 2012; Gandin et al., 2005; Johnson et al., 2003; Klein et al., 1987; Rivera &amp; Sumner, 2014; Wright &amp; Altermann, 2000)</w:t>
          </w:r>
        </w:sdtContent>
      </w:sdt>
      <w:r>
        <w:rPr>
          <w:bCs/>
        </w:rPr>
        <w:t xml:space="preserve">. Like chert, many of these carbonates are finely crystalline and are thought to have precipitated relatively rapidly. As a result of this rapid and fine crystalline precipitation, they also preserve OM and </w:t>
      </w:r>
      <w:r>
        <w:t>microbial</w:t>
      </w:r>
      <w:r>
        <w:rPr>
          <w:bCs/>
        </w:rPr>
        <w:t xml:space="preserve"> structures exceptionally well (for example, Dresser Formation</w:t>
      </w:r>
      <w:r w:rsidRPr="00AD30FE">
        <w:rPr>
          <w:bCs/>
        </w:rPr>
        <w:t xml:space="preserve">, Pongola Supergroup, Tumbiana Formation, Turee </w:t>
      </w:r>
      <w:r>
        <w:rPr>
          <w:bCs/>
        </w:rPr>
        <w:t>C</w:t>
      </w:r>
      <w:r w:rsidRPr="00AD30FE">
        <w:rPr>
          <w:bCs/>
        </w:rPr>
        <w:t xml:space="preserve">reek, Lime Acres Formation, Gamohaan Group; </w:t>
      </w:r>
      <w:r>
        <w:rPr>
          <w:bCs/>
        </w:rPr>
        <w:t>table</w:t>
      </w:r>
      <w:r w:rsidRPr="00AD30FE">
        <w:rPr>
          <w:bCs/>
        </w:rPr>
        <w:t xml:space="preserve"> S1). Unlike chert, however, actual body fossils are </w:t>
      </w:r>
      <w:r w:rsidRPr="00AD30FE">
        <w:rPr>
          <w:bCs/>
        </w:rPr>
        <w:lastRenderedPageBreak/>
        <w:t xml:space="preserve">rarely found in carbonates. These biosignature-preserving chert and carbonate strata </w:t>
      </w:r>
      <w:r>
        <w:rPr>
          <w:bCs/>
        </w:rPr>
        <w:t xml:space="preserve">formed </w:t>
      </w:r>
      <w:r w:rsidRPr="00AD30FE">
        <w:rPr>
          <w:bCs/>
        </w:rPr>
        <w:t xml:space="preserve">most </w:t>
      </w:r>
      <w:r>
        <w:rPr>
          <w:bCs/>
        </w:rPr>
        <w:t>typically</w:t>
      </w:r>
      <w:r w:rsidRPr="00AD30FE">
        <w:rPr>
          <w:bCs/>
        </w:rPr>
        <w:t xml:space="preserve"> in shallow marine environments.</w:t>
      </w:r>
    </w:p>
    <w:p w14:paraId="2BFCC44F" w14:textId="0487723B" w:rsidR="000A3D7D" w:rsidRDefault="000A3D7D" w:rsidP="000A3D7D">
      <w:pPr>
        <w:tabs>
          <w:tab w:val="left" w:pos="360"/>
        </w:tabs>
        <w:spacing w:line="360" w:lineRule="auto"/>
        <w:ind w:firstLine="720"/>
        <w:rPr>
          <w:bCs/>
        </w:rPr>
      </w:pPr>
      <w:r w:rsidRPr="00AD30FE">
        <w:rPr>
          <w:bCs/>
        </w:rPr>
        <w:t xml:space="preserve">Shale and mudstone differ from chert and carbonate in several key ways. First, shale and mudstone from the Proterozoic and Archean may have formed in any number of environments from lagoons and lakes to deep marine environments. Additionally, the minerals that comprise these deposits are not </w:t>
      </w:r>
      <w:r>
        <w:rPr>
          <w:bCs/>
        </w:rPr>
        <w:t xml:space="preserve">predominantly comprised of authigenic </w:t>
      </w:r>
      <w:r w:rsidRPr="00AD30FE">
        <w:rPr>
          <w:bCs/>
        </w:rPr>
        <w:t xml:space="preserve">precipitates. Instead, these deposits formed when mud, clay, and silt-sized sediments </w:t>
      </w:r>
      <w:r>
        <w:rPr>
          <w:bCs/>
        </w:rPr>
        <w:t>settled from suspension and were deposited and accumulated within</w:t>
      </w:r>
      <w:r w:rsidRPr="00AD30FE">
        <w:rPr>
          <w:bCs/>
        </w:rPr>
        <w:t xml:space="preserve"> low energy environments. Still, the small particle sizes of these sediments and the well-documented propensity for clay minerals to bind to </w:t>
      </w:r>
      <w:r>
        <w:rPr>
          <w:bCs/>
        </w:rPr>
        <w:t xml:space="preserve">functional groups of </w:t>
      </w:r>
      <w:r w:rsidRPr="00AD30FE">
        <w:rPr>
          <w:bCs/>
        </w:rPr>
        <w:t xml:space="preserve">OM </w:t>
      </w:r>
      <w:sdt>
        <w:sdtPr>
          <w:rPr>
            <w:bCs/>
            <w:color w:val="000000"/>
          </w:rPr>
          <w:tag w:val="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"/>
          <w:id w:val="690188039"/>
          <w:placeholder>
            <w:docPart w:val="ABB310E32B86D4499CDBB245937E1ADC"/>
          </w:placeholder>
        </w:sdtPr>
        <w:sdtContent>
          <w:r w:rsidR="00A1166E">
            <w:t>(Droppo et al., 1997; Hemingway et al., 2019; Keil et al., 1994; Keil &amp; Mayer, 2014; Lamb et al., 2020; Maggi, 2005; Mayer, 1994; Zeichner et al., 2021)</w:t>
          </w:r>
        </w:sdtContent>
      </w:sdt>
      <w:r w:rsidRPr="00AD30FE">
        <w:rPr>
          <w:bCs/>
        </w:rPr>
        <w:t xml:space="preserve"> can result in the trapping and binding of OM within shale and mudstone. In cases </w:t>
      </w:r>
      <w:r>
        <w:rPr>
          <w:bCs/>
        </w:rPr>
        <w:t>where</w:t>
      </w:r>
      <w:r w:rsidRPr="00AD30FE">
        <w:rPr>
          <w:bCs/>
        </w:rPr>
        <w:t xml:space="preserve"> the deposits formed in shallow lagoonal or marine settings, microbial communities that formed mats in these environments were preserved in the form of microbially laminated layers containing OM (</w:t>
      </w:r>
      <w:r>
        <w:rPr>
          <w:bCs/>
        </w:rPr>
        <w:t>for example,</w:t>
      </w:r>
      <w:r w:rsidRPr="00AD30FE">
        <w:rPr>
          <w:bCs/>
        </w:rPr>
        <w:t xml:space="preserve"> Moodies, Mozaan and Hamersley Groups; </w:t>
      </w:r>
      <w:r>
        <w:rPr>
          <w:bCs/>
        </w:rPr>
        <w:t>table</w:t>
      </w:r>
      <w:r w:rsidRPr="00AD30FE">
        <w:rPr>
          <w:bCs/>
        </w:rPr>
        <w:t xml:space="preserve"> S1). </w:t>
      </w:r>
      <w:r>
        <w:rPr>
          <w:bCs/>
        </w:rPr>
        <w:t>For</w:t>
      </w:r>
      <w:r w:rsidRPr="00AD30FE">
        <w:rPr>
          <w:bCs/>
        </w:rPr>
        <w:t xml:space="preserve"> these cases, the OM would have been subject to cycles of production, alteration, and degradation </w:t>
      </w:r>
      <w:r>
        <w:rPr>
          <w:bCs/>
        </w:rPr>
        <w:t xml:space="preserve">similar </w:t>
      </w:r>
      <w:r w:rsidRPr="00AD30FE">
        <w:rPr>
          <w:bCs/>
        </w:rPr>
        <w:t xml:space="preserve">to </w:t>
      </w:r>
      <w:r>
        <w:rPr>
          <w:bCs/>
        </w:rPr>
        <w:t>the OM</w:t>
      </w:r>
      <w:r w:rsidRPr="00AD30FE">
        <w:rPr>
          <w:bCs/>
        </w:rPr>
        <w:t xml:space="preserve"> preserved in chert and carbonate. In the case of deeper water deposits such as facies within the Moodies and Mozaan Groups (</w:t>
      </w:r>
      <w:r>
        <w:rPr>
          <w:bCs/>
        </w:rPr>
        <w:t>table</w:t>
      </w:r>
      <w:r w:rsidRPr="00AD30FE">
        <w:rPr>
          <w:bCs/>
        </w:rPr>
        <w:t xml:space="preserve"> S1), it was more frequently the case that clay minerals bound to OM at one point in the transportation process and carried that OM to the sediment-water interface where it was deposited and preserved. The OM preserved in these deeper deposits, therefore, could represent any number of organic compounds produced by any number of organisms that lived </w:t>
      </w:r>
      <w:r>
        <w:rPr>
          <w:bCs/>
        </w:rPr>
        <w:t>either planktonically or in benthic mats and biofilms</w:t>
      </w:r>
      <w:r w:rsidRPr="00AD30FE">
        <w:rPr>
          <w:bCs/>
        </w:rPr>
        <w:t>. Additionally, this OM likely experienced a range of degradation and alteration processes not only over the course of</w:t>
      </w:r>
      <w:r>
        <w:rPr>
          <w:bCs/>
        </w:rPr>
        <w:t xml:space="preserve"> transportation but also after deposition where sediment-dwelling heterotrophs would have utilized the OM delivered to these environments as a source of reduced carbon. As is the case with chert- and carbonate-preserved OM, all of these degradation and preservation processes must be considered when interpreting the OM preserved in shale and mudstone. Several examples of organic-rich body fossils were preserved in shale deposits during the Proterozoic, but these all post-date the GOE and are thought to represent early eukaryotes including acritarchs and algae </w:t>
      </w:r>
      <w:sdt>
        <w:sdtPr>
          <w:rPr>
            <w:bCs/>
            <w:color w:val="000000"/>
          </w:rPr>
          <w:tag w:val="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"/>
          <w:id w:val="-1242714189"/>
          <w:placeholder>
            <w:docPart w:val="ABB310E32B86D4499CDBB245937E1ADC"/>
          </w:placeholder>
        </w:sdtPr>
        <w:sdtContent>
          <w:r w:rsidR="00A1166E" w:rsidRPr="00A1166E">
            <w:rPr>
              <w:bCs/>
              <w:color w:val="000000"/>
            </w:rPr>
            <w:t>(Porter, 2004; Knoll et al., 2006; Javaux et al., 2010; Cohen and Macdonald, 2015</w:t>
          </w:r>
        </w:sdtContent>
      </w:sdt>
      <w:r w:rsidRPr="00B049FA">
        <w:rPr>
          <w:bCs/>
          <w:color w:val="000000"/>
        </w:rPr>
        <w:t>)</w:t>
      </w:r>
      <w:r>
        <w:rPr>
          <w:bCs/>
        </w:rPr>
        <w:t xml:space="preserve">. For the purposes of this paper, we will focus on measurements of carbonaceous matter in pre-GOE deposits but not fossils, especially </w:t>
      </w:r>
      <w:r>
        <w:rPr>
          <w:bCs/>
        </w:rPr>
        <w:lastRenderedPageBreak/>
        <w:t xml:space="preserve">because the processes that drive the preservation of OM in sediments may be distinct from the processes that preserve fossils </w:t>
      </w:r>
      <w:sdt>
        <w:sdtPr>
          <w:rPr>
            <w:bCs/>
            <w:color w:val="000000"/>
          </w:rPr>
          <w:tag w:val="MENDELEY_CITATION_v3_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"/>
          <w:id w:val="-878626183"/>
          <w:placeholder>
            <w:docPart w:val="ABB310E32B86D4499CDBB245937E1ADC"/>
          </w:placeholder>
        </w:sdtPr>
        <w:sdtEndPr>
          <w:rPr>
            <w:bCs w:val="0"/>
          </w:rPr>
        </w:sdtEndPr>
        <w:sdtContent>
          <w:r w:rsidR="00A1166E" w:rsidRPr="00A1166E">
            <w:rPr>
              <w:color w:val="000000"/>
            </w:rPr>
            <w:t>(Wiemann et al., 2020</w:t>
          </w:r>
        </w:sdtContent>
      </w:sdt>
      <w:r w:rsidRPr="00B049FA">
        <w:rPr>
          <w:color w:val="000000"/>
        </w:rPr>
        <w:t>)</w:t>
      </w:r>
      <w:r>
        <w:rPr>
          <w:bCs/>
        </w:rPr>
        <w:t>.</w:t>
      </w:r>
    </w:p>
    <w:p w14:paraId="5B1C2A17" w14:textId="77777777" w:rsidR="00364980" w:rsidRDefault="00364980" w:rsidP="000A3D7D">
      <w:pPr>
        <w:tabs>
          <w:tab w:val="left" w:pos="360"/>
        </w:tabs>
        <w:spacing w:line="360" w:lineRule="auto"/>
        <w:ind w:firstLine="720"/>
        <w:rPr>
          <w:bCs/>
        </w:rPr>
      </w:pPr>
    </w:p>
    <w:p w14:paraId="1B03D721" w14:textId="77777777" w:rsidR="000A3D7D" w:rsidRPr="00E97065" w:rsidRDefault="000A3D7D" w:rsidP="000A3D7D">
      <w:pPr>
        <w:spacing w:line="360" w:lineRule="auto"/>
        <w:rPr>
          <w:i/>
          <w:iCs/>
          <w:color w:val="000000" w:themeColor="text1"/>
        </w:rPr>
      </w:pPr>
      <w:r w:rsidRPr="00E97065">
        <w:rPr>
          <w:i/>
          <w:iCs/>
          <w:color w:val="000000" w:themeColor="text1"/>
        </w:rPr>
        <w:t>Additional notes on</w:t>
      </w:r>
      <w:r>
        <w:rPr>
          <w:i/>
          <w:iCs/>
          <w:color w:val="000000" w:themeColor="text1"/>
        </w:rPr>
        <w:t xml:space="preserve"> the isotope effects of</w:t>
      </w:r>
      <w:r w:rsidRPr="00E97065">
        <w:rPr>
          <w:i/>
          <w:iCs/>
          <w:color w:val="000000" w:themeColor="text1"/>
        </w:rPr>
        <w:t xml:space="preserve"> diagenetic reactions</w:t>
      </w:r>
    </w:p>
    <w:p w14:paraId="7D60CAF3" w14:textId="74161C9F" w:rsidR="000A3D7D" w:rsidRPr="00E97065" w:rsidRDefault="000A3D7D" w:rsidP="000A3D7D">
      <w:pPr>
        <w:tabs>
          <w:tab w:val="left" w:pos="360"/>
        </w:tabs>
        <w:spacing w:line="360" w:lineRule="auto"/>
        <w:ind w:firstLine="720"/>
        <w:rPr>
          <w:color w:val="000000" w:themeColor="text1"/>
        </w:rPr>
      </w:pPr>
      <w:r w:rsidRPr="00E97065">
        <w:rPr>
          <w:color w:val="000000" w:themeColor="text1"/>
        </w:rPr>
        <w:t xml:space="preserve">Reactions such as de-amination and sulfurization have been demonstrated and presented by models (for example, </w:t>
      </w:r>
      <w:sdt>
        <w:sdtPr>
          <w:rPr>
            <w:color w:val="000000"/>
          </w:rPr>
          <w:tag w:val="MENDELEY_CITATION_v3_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"/>
          <w:id w:val="20292122"/>
          <w:placeholder>
            <w:docPart w:val="C1BE17124E2A024D8A4AFFC676A4D0F5"/>
          </w:placeholder>
        </w:sdtPr>
        <w:sdtContent>
          <w:r w:rsidR="00A1166E" w:rsidRPr="00A1166E">
            <w:rPr>
              <w:color w:val="000000"/>
            </w:rPr>
            <w:t>(Ungerer et al., 2015</w:t>
          </w:r>
        </w:sdtContent>
      </w:sdt>
      <w:r w:rsidRPr="00E97065">
        <w:rPr>
          <w:color w:val="000000" w:themeColor="text1"/>
        </w:rPr>
        <w:t xml:space="preserve">) as changing the chemical composition of immature OM during diagenesis. However, these reactions do not affect the number of carbon atoms within the system itself and so the isotope effects on the isotopic composition of residual carbon are likely to be negligible. For instance, sulfurization seems to have little effect on the overall </w:t>
      </w:r>
      <w:r w:rsidRPr="00E97065">
        <w:rPr>
          <w:color w:val="000000" w:themeColor="text1"/>
        </w:rPr>
        <w:sym w:font="Symbol" w:char="F064"/>
      </w:r>
      <w:r w:rsidRPr="00E97065">
        <w:rPr>
          <w:color w:val="000000" w:themeColor="text1"/>
          <w:vertAlign w:val="superscript"/>
        </w:rPr>
        <w:t>13</w:t>
      </w:r>
      <w:r w:rsidRPr="00E97065">
        <w:rPr>
          <w:color w:val="000000" w:themeColor="text1"/>
        </w:rPr>
        <w:t xml:space="preserve">C within average OM composition (although it may introduce site-specific isotope effects for the specific atoms undergoing sulfurization reactions; </w:t>
      </w:r>
      <w:sdt>
        <w:sdtPr>
          <w:rPr>
            <w:color w:val="000000"/>
          </w:rPr>
          <w:tag w:val="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"/>
          <w:id w:val="397634851"/>
          <w:placeholder>
            <w:docPart w:val="C1BE17124E2A024D8A4AFFC676A4D0F5"/>
          </w:placeholder>
        </w:sdtPr>
        <w:sdtContent>
          <w:r w:rsidR="00A1166E" w:rsidRPr="00A1166E">
            <w:rPr>
              <w:color w:val="000000"/>
            </w:rPr>
            <w:t>Schouten et al., 1995; Putschew et al., 1998; Rosenberg et al., 2018</w:t>
          </w:r>
        </w:sdtContent>
      </w:sdt>
      <w:r w:rsidRPr="00E97065">
        <w:rPr>
          <w:color w:val="000000" w:themeColor="text1"/>
        </w:rPr>
        <w:t xml:space="preserve">). Deamination reactions impart quantifiable isotope effects on the leaving nitrogen as well as the C and H involved in the cleaved bond </w:t>
      </w:r>
      <w:sdt>
        <w:sdtPr>
          <w:rPr>
            <w:color w:val="000000"/>
          </w:rPr>
          <w:tag w:val="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"/>
          <w:id w:val="735674240"/>
          <w:placeholder>
            <w:docPart w:val="44C17A5FF0FE244B8AFF2261ED0C36D8"/>
          </w:placeholder>
        </w:sdtPr>
        <w:sdtContent>
          <w:r w:rsidR="00A1166E" w:rsidRPr="00A1166E">
            <w:rPr>
              <w:color w:val="000000"/>
            </w:rPr>
            <w:t>(Yu et al.; Macko and Estep, 1984; Snider et al., 2002</w:t>
          </w:r>
        </w:sdtContent>
      </w:sdt>
      <w:r w:rsidRPr="00E97065">
        <w:rPr>
          <w:color w:val="000000" w:themeColor="text1"/>
        </w:rPr>
        <w:t>); we expect the order of isotope effect to be comparable to the isotopic fractionation of decarboxylation (~ -30‰) due to the similarities between the bonds between C-C and C-N. However, like for sulfurization, we would expect the overall effects on total OM isotopic composition to be negligible because these reactions do not remove C from the system.</w:t>
      </w:r>
    </w:p>
    <w:p w14:paraId="0556D4CD" w14:textId="77777777" w:rsidR="000A3D7D" w:rsidRPr="00E97065" w:rsidRDefault="000A3D7D" w:rsidP="000A3D7D">
      <w:pPr>
        <w:spacing w:line="360" w:lineRule="auto"/>
        <w:rPr>
          <w:i/>
          <w:iCs/>
          <w:color w:val="000000"/>
        </w:rPr>
      </w:pPr>
    </w:p>
    <w:p w14:paraId="6F2E6DFF" w14:textId="77777777" w:rsidR="000A3D7D" w:rsidRDefault="000A3D7D" w:rsidP="000A3D7D">
      <w:pPr>
        <w:spacing w:line="360" w:lineRule="auto"/>
        <w:rPr>
          <w:i/>
          <w:iCs/>
          <w:color w:val="000000"/>
        </w:rPr>
      </w:pPr>
      <w:r>
        <w:rPr>
          <w:i/>
          <w:iCs/>
          <w:color w:val="000000"/>
        </w:rPr>
        <w:t>Abiotic organic compounds</w:t>
      </w:r>
    </w:p>
    <w:p w14:paraId="633ED24F" w14:textId="134D6333" w:rsidR="000A3D7D" w:rsidRDefault="000A3D7D" w:rsidP="000A3D7D">
      <w:pPr>
        <w:tabs>
          <w:tab w:val="left" w:pos="360"/>
        </w:tabs>
        <w:spacing w:line="360" w:lineRule="auto"/>
        <w:ind w:firstLine="720"/>
        <w:rPr>
          <w:color w:val="000000"/>
        </w:rPr>
      </w:pPr>
      <w:r>
        <w:t>Abiotic organic synthesis processes can also impart a range of distinctive isotopic fractionations, some of which overlap with common “isotopic fingerprints” imparted by biological metabolisms and should be considered when interpreting samples of ambiguous origin (see Supplementary text).</w:t>
      </w:r>
      <w:r w:rsidRPr="00EA6B7B">
        <w:t xml:space="preserve"> </w:t>
      </w:r>
      <w:r>
        <w:t xml:space="preserve">For instance, experimental Fischer Tropsch-type (FTT) synthesis studies have produced alkanes with </w:t>
      </w:r>
      <w:r>
        <w:sym w:font="Symbol" w:char="F064"/>
      </w:r>
      <w:r w:rsidRPr="00E96000">
        <w:rPr>
          <w:vertAlign w:val="superscript"/>
        </w:rPr>
        <w:t>13</w:t>
      </w:r>
      <w:r>
        <w:t>C values ~-25</w:t>
      </w:r>
      <w:r>
        <w:rPr>
          <w:rFonts w:ascii="Superclarendon Light" w:hAnsi="Superclarendon Light"/>
        </w:rPr>
        <w:t>‰</w:t>
      </w:r>
      <w:r>
        <w:t xml:space="preserve"> </w:t>
      </w:r>
      <w:sdt>
        <w:sdtPr>
          <w:rPr>
            <w:color w:val="000000"/>
          </w:rPr>
          <w:tag w:val="MENDELEY_CITATION_v3_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"/>
          <w:id w:val="-162701468"/>
          <w:placeholder>
            <w:docPart w:val="C318202D2092064B8E6006EE1E1DC113"/>
          </w:placeholder>
        </w:sdtPr>
        <w:sdtContent>
          <w:r w:rsidR="00A1166E">
            <w:t>(McCollom, 2013; McCollom &amp; Seewald, 2006)</w:t>
          </w:r>
        </w:sdtContent>
      </w:sdt>
      <w:r>
        <w:rPr>
          <w:color w:val="000000"/>
        </w:rPr>
        <w:t xml:space="preserve">. </w:t>
      </w:r>
    </w:p>
    <w:p w14:paraId="7C171882" w14:textId="25B951A8" w:rsidR="000A3D7D" w:rsidRDefault="000A3D7D" w:rsidP="000A3D7D">
      <w:pPr>
        <w:tabs>
          <w:tab w:val="left" w:pos="360"/>
        </w:tabs>
        <w:spacing w:line="360" w:lineRule="auto"/>
        <w:ind w:firstLine="720"/>
        <w:rPr>
          <w:color w:val="000000"/>
        </w:rPr>
      </w:pPr>
      <w:r>
        <w:t>Studies of organic compounds in meteorites and other extraterrestrial samples can offer insights regarding the range of isotopic compositions that can be produced within samples that are formed through abiotic processes. Put another way, extraterrestrial organic compounds</w:t>
      </w:r>
      <w:r>
        <w:rPr>
          <w:color w:val="000000"/>
        </w:rPr>
        <w:t xml:space="preserve"> present one form of an abiotic ‘baseline’ of organic chemical reactions from which life emerged</w:t>
      </w:r>
      <w:r>
        <w:t xml:space="preserve">. Carbonaceous chondrite meteorites of similar estimated ages to Earth’s have long been studied </w:t>
      </w:r>
      <w:r>
        <w:lastRenderedPageBreak/>
        <w:t xml:space="preserve">for their macromolecular carbonaceous material and high concentration of organic molecules (for example, carboxylic acids, ketones, amino acids; </w:t>
      </w:r>
      <w:sdt>
        <w:sdtPr>
          <w:rPr>
            <w:color w:val="000000"/>
          </w:rPr>
          <w:tag w:val="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"/>
          <w:id w:val="1313834109"/>
          <w:placeholder>
            <w:docPart w:val="8F99158C9D690748945B9562358E06D6"/>
          </w:placeholder>
        </w:sdtPr>
        <w:sdtContent>
          <w:r w:rsidR="00A1166E" w:rsidRPr="00A1166E">
            <w:rPr>
              <w:color w:val="000000"/>
            </w:rPr>
            <w:t>Pizzarello et al., 1991; Sephton, 2002; Elsila et al., 2012</w:t>
          </w:r>
        </w:sdtContent>
      </w:sdt>
      <w:r w:rsidRPr="00B049FA">
        <w:rPr>
          <w:color w:val="000000"/>
        </w:rPr>
        <w:t>)</w:t>
      </w:r>
      <w:r>
        <w:t xml:space="preserve">, whose near-racemic proportions and isotopic compositions provide support for an abiotic extraterrestrial synthesis mechanism </w:t>
      </w:r>
      <w:sdt>
        <w:sdtPr>
          <w:rPr>
            <w:color w:val="000000"/>
          </w:rPr>
          <w:tag w:val="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"/>
          <w:id w:val="524670380"/>
          <w:placeholder>
            <w:docPart w:val="8F99158C9D690748945B9562358E06D6"/>
          </w:placeholder>
        </w:sdtPr>
        <w:sdtContent>
          <w:r w:rsidR="00A1166E" w:rsidRPr="00A1166E">
            <w:rPr>
              <w:color w:val="000000"/>
            </w:rPr>
            <w:t>(Chimiak et al., 2021; Elsila et al., 2012; Zeichner et al., 2023)</w:t>
          </w:r>
        </w:sdtContent>
      </w:sdt>
      <w:r w:rsidR="00364980">
        <w:rPr>
          <w:color w:val="000000"/>
        </w:rPr>
        <w:t>.</w:t>
      </w:r>
    </w:p>
    <w:p w14:paraId="1D141E14" w14:textId="1F9050FC" w:rsidR="000A3D7D" w:rsidRDefault="000A3D7D" w:rsidP="000A3D7D">
      <w:pPr>
        <w:tabs>
          <w:tab w:val="left" w:pos="360"/>
        </w:tabs>
        <w:spacing w:line="360" w:lineRule="auto"/>
        <w:ind w:firstLine="720"/>
      </w:pPr>
      <w:r>
        <w:t xml:space="preserve">Studies fracture fluids of deep hydrothermal mines have measured </w:t>
      </w:r>
      <w:r>
        <w:sym w:font="Symbol" w:char="F064"/>
      </w:r>
      <w:r w:rsidRPr="00E96000">
        <w:rPr>
          <w:vertAlign w:val="superscript"/>
        </w:rPr>
        <w:t>13</w:t>
      </w:r>
      <w:r>
        <w:t>C</w:t>
      </w:r>
      <w:r w:rsidRPr="00E97065">
        <w:rPr>
          <w:vertAlign w:val="subscript"/>
        </w:rPr>
        <w:t>org</w:t>
      </w:r>
      <w:r>
        <w:t xml:space="preserve"> values of putative abiotic organic acids of ~ -7 to -14</w:t>
      </w:r>
      <w:r>
        <w:rPr>
          <w:rFonts w:ascii="Superclarendon Light" w:hAnsi="Superclarendon Light"/>
        </w:rPr>
        <w:t>‰</w:t>
      </w:r>
      <w:r>
        <w:t xml:space="preserve"> </w:t>
      </w:r>
      <w:sdt>
        <w:sdtPr>
          <w:rPr>
            <w:color w:val="000000"/>
          </w:rPr>
          <w:tag w:val="MENDELEY_CITATION_v3_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"/>
          <w:id w:val="-852339428"/>
          <w:placeholder>
            <w:docPart w:val="C318202D2092064B8E6006EE1E1DC113"/>
          </w:placeholder>
        </w:sdtPr>
        <w:sdtContent>
          <w:r w:rsidR="00A1166E" w:rsidRPr="00A1166E">
            <w:rPr>
              <w:color w:val="000000"/>
            </w:rPr>
            <w:t>(Sherwood Lollar et al., 2021)</w:t>
          </w:r>
        </w:sdtContent>
      </w:sdt>
      <w:r>
        <w:rPr>
          <w:color w:val="000000"/>
        </w:rPr>
        <w:t xml:space="preserve">. Organic compounds found within these fracture fluids, as well as the organics synthesized by FTT synthesis and found within meteorites have </w:t>
      </w:r>
      <w:r>
        <w:t xml:space="preserve">carbon isotopic compositions that are in the same range those that can be produced by biological metabolisms described above. These high </w:t>
      </w:r>
      <w:r>
        <w:sym w:font="Symbol" w:char="F064"/>
      </w:r>
      <w:r w:rsidRPr="00E96000">
        <w:rPr>
          <w:vertAlign w:val="superscript"/>
        </w:rPr>
        <w:t>13</w:t>
      </w:r>
      <w:r>
        <w:t>C values overlap with the values of graphite that forms from mantle C within metamorphic fluids, as mentioned in the main text.</w:t>
      </w:r>
    </w:p>
    <w:p w14:paraId="6897E475" w14:textId="7852937F" w:rsidR="00AA173A" w:rsidRDefault="00AA173A">
      <w:r>
        <w:br w:type="page"/>
      </w:r>
    </w:p>
    <w:p w14:paraId="5AF7CC5D" w14:textId="7FC2603A" w:rsidR="00AA173A" w:rsidRDefault="00AA173A" w:rsidP="00A1166E">
      <w:pPr>
        <w:tabs>
          <w:tab w:val="left" w:pos="360"/>
        </w:tabs>
        <w:spacing w:line="360" w:lineRule="auto"/>
        <w:rPr>
          <w:b/>
          <w:bCs/>
        </w:rPr>
      </w:pPr>
      <w:r>
        <w:rPr>
          <w:b/>
          <w:bCs/>
        </w:rPr>
        <w:lastRenderedPageBreak/>
        <w:t>References</w:t>
      </w:r>
    </w:p>
    <w:p w14:paraId="59F8C8DE" w14:textId="77777777" w:rsidR="00A1166E" w:rsidRDefault="00A1166E" w:rsidP="00A1166E">
      <w:pPr>
        <w:tabs>
          <w:tab w:val="left" w:pos="360"/>
        </w:tabs>
        <w:spacing w:line="360" w:lineRule="auto"/>
        <w:rPr>
          <w:b/>
          <w:bCs/>
        </w:rPr>
      </w:pPr>
    </w:p>
    <w:p w14:paraId="0D05C701" w14:textId="11BA2FFC" w:rsidR="00A1166E" w:rsidRDefault="00A1166E">
      <w:pPr>
        <w:autoSpaceDE w:val="0"/>
        <w:autoSpaceDN w:val="0"/>
        <w:ind w:hanging="480"/>
        <w:divId w:val="2055425974"/>
      </w:pPr>
      <w:r>
        <w:t xml:space="preserve">Allwood, A. C., Grotzinger, J. P., Knoll, A. H., Burch, I. W., Anderson, M. S., Coleman, M. L., &amp; Kanik, I. (2009). Controls on development and diversity of Early Archean stromatolites. </w:t>
      </w:r>
      <w:r>
        <w:rPr>
          <w:i/>
          <w:iCs/>
        </w:rPr>
        <w:t>Proceedings of the National Academy of Sciences of the United States of America</w:t>
      </w:r>
      <w:r>
        <w:t xml:space="preserve">, </w:t>
      </w:r>
      <w:r>
        <w:rPr>
          <w:i/>
          <w:iCs/>
        </w:rPr>
        <w:t>106</w:t>
      </w:r>
      <w:r>
        <w:t xml:space="preserve">(24), 9548–9555. </w:t>
      </w:r>
      <w:hyperlink r:id="rId6" w:history="1">
        <w:r w:rsidRPr="0088096E">
          <w:rPr>
            <w:rStyle w:val="Hyperlink"/>
          </w:rPr>
          <w:t>https://doi.org/10.1073/pnas.0903323106</w:t>
        </w:r>
      </w:hyperlink>
      <w:r>
        <w:t xml:space="preserve"> </w:t>
      </w:r>
    </w:p>
    <w:p w14:paraId="31B018C7" w14:textId="6F0F43DF" w:rsidR="00A1166E" w:rsidRDefault="00A1166E">
      <w:pPr>
        <w:autoSpaceDE w:val="0"/>
        <w:autoSpaceDN w:val="0"/>
        <w:ind w:hanging="480"/>
        <w:divId w:val="296883483"/>
      </w:pPr>
      <w:r>
        <w:t xml:space="preserve">Altermann, W., &amp; Schopf, J. W. (1995). Microfossils from the Neoarchean Campbell Group, Griqualand West Sequence of the Transvaal Supergroup, and their paleoenvironmental and evolutionary implications. </w:t>
      </w:r>
      <w:r>
        <w:rPr>
          <w:i/>
          <w:iCs/>
        </w:rPr>
        <w:t>Precambrian Research</w:t>
      </w:r>
      <w:r>
        <w:t xml:space="preserve">, </w:t>
      </w:r>
      <w:r>
        <w:rPr>
          <w:i/>
          <w:iCs/>
        </w:rPr>
        <w:t>75</w:t>
      </w:r>
      <w:r>
        <w:t xml:space="preserve">(1–2), 65–90. </w:t>
      </w:r>
      <w:hyperlink r:id="rId7" w:history="1">
        <w:r w:rsidRPr="0088096E">
          <w:rPr>
            <w:rStyle w:val="Hyperlink"/>
          </w:rPr>
          <w:t>https://doi.org/10.1016/0301-9268(95)00018-Z</w:t>
        </w:r>
      </w:hyperlink>
      <w:r>
        <w:t xml:space="preserve"> </w:t>
      </w:r>
    </w:p>
    <w:p w14:paraId="4BB35299" w14:textId="77777777" w:rsidR="00A1166E" w:rsidRPr="00A1166E" w:rsidRDefault="00A1166E">
      <w:pPr>
        <w:autoSpaceDE w:val="0"/>
        <w:autoSpaceDN w:val="0"/>
        <w:ind w:hanging="480"/>
        <w:divId w:val="1180268160"/>
        <w:rPr>
          <w:lang w:val="es-US"/>
        </w:rPr>
      </w:pPr>
      <w:r>
        <w:t xml:space="preserve">Altermann, W., &amp; Wotherspoon, J. McD. (1995). The carbonates of the Transvaal and Griqualand West sequences of the Kaapvaal craton, with special reference to the Lime Acres limestone deposit. </w:t>
      </w:r>
      <w:r w:rsidRPr="00A1166E">
        <w:rPr>
          <w:i/>
          <w:iCs/>
          <w:lang w:val="es-US"/>
        </w:rPr>
        <w:t>Mineralium Deposita</w:t>
      </w:r>
      <w:r w:rsidRPr="00A1166E">
        <w:rPr>
          <w:lang w:val="es-US"/>
        </w:rPr>
        <w:t xml:space="preserve">, </w:t>
      </w:r>
      <w:r w:rsidRPr="00A1166E">
        <w:rPr>
          <w:i/>
          <w:iCs/>
          <w:lang w:val="es-US"/>
        </w:rPr>
        <w:t>30</w:t>
      </w:r>
      <w:r w:rsidRPr="00A1166E">
        <w:rPr>
          <w:lang w:val="es-US"/>
        </w:rPr>
        <w:t>(2). https://doi.org/10.1007/BF00189341</w:t>
      </w:r>
    </w:p>
    <w:p w14:paraId="39749C49" w14:textId="528C00A7" w:rsidR="00A1166E" w:rsidRDefault="00A1166E">
      <w:pPr>
        <w:autoSpaceDE w:val="0"/>
        <w:autoSpaceDN w:val="0"/>
        <w:ind w:hanging="480"/>
        <w:divId w:val="1006517248"/>
      </w:pPr>
      <w:r w:rsidRPr="00A1166E">
        <w:rPr>
          <w:lang w:val="es-US"/>
        </w:rPr>
        <w:t xml:space="preserve">Barlow, E. V., &amp; Van Kranendonk, M. J. (2018). </w:t>
      </w:r>
      <w:r>
        <w:t xml:space="preserve">Snapshot of an early Paleoproterozoic ecosystem: Two diverse microfossil communities from the Turee Creek Group, Western Australia. </w:t>
      </w:r>
      <w:r>
        <w:rPr>
          <w:i/>
          <w:iCs/>
        </w:rPr>
        <w:t>Geobiology</w:t>
      </w:r>
      <w:r>
        <w:t xml:space="preserve">, </w:t>
      </w:r>
      <w:r>
        <w:rPr>
          <w:i/>
          <w:iCs/>
        </w:rPr>
        <w:t>16</w:t>
      </w:r>
      <w:r>
        <w:t xml:space="preserve">(5), 449–475. </w:t>
      </w:r>
      <w:hyperlink r:id="rId8" w:history="1">
        <w:r w:rsidRPr="0088096E">
          <w:rPr>
            <w:rStyle w:val="Hyperlink"/>
          </w:rPr>
          <w:t>https://doi.org/10.1111/gbi.12304</w:t>
        </w:r>
      </w:hyperlink>
      <w:r>
        <w:t xml:space="preserve"> </w:t>
      </w:r>
    </w:p>
    <w:p w14:paraId="499C7B27" w14:textId="5DA4EA72" w:rsidR="00A1166E" w:rsidRDefault="00A1166E">
      <w:pPr>
        <w:autoSpaceDE w:val="0"/>
        <w:autoSpaceDN w:val="0"/>
        <w:ind w:hanging="480"/>
        <w:divId w:val="1545142679"/>
      </w:pPr>
      <w:r>
        <w:t xml:space="preserve">Brasier, M. D., Green, O. R., Jephcoat, A. P., Kleppe, A. K., Van Kranendonk, M. J., Lindsay, J. F., Steele, A., &amp; Grassineau, N. V. (2002). Questioning the evidence for Earth’s oldest fossils. </w:t>
      </w:r>
      <w:r>
        <w:rPr>
          <w:i/>
          <w:iCs/>
        </w:rPr>
        <w:t>Nature</w:t>
      </w:r>
      <w:r>
        <w:t xml:space="preserve">, </w:t>
      </w:r>
      <w:r>
        <w:rPr>
          <w:i/>
          <w:iCs/>
        </w:rPr>
        <w:t>416</w:t>
      </w:r>
      <w:r>
        <w:t xml:space="preserve">(6876), 76–81. </w:t>
      </w:r>
      <w:hyperlink r:id="rId9" w:history="1">
        <w:r w:rsidRPr="0088096E">
          <w:rPr>
            <w:rStyle w:val="Hyperlink"/>
          </w:rPr>
          <w:t>https://doi.org/10.1038/416076a</w:t>
        </w:r>
      </w:hyperlink>
      <w:r>
        <w:t xml:space="preserve"> </w:t>
      </w:r>
    </w:p>
    <w:p w14:paraId="132D70D2" w14:textId="0B766BE7" w:rsidR="00A1166E" w:rsidRDefault="00A1166E">
      <w:pPr>
        <w:autoSpaceDE w:val="0"/>
        <w:autoSpaceDN w:val="0"/>
        <w:ind w:hanging="480"/>
        <w:divId w:val="98523825"/>
      </w:pPr>
      <w:r>
        <w:t xml:space="preserve">Brocks, J. J., Buick, R., Logan, G. A., &amp; Summons, R. E. (2003). Composition and syngeneity of molecular fossils from the 2.78 to 2.45 billion-year-old Mount Bruce Supergroup, Pilbara Craton, Western Australia. </w:t>
      </w:r>
      <w:r>
        <w:rPr>
          <w:i/>
          <w:iCs/>
        </w:rPr>
        <w:t>Geochimica et Cosmochimica Acta</w:t>
      </w:r>
      <w:r>
        <w:t xml:space="preserve">, </w:t>
      </w:r>
      <w:r>
        <w:rPr>
          <w:i/>
          <w:iCs/>
        </w:rPr>
        <w:t>67</w:t>
      </w:r>
      <w:r>
        <w:t xml:space="preserve">(22), 4289–4319. </w:t>
      </w:r>
      <w:hyperlink r:id="rId10" w:history="1">
        <w:r w:rsidRPr="0088096E">
          <w:rPr>
            <w:rStyle w:val="Hyperlink"/>
          </w:rPr>
          <w:t>https://doi.org/10.1016/S0016-7037(03)00208-4</w:t>
        </w:r>
      </w:hyperlink>
      <w:r>
        <w:t xml:space="preserve"> </w:t>
      </w:r>
    </w:p>
    <w:p w14:paraId="514DE01C" w14:textId="6A937930" w:rsidR="00A1166E" w:rsidRDefault="00A1166E">
      <w:pPr>
        <w:autoSpaceDE w:val="0"/>
        <w:autoSpaceDN w:val="0"/>
        <w:ind w:hanging="480"/>
        <w:divId w:val="1301691711"/>
      </w:pPr>
      <w:r>
        <w:t xml:space="preserve">Brocks, J. J., Love, G. D., Summons, R. E., Knoll, A. H., Logan, G. A., &amp; Bowden, S. A. (2005). Biomarker evidence for green and purple sulphur bacteria in a stratified Palaeoproterozoic sea. </w:t>
      </w:r>
      <w:r>
        <w:rPr>
          <w:i/>
          <w:iCs/>
        </w:rPr>
        <w:t>Nature</w:t>
      </w:r>
      <w:r>
        <w:t xml:space="preserve">, </w:t>
      </w:r>
      <w:r>
        <w:rPr>
          <w:i/>
          <w:iCs/>
        </w:rPr>
        <w:t>437</w:t>
      </w:r>
      <w:r>
        <w:t xml:space="preserve">(7060), 866–870. </w:t>
      </w:r>
      <w:hyperlink r:id="rId11" w:history="1">
        <w:r w:rsidRPr="0088096E">
          <w:rPr>
            <w:rStyle w:val="Hyperlink"/>
          </w:rPr>
          <w:t>https://doi.org/10.1038/nature04068</w:t>
        </w:r>
      </w:hyperlink>
      <w:r>
        <w:t xml:space="preserve"> </w:t>
      </w:r>
    </w:p>
    <w:p w14:paraId="339B7860" w14:textId="46F4D03B" w:rsidR="00A1166E" w:rsidRDefault="00A1166E">
      <w:pPr>
        <w:autoSpaceDE w:val="0"/>
        <w:autoSpaceDN w:val="0"/>
        <w:ind w:hanging="480"/>
        <w:divId w:val="739061918"/>
      </w:pPr>
      <w:r>
        <w:t xml:space="preserve">Burdige, D. J. (2007). Preservation of organic matter in marine sediments: Controls, mechanisms, and an imbalance in sediment organic carbon budgets? </w:t>
      </w:r>
      <w:r>
        <w:rPr>
          <w:i/>
          <w:iCs/>
        </w:rPr>
        <w:t>Chemical Reviews</w:t>
      </w:r>
      <w:r>
        <w:t xml:space="preserve">, </w:t>
      </w:r>
      <w:r>
        <w:rPr>
          <w:i/>
          <w:iCs/>
        </w:rPr>
        <w:t>107</w:t>
      </w:r>
      <w:r>
        <w:t xml:space="preserve">(2), 467–485. </w:t>
      </w:r>
      <w:hyperlink r:id="rId12" w:history="1">
        <w:r w:rsidRPr="0088096E">
          <w:rPr>
            <w:rStyle w:val="Hyperlink"/>
          </w:rPr>
          <w:t>https://doi.org/10.1021/cr050347q</w:t>
        </w:r>
      </w:hyperlink>
      <w:r>
        <w:t xml:space="preserve"> </w:t>
      </w:r>
    </w:p>
    <w:p w14:paraId="6E65CB6C" w14:textId="6CDB68EA" w:rsidR="00A1166E" w:rsidRPr="00A1166E" w:rsidRDefault="00A1166E">
      <w:pPr>
        <w:autoSpaceDE w:val="0"/>
        <w:autoSpaceDN w:val="0"/>
        <w:ind w:hanging="480"/>
        <w:divId w:val="1030450487"/>
        <w:rPr>
          <w:lang w:val="es-US"/>
        </w:rPr>
      </w:pPr>
      <w:r>
        <w:t xml:space="preserve">Chimiak, L., Elsila, J. E., Dallas, B., Dworkin, J. P., Aponte, J. C., Sessions, A. L., &amp; Eiler, J. M. (2021). Carbon isotope evidence for the substrates and mechanisms of prebiotic synthesis in the early solar system. </w:t>
      </w:r>
      <w:r w:rsidRPr="00A1166E">
        <w:rPr>
          <w:i/>
          <w:iCs/>
          <w:lang w:val="es-US"/>
        </w:rPr>
        <w:t>Geochimica et Cosmochimica Acta</w:t>
      </w:r>
      <w:r w:rsidRPr="00A1166E">
        <w:rPr>
          <w:lang w:val="es-US"/>
        </w:rPr>
        <w:t xml:space="preserve">, </w:t>
      </w:r>
      <w:r w:rsidRPr="00A1166E">
        <w:rPr>
          <w:i/>
          <w:iCs/>
          <w:lang w:val="es-US"/>
        </w:rPr>
        <w:t>292</w:t>
      </w:r>
      <w:r w:rsidRPr="00A1166E">
        <w:rPr>
          <w:lang w:val="es-US"/>
        </w:rPr>
        <w:t xml:space="preserve">, 188–202. </w:t>
      </w:r>
      <w:hyperlink r:id="rId13" w:history="1">
        <w:r w:rsidRPr="0088096E">
          <w:rPr>
            <w:rStyle w:val="Hyperlink"/>
            <w:lang w:val="es-US"/>
          </w:rPr>
          <w:t>https://doi.org/10.1016/j.gca.2020.09.026</w:t>
        </w:r>
      </w:hyperlink>
      <w:r>
        <w:rPr>
          <w:lang w:val="es-US"/>
        </w:rPr>
        <w:t xml:space="preserve"> </w:t>
      </w:r>
    </w:p>
    <w:p w14:paraId="5239D230" w14:textId="680D566F" w:rsidR="00A1166E" w:rsidRDefault="00A1166E">
      <w:pPr>
        <w:autoSpaceDE w:val="0"/>
        <w:autoSpaceDN w:val="0"/>
        <w:ind w:hanging="480"/>
        <w:divId w:val="1957442358"/>
      </w:pPr>
      <w:r w:rsidRPr="00A1166E">
        <w:rPr>
          <w:lang w:val="es-US"/>
        </w:rPr>
        <w:t xml:space="preserve">Cohen, P. A., &amp; Macdonald, F. A. (2015). </w:t>
      </w:r>
      <w:r>
        <w:t xml:space="preserve">The Proterozoic Record of Eukaryotes. </w:t>
      </w:r>
      <w:r>
        <w:rPr>
          <w:i/>
          <w:iCs/>
        </w:rPr>
        <w:t>Paleobiology</w:t>
      </w:r>
      <w:r>
        <w:t xml:space="preserve">, </w:t>
      </w:r>
      <w:r>
        <w:rPr>
          <w:i/>
          <w:iCs/>
        </w:rPr>
        <w:t>41</w:t>
      </w:r>
      <w:r>
        <w:t xml:space="preserve">(4), 610–632. </w:t>
      </w:r>
      <w:hyperlink r:id="rId14" w:history="1">
        <w:r w:rsidRPr="0088096E">
          <w:rPr>
            <w:rStyle w:val="Hyperlink"/>
          </w:rPr>
          <w:t>https://doi.org/10.1017/pab.2015.25</w:t>
        </w:r>
      </w:hyperlink>
      <w:r>
        <w:t xml:space="preserve"> </w:t>
      </w:r>
    </w:p>
    <w:p w14:paraId="0F41611E" w14:textId="2C1FCAA7" w:rsidR="00A1166E" w:rsidRDefault="00A1166E">
      <w:pPr>
        <w:autoSpaceDE w:val="0"/>
        <w:autoSpaceDN w:val="0"/>
        <w:ind w:hanging="480"/>
        <w:divId w:val="909581229"/>
      </w:pPr>
      <w:r>
        <w:t xml:space="preserve">Czaja, A. D., Beukes, N. J., &amp; Osterhout, J. T. (2016). Sulfur-oxidizing bacteria prior to the Great Oxidation Event from the 2.52 Ga Gamohaan Formation of South Africa. </w:t>
      </w:r>
      <w:r>
        <w:rPr>
          <w:i/>
          <w:iCs/>
        </w:rPr>
        <w:t>Geology</w:t>
      </w:r>
      <w:r>
        <w:t xml:space="preserve">, </w:t>
      </w:r>
      <w:r>
        <w:rPr>
          <w:i/>
          <w:iCs/>
        </w:rPr>
        <w:t>44</w:t>
      </w:r>
      <w:r>
        <w:t xml:space="preserve">(12), 983–986. </w:t>
      </w:r>
      <w:hyperlink r:id="rId15" w:history="1">
        <w:r w:rsidRPr="0088096E">
          <w:rPr>
            <w:rStyle w:val="Hyperlink"/>
          </w:rPr>
          <w:t>https://doi.org/10.1130/G38150.1</w:t>
        </w:r>
      </w:hyperlink>
      <w:r>
        <w:t xml:space="preserve"> </w:t>
      </w:r>
    </w:p>
    <w:p w14:paraId="5A378208" w14:textId="573119CE" w:rsidR="00A1166E" w:rsidRDefault="00A1166E">
      <w:pPr>
        <w:autoSpaceDE w:val="0"/>
        <w:autoSpaceDN w:val="0"/>
        <w:ind w:hanging="480"/>
        <w:divId w:val="1132289866"/>
      </w:pPr>
      <w:r>
        <w:t xml:space="preserve">Des Marais, D. J. (1997). Isotopic evolution of the biogeochemical carbon cycle during the Proterozoic Eon. </w:t>
      </w:r>
      <w:r>
        <w:rPr>
          <w:i/>
          <w:iCs/>
        </w:rPr>
        <w:t>Organic Geochemistry</w:t>
      </w:r>
      <w:r>
        <w:t xml:space="preserve">, </w:t>
      </w:r>
      <w:r>
        <w:rPr>
          <w:i/>
          <w:iCs/>
        </w:rPr>
        <w:t>27</w:t>
      </w:r>
      <w:r>
        <w:t xml:space="preserve">(5–6), 185–193. </w:t>
      </w:r>
    </w:p>
    <w:p w14:paraId="1E844759" w14:textId="314A7488" w:rsidR="00A1166E" w:rsidRDefault="00A1166E">
      <w:pPr>
        <w:autoSpaceDE w:val="0"/>
        <w:autoSpaceDN w:val="0"/>
        <w:ind w:hanging="480"/>
        <w:divId w:val="1107970187"/>
      </w:pPr>
      <w:r>
        <w:t xml:space="preserve">Droppo, I. G., Leppard, G. G., Flannigan, D. T., &amp; Liss, S. N. (1997). The Freshwater Floc: A Functional Relationship of Water and Organic and Inorganic Floc Constituents Affecting Suspended Sediment Properties. In R. D. Evans, J. Wisniewski, &amp; J. R. Wisniewski (Eds.), </w:t>
      </w:r>
      <w:r>
        <w:rPr>
          <w:i/>
          <w:iCs/>
        </w:rPr>
        <w:t xml:space="preserve">The Interactions Between Sediments and Water: Proceedings of the 7th International </w:t>
      </w:r>
      <w:r>
        <w:rPr>
          <w:i/>
          <w:iCs/>
        </w:rPr>
        <w:lastRenderedPageBreak/>
        <w:t>Symposium, Baveno, Italy 22--25 September 1996</w:t>
      </w:r>
      <w:r>
        <w:t xml:space="preserve"> (pp. 43–53). Springer Netherlands. </w:t>
      </w:r>
      <w:hyperlink r:id="rId16" w:history="1">
        <w:r w:rsidRPr="0088096E">
          <w:rPr>
            <w:rStyle w:val="Hyperlink"/>
          </w:rPr>
          <w:t>https://doi.org/10.1007/978-94-011-5552-6_5</w:t>
        </w:r>
      </w:hyperlink>
      <w:r>
        <w:t xml:space="preserve"> </w:t>
      </w:r>
    </w:p>
    <w:p w14:paraId="53B1DE06" w14:textId="54AC919E" w:rsidR="00A1166E" w:rsidRDefault="00A1166E">
      <w:pPr>
        <w:autoSpaceDE w:val="0"/>
        <w:autoSpaceDN w:val="0"/>
        <w:ind w:hanging="480"/>
        <w:divId w:val="276255534"/>
      </w:pPr>
      <w:r>
        <w:t xml:space="preserve">Elsila, J. E., Charnley, S. B., Burton, A. S., Glavin, D. P., &amp; Dworkin, J. P. (2012). Compound-specific carbon, nitrogen, and hydrogen isotopic ratios for amino acids in CM and CR chondrites and their use in evaluating potential formation pathways. </w:t>
      </w:r>
      <w:r>
        <w:rPr>
          <w:i/>
          <w:iCs/>
        </w:rPr>
        <w:t>Meteoritics and Planetary Science</w:t>
      </w:r>
      <w:r>
        <w:t xml:space="preserve">, </w:t>
      </w:r>
      <w:r>
        <w:rPr>
          <w:i/>
          <w:iCs/>
        </w:rPr>
        <w:t>47</w:t>
      </w:r>
      <w:r>
        <w:t xml:space="preserve">(9), 1517–1536. </w:t>
      </w:r>
      <w:hyperlink r:id="rId17" w:history="1">
        <w:r w:rsidRPr="0088096E">
          <w:rPr>
            <w:rStyle w:val="Hyperlink"/>
          </w:rPr>
          <w:t>https://doi.org/10.1111/j.1945-5100.2012.01415.x</w:t>
        </w:r>
      </w:hyperlink>
      <w:r>
        <w:t xml:space="preserve"> </w:t>
      </w:r>
    </w:p>
    <w:p w14:paraId="699F6AF6" w14:textId="633A0D1B" w:rsidR="00A1166E" w:rsidRDefault="00A1166E">
      <w:pPr>
        <w:autoSpaceDE w:val="0"/>
        <w:autoSpaceDN w:val="0"/>
        <w:ind w:hanging="480"/>
        <w:divId w:val="645206925"/>
      </w:pPr>
      <w:r>
        <w:t xml:space="preserve">Fadel, A., Lepot, K., Busigny, V., Addad, A., &amp; Troadec, D. (2017). Iron mineralization and taphonomy of microfossils of the 2.45–2.21 Ga Turee Creek Group, Western Australia. </w:t>
      </w:r>
      <w:r>
        <w:rPr>
          <w:i/>
          <w:iCs/>
        </w:rPr>
        <w:t>Precambrian Research</w:t>
      </w:r>
      <w:r>
        <w:t xml:space="preserve">, </w:t>
      </w:r>
      <w:r>
        <w:rPr>
          <w:i/>
          <w:iCs/>
        </w:rPr>
        <w:t>298</w:t>
      </w:r>
      <w:r>
        <w:t xml:space="preserve">, 530–551. </w:t>
      </w:r>
      <w:hyperlink r:id="rId18" w:history="1">
        <w:r w:rsidRPr="0088096E">
          <w:rPr>
            <w:rStyle w:val="Hyperlink"/>
          </w:rPr>
          <w:t>https://doi.org/10.1016/j.precamres.2017.07.003</w:t>
        </w:r>
      </w:hyperlink>
      <w:r>
        <w:t xml:space="preserve"> </w:t>
      </w:r>
    </w:p>
    <w:p w14:paraId="23D756F4" w14:textId="30CD3D8B" w:rsidR="00A1166E" w:rsidRDefault="00A1166E">
      <w:pPr>
        <w:autoSpaceDE w:val="0"/>
        <w:autoSpaceDN w:val="0"/>
        <w:ind w:hanging="480"/>
        <w:divId w:val="244921578"/>
      </w:pPr>
      <w:r>
        <w:t xml:space="preserve">Fischer, W. W., Schroeder, S., Lacassie, J. P., Beukes, N. J., Goldberg, T., Strauss, H., Horstmann, U. E., Schrag, D. P., &amp; Knoll, A. H. (2009). Isotopic constraints on the Late Archean carbon cycle from the Transvaal Supergroup along the western margin of the Kaapvaal Craton, South Africa. </w:t>
      </w:r>
      <w:r>
        <w:rPr>
          <w:i/>
          <w:iCs/>
        </w:rPr>
        <w:t>Precambrian Research</w:t>
      </w:r>
      <w:r>
        <w:t xml:space="preserve">, </w:t>
      </w:r>
      <w:r>
        <w:rPr>
          <w:i/>
          <w:iCs/>
        </w:rPr>
        <w:t>169</w:t>
      </w:r>
      <w:r>
        <w:t xml:space="preserve">(1–4), 15–27. </w:t>
      </w:r>
      <w:hyperlink r:id="rId19" w:history="1">
        <w:r w:rsidRPr="0088096E">
          <w:rPr>
            <w:rStyle w:val="Hyperlink"/>
          </w:rPr>
          <w:t>https://doi.org/10.1016/j.precamres.2008.10.010</w:t>
        </w:r>
      </w:hyperlink>
      <w:r>
        <w:t xml:space="preserve"> </w:t>
      </w:r>
    </w:p>
    <w:p w14:paraId="172FA496" w14:textId="3623F060" w:rsidR="00A1166E" w:rsidRDefault="00A1166E">
      <w:pPr>
        <w:autoSpaceDE w:val="0"/>
        <w:autoSpaceDN w:val="0"/>
        <w:ind w:hanging="480"/>
        <w:divId w:val="143015443"/>
      </w:pPr>
      <w:r>
        <w:t xml:space="preserve">Flannery, D. T., &amp; Walter, M. R. (2012). Archean tufted microbial mats and the Great Oxidation Event: new insights into an ancient problem. </w:t>
      </w:r>
      <w:r>
        <w:rPr>
          <w:i/>
          <w:iCs/>
        </w:rPr>
        <w:t>Australian Journal of Earth Sciences</w:t>
      </w:r>
      <w:r>
        <w:t xml:space="preserve">, </w:t>
      </w:r>
      <w:r>
        <w:rPr>
          <w:i/>
          <w:iCs/>
        </w:rPr>
        <w:t>59</w:t>
      </w:r>
      <w:r>
        <w:t xml:space="preserve">(1), 1–11. </w:t>
      </w:r>
      <w:hyperlink r:id="rId20" w:history="1">
        <w:r w:rsidRPr="0088096E">
          <w:rPr>
            <w:rStyle w:val="Hyperlink"/>
          </w:rPr>
          <w:t>https://doi.org/10.1080/08120099.2011.607849</w:t>
        </w:r>
      </w:hyperlink>
      <w:r>
        <w:t xml:space="preserve"> </w:t>
      </w:r>
    </w:p>
    <w:p w14:paraId="19C9CF15" w14:textId="73AC97C3" w:rsidR="00A1166E" w:rsidRDefault="00A1166E">
      <w:pPr>
        <w:autoSpaceDE w:val="0"/>
        <w:autoSpaceDN w:val="0"/>
        <w:ind w:hanging="480"/>
        <w:divId w:val="1777476637"/>
      </w:pPr>
      <w:r>
        <w:t xml:space="preserve">French, K. L., Hallmann, C., Hope, J. M., Schoon, P. L., Zumberge, J. A., Hoshino, Y., Peters, C. A., George, S. C., Love, G. D., Brocks, J. J., Buick, R., &amp; Summons, R. E. (2015). Reappraisal of hydrocarbon biomarkers in Archean rocks. </w:t>
      </w:r>
      <w:r>
        <w:rPr>
          <w:i/>
          <w:iCs/>
        </w:rPr>
        <w:t>Proceedings of the National Academy of Sciences of the United States of America</w:t>
      </w:r>
      <w:r>
        <w:t xml:space="preserve">, </w:t>
      </w:r>
      <w:r>
        <w:rPr>
          <w:i/>
          <w:iCs/>
        </w:rPr>
        <w:t>112</w:t>
      </w:r>
      <w:r>
        <w:t xml:space="preserve">(19), 5915–5920. </w:t>
      </w:r>
      <w:hyperlink r:id="rId21" w:history="1">
        <w:r w:rsidRPr="0088096E">
          <w:rPr>
            <w:rStyle w:val="Hyperlink"/>
          </w:rPr>
          <w:t>https://doi.org/10.1073/pnas.1419563112</w:t>
        </w:r>
      </w:hyperlink>
      <w:r>
        <w:t xml:space="preserve"> </w:t>
      </w:r>
    </w:p>
    <w:p w14:paraId="6E1A2222" w14:textId="0F4C9427" w:rsidR="00A1166E" w:rsidRDefault="00A1166E">
      <w:pPr>
        <w:autoSpaceDE w:val="0"/>
        <w:autoSpaceDN w:val="0"/>
        <w:ind w:hanging="480"/>
        <w:divId w:val="1821192780"/>
      </w:pPr>
      <w:r>
        <w:t xml:space="preserve">Gandin, A., Wright, D. T., &amp; Melezhik, V. (2005). Vanished evaporites and carbonate formation in the Neoarchaean Kogelbeen and Gamohaan formations of the Campbellrand Subgroup, South Africa. </w:t>
      </w:r>
      <w:r>
        <w:rPr>
          <w:i/>
          <w:iCs/>
        </w:rPr>
        <w:t>Journal of African Earth Sciences</w:t>
      </w:r>
      <w:r>
        <w:t xml:space="preserve">, </w:t>
      </w:r>
      <w:r>
        <w:rPr>
          <w:i/>
          <w:iCs/>
        </w:rPr>
        <w:t>41</w:t>
      </w:r>
      <w:r>
        <w:t xml:space="preserve">(1–2), 1–23. </w:t>
      </w:r>
      <w:hyperlink r:id="rId22" w:history="1">
        <w:r w:rsidRPr="0088096E">
          <w:rPr>
            <w:rStyle w:val="Hyperlink"/>
          </w:rPr>
          <w:t>https://doi.org/10.1016/j.jafrearsci.2005.01.003</w:t>
        </w:r>
      </w:hyperlink>
      <w:r>
        <w:t xml:space="preserve"> </w:t>
      </w:r>
    </w:p>
    <w:p w14:paraId="7B9C5375" w14:textId="1C16D361" w:rsidR="00A1166E" w:rsidRDefault="00A1166E">
      <w:pPr>
        <w:autoSpaceDE w:val="0"/>
        <w:autoSpaceDN w:val="0"/>
        <w:ind w:hanging="480"/>
        <w:divId w:val="917599718"/>
      </w:pPr>
      <w:r>
        <w:t xml:space="preserve">Hemingway, J. D., Rothman, D. H., Grant, K. E., Rosengard, S. Z., Eglinton, T. I., Derry, L. A., &amp; Galy, V. V. (2019). Mineral protection regulates long-term global preservation of natural organic carbon. </w:t>
      </w:r>
      <w:r>
        <w:rPr>
          <w:i/>
          <w:iCs/>
        </w:rPr>
        <w:t>Nature</w:t>
      </w:r>
      <w:r>
        <w:t xml:space="preserve">, </w:t>
      </w:r>
      <w:r>
        <w:rPr>
          <w:i/>
          <w:iCs/>
        </w:rPr>
        <w:t>570</w:t>
      </w:r>
      <w:r>
        <w:t xml:space="preserve">(7760), 228–231. </w:t>
      </w:r>
      <w:hyperlink r:id="rId23" w:history="1">
        <w:r w:rsidRPr="0088096E">
          <w:rPr>
            <w:rStyle w:val="Hyperlink"/>
          </w:rPr>
          <w:t>https://doi.org/10.1038/s41586-019-1280-6</w:t>
        </w:r>
      </w:hyperlink>
      <w:r>
        <w:t xml:space="preserve"> </w:t>
      </w:r>
    </w:p>
    <w:p w14:paraId="373A98EE" w14:textId="4504533D" w:rsidR="00A1166E" w:rsidRDefault="00A1166E">
      <w:pPr>
        <w:autoSpaceDE w:val="0"/>
        <w:autoSpaceDN w:val="0"/>
        <w:ind w:hanging="480"/>
        <w:divId w:val="897479702"/>
      </w:pPr>
      <w:r>
        <w:t xml:space="preserve">Javaux, E. J., Marshall, C. P., &amp; Bekker, A. (2010). Organic-walled microfossils in 3.2-billion-year-old shallow-marine siliciclastic deposits. </w:t>
      </w:r>
      <w:r>
        <w:rPr>
          <w:i/>
          <w:iCs/>
        </w:rPr>
        <w:t>Nature</w:t>
      </w:r>
      <w:r>
        <w:t xml:space="preserve">, </w:t>
      </w:r>
      <w:r>
        <w:rPr>
          <w:i/>
          <w:iCs/>
        </w:rPr>
        <w:t>463</w:t>
      </w:r>
      <w:r>
        <w:t xml:space="preserve">(7283), 934–938. </w:t>
      </w:r>
      <w:hyperlink r:id="rId24" w:history="1">
        <w:r w:rsidRPr="0088096E">
          <w:rPr>
            <w:rStyle w:val="Hyperlink"/>
          </w:rPr>
          <w:t>https://doi.org/10.1038/nature08793</w:t>
        </w:r>
      </w:hyperlink>
      <w:r>
        <w:t xml:space="preserve"> </w:t>
      </w:r>
    </w:p>
    <w:p w14:paraId="5E09ABD0" w14:textId="75513E4B" w:rsidR="00A1166E" w:rsidRDefault="00A1166E">
      <w:pPr>
        <w:autoSpaceDE w:val="0"/>
        <w:autoSpaceDN w:val="0"/>
        <w:ind w:hanging="480"/>
        <w:divId w:val="450710514"/>
      </w:pPr>
      <w:r>
        <w:t xml:space="preserve">Johnson, C. M., Beard, B. L., Beukes, N. J., Klein, C., &amp; O’Leary, J. M. (2003). Ancient geochemical cycling in the earth as inferred from Fe isotope studies of banded iron formations from the Transvaal Craton. </w:t>
      </w:r>
      <w:r>
        <w:rPr>
          <w:i/>
          <w:iCs/>
        </w:rPr>
        <w:t>Contributions to Mineralogy and Petrology</w:t>
      </w:r>
      <w:r>
        <w:t xml:space="preserve">, </w:t>
      </w:r>
      <w:r>
        <w:rPr>
          <w:i/>
          <w:iCs/>
        </w:rPr>
        <w:t>144</w:t>
      </w:r>
      <w:r>
        <w:t xml:space="preserve">(5), 523–547. </w:t>
      </w:r>
      <w:hyperlink r:id="rId25" w:history="1">
        <w:r w:rsidRPr="0088096E">
          <w:rPr>
            <w:rStyle w:val="Hyperlink"/>
          </w:rPr>
          <w:t>https://doi.org/10.1007/s00410-002-0418-x</w:t>
        </w:r>
      </w:hyperlink>
      <w:r>
        <w:t xml:space="preserve"> </w:t>
      </w:r>
    </w:p>
    <w:p w14:paraId="34114419" w14:textId="73CFAA14" w:rsidR="00A1166E" w:rsidRDefault="00A1166E">
      <w:pPr>
        <w:autoSpaceDE w:val="0"/>
        <w:autoSpaceDN w:val="0"/>
        <w:ind w:hanging="480"/>
        <w:divId w:val="656961128"/>
      </w:pPr>
      <w:r>
        <w:t xml:space="preserve">Keil, R. G., &amp; Mayer, L. M. (2014). Mineral Matrices and Organic Matter. In </w:t>
      </w:r>
      <w:r>
        <w:rPr>
          <w:i/>
          <w:iCs/>
        </w:rPr>
        <w:t>Treatise on Geochemistry</w:t>
      </w:r>
      <w:r>
        <w:t xml:space="preserve"> (pp. 337–359). Elsevier. </w:t>
      </w:r>
      <w:hyperlink r:id="rId26" w:history="1">
        <w:r w:rsidRPr="0088096E">
          <w:rPr>
            <w:rStyle w:val="Hyperlink"/>
          </w:rPr>
          <w:t>https://doi.org/10.1016/B978-0-08-095975-7.01024-X</w:t>
        </w:r>
      </w:hyperlink>
      <w:r>
        <w:t xml:space="preserve"> </w:t>
      </w:r>
    </w:p>
    <w:p w14:paraId="156E3E63" w14:textId="1CFE35A3" w:rsidR="00A1166E" w:rsidRDefault="00A1166E">
      <w:pPr>
        <w:autoSpaceDE w:val="0"/>
        <w:autoSpaceDN w:val="0"/>
        <w:ind w:hanging="480"/>
        <w:divId w:val="1030641555"/>
      </w:pPr>
      <w:r>
        <w:t xml:space="preserve">Keil, R. G., Montluçon, D. B., Prahl, F. G., &amp; Hedges, J. I. (1994). Sorptive preservation of labile organic matter in marine sediments. </w:t>
      </w:r>
      <w:r>
        <w:rPr>
          <w:i/>
          <w:iCs/>
        </w:rPr>
        <w:t>Nature</w:t>
      </w:r>
      <w:r>
        <w:t xml:space="preserve">, </w:t>
      </w:r>
      <w:r>
        <w:rPr>
          <w:i/>
          <w:iCs/>
        </w:rPr>
        <w:t>370</w:t>
      </w:r>
      <w:r>
        <w:t xml:space="preserve">(6490), 549–552. </w:t>
      </w:r>
      <w:hyperlink r:id="rId27" w:history="1">
        <w:r w:rsidRPr="0088096E">
          <w:rPr>
            <w:rStyle w:val="Hyperlink"/>
          </w:rPr>
          <w:t>https://doi.org/10.1038/370549a0</w:t>
        </w:r>
      </w:hyperlink>
      <w:r>
        <w:t xml:space="preserve"> </w:t>
      </w:r>
    </w:p>
    <w:p w14:paraId="415C247F" w14:textId="7C40E734" w:rsidR="00A1166E" w:rsidRDefault="00A1166E">
      <w:pPr>
        <w:autoSpaceDE w:val="0"/>
        <w:autoSpaceDN w:val="0"/>
        <w:ind w:hanging="480"/>
        <w:divId w:val="1381594043"/>
      </w:pPr>
      <w:r>
        <w:t xml:space="preserve">Klein, C., Beukes, N. J., &amp; Schopf, J. W. (1987). Filamentous microfossils in the early proterozoic transvaal supergroup: their morphology, significance, and paleoenvironmental setting. </w:t>
      </w:r>
      <w:r>
        <w:rPr>
          <w:i/>
          <w:iCs/>
        </w:rPr>
        <w:t>Precambrian Research</w:t>
      </w:r>
      <w:r>
        <w:t xml:space="preserve">, </w:t>
      </w:r>
      <w:r>
        <w:rPr>
          <w:i/>
          <w:iCs/>
        </w:rPr>
        <w:t>36</w:t>
      </w:r>
      <w:r>
        <w:t xml:space="preserve">(1), 81–94. </w:t>
      </w:r>
      <w:hyperlink r:id="rId28" w:history="1">
        <w:r w:rsidRPr="0088096E">
          <w:rPr>
            <w:rStyle w:val="Hyperlink"/>
          </w:rPr>
          <w:t>https://doi.org/10.1016/0301-9268(87)90018-0</w:t>
        </w:r>
      </w:hyperlink>
      <w:r>
        <w:t xml:space="preserve"> </w:t>
      </w:r>
    </w:p>
    <w:p w14:paraId="06F0EF63" w14:textId="2F196871" w:rsidR="00A1166E" w:rsidRDefault="00A1166E">
      <w:pPr>
        <w:autoSpaceDE w:val="0"/>
        <w:autoSpaceDN w:val="0"/>
        <w:ind w:hanging="480"/>
        <w:divId w:val="1972203005"/>
      </w:pPr>
      <w:r>
        <w:lastRenderedPageBreak/>
        <w:t xml:space="preserve">Knoll, A. H., Javaux, E. J., Hewitt, D., &amp; Cohen, P. (2006). Eukaryotic organisms in Proterozoic oceans. </w:t>
      </w:r>
      <w:r>
        <w:rPr>
          <w:i/>
          <w:iCs/>
        </w:rPr>
        <w:t>Philosophical Transactions of the Royal Society B: Biological Sciences</w:t>
      </w:r>
      <w:r>
        <w:t xml:space="preserve">, </w:t>
      </w:r>
      <w:r>
        <w:rPr>
          <w:i/>
          <w:iCs/>
        </w:rPr>
        <w:t>361</w:t>
      </w:r>
      <w:r>
        <w:t xml:space="preserve">(1470), 1023–1038. </w:t>
      </w:r>
      <w:hyperlink r:id="rId29" w:history="1">
        <w:r w:rsidRPr="0088096E">
          <w:rPr>
            <w:rStyle w:val="Hyperlink"/>
          </w:rPr>
          <w:t>https://doi.org/10.1098/rstb.2006.1843</w:t>
        </w:r>
      </w:hyperlink>
      <w:r>
        <w:t xml:space="preserve"> </w:t>
      </w:r>
    </w:p>
    <w:p w14:paraId="3ECF22B5" w14:textId="77777777" w:rsidR="00A1166E" w:rsidRPr="00BB2E6E" w:rsidRDefault="00A1166E" w:rsidP="00A1166E">
      <w:pPr>
        <w:autoSpaceDE w:val="0"/>
        <w:autoSpaceDN w:val="0"/>
        <w:ind w:hanging="480"/>
        <w:divId w:val="984822160"/>
      </w:pPr>
      <w:r w:rsidRPr="00BB2E6E">
        <w:t xml:space="preserve">Lamb, M. P., Leeuw, J. de, Fischer, W., Moodie, A. J., Venditti, J., Nittrouer, J., Haught, D., &amp; Parker, G. (2020). Mud is transported as flocculated and suspended bed material. Nature Geoscience, 13, 566–570. </w:t>
      </w:r>
      <w:hyperlink r:id="rId30" w:history="1">
        <w:r w:rsidRPr="00BB2E6E">
          <w:rPr>
            <w:rStyle w:val="Hyperlink"/>
          </w:rPr>
          <w:t>https://doi.org/10.1038/s41561-020-0602-5</w:t>
        </w:r>
      </w:hyperlink>
    </w:p>
    <w:p w14:paraId="2DF0D9C9" w14:textId="7D1AB8C0" w:rsidR="00A1166E" w:rsidRDefault="00A1166E">
      <w:pPr>
        <w:autoSpaceDE w:val="0"/>
        <w:autoSpaceDN w:val="0"/>
        <w:ind w:hanging="480"/>
        <w:divId w:val="984822160"/>
      </w:pPr>
      <w:r>
        <w:t xml:space="preserve">Lepot, K. (2020). Signatures of early microbial life from the Archean (4 to 2.5 Ga) eon. </w:t>
      </w:r>
      <w:r>
        <w:rPr>
          <w:i/>
          <w:iCs/>
        </w:rPr>
        <w:t>Earth-Science Reviews</w:t>
      </w:r>
      <w:r>
        <w:t xml:space="preserve">, </w:t>
      </w:r>
      <w:r>
        <w:rPr>
          <w:i/>
          <w:iCs/>
        </w:rPr>
        <w:t>209</w:t>
      </w:r>
      <w:r>
        <w:t xml:space="preserve">(March), 103296. </w:t>
      </w:r>
      <w:hyperlink r:id="rId31" w:history="1">
        <w:r w:rsidRPr="0088096E">
          <w:rPr>
            <w:rStyle w:val="Hyperlink"/>
          </w:rPr>
          <w:t>https://doi.org/10.1016/j.earscirev.2020.103296</w:t>
        </w:r>
      </w:hyperlink>
      <w:r>
        <w:t xml:space="preserve"> </w:t>
      </w:r>
    </w:p>
    <w:p w14:paraId="079BD0F3" w14:textId="70E8F2DD" w:rsidR="00A1166E" w:rsidRDefault="00A1166E" w:rsidP="00A1166E">
      <w:pPr>
        <w:autoSpaceDE w:val="0"/>
        <w:autoSpaceDN w:val="0"/>
        <w:ind w:hanging="480"/>
        <w:divId w:val="2046363964"/>
      </w:pPr>
      <w:r>
        <w:t xml:space="preserve">Lewis, C., Hilvert, D., Paneth, P., &amp; O’Leary, M. H. (1993). Carbon Kinetic Isotope Effects on the Spontaneous and Antibody-Catalyzed Decarboxylation of 5-Nitro-3-carboxybenzisoxazole. </w:t>
      </w:r>
      <w:r>
        <w:rPr>
          <w:i/>
          <w:iCs/>
        </w:rPr>
        <w:t>Journal of the American Chemical Society</w:t>
      </w:r>
      <w:r>
        <w:t xml:space="preserve">, </w:t>
      </w:r>
      <w:r>
        <w:rPr>
          <w:i/>
          <w:iCs/>
        </w:rPr>
        <w:t>115</w:t>
      </w:r>
      <w:r>
        <w:t xml:space="preserve">(4), 1410–1413. </w:t>
      </w:r>
      <w:hyperlink r:id="rId32" w:history="1">
        <w:r w:rsidRPr="0088096E">
          <w:rPr>
            <w:rStyle w:val="Hyperlink"/>
          </w:rPr>
          <w:t>https://doi.org/10.1021/ja00057a025</w:t>
        </w:r>
      </w:hyperlink>
      <w:r>
        <w:t xml:space="preserve"> </w:t>
      </w:r>
    </w:p>
    <w:p w14:paraId="7E8F1CDA" w14:textId="77777777" w:rsidR="00A1166E" w:rsidRPr="00BB2E6E" w:rsidRDefault="00A1166E" w:rsidP="00A1166E">
      <w:pPr>
        <w:autoSpaceDE w:val="0"/>
        <w:autoSpaceDN w:val="0"/>
        <w:ind w:hanging="480"/>
        <w:divId w:val="1144005306"/>
      </w:pPr>
      <w:r w:rsidRPr="00BB2E6E">
        <w:t xml:space="preserve">Love, G. D., &amp; Zumberge, J. Alex. (2021). Emerging patterns in proterozoic lipid biomarker records. Cambridge University Press. </w:t>
      </w:r>
      <w:hyperlink r:id="rId33" w:history="1">
        <w:r w:rsidRPr="00BB2E6E">
          <w:rPr>
            <w:rStyle w:val="Hyperlink"/>
          </w:rPr>
          <w:t>https://doi.org/10.1017/9781108847117</w:t>
        </w:r>
      </w:hyperlink>
    </w:p>
    <w:p w14:paraId="05D845B0" w14:textId="6B6726DB" w:rsidR="00A1166E" w:rsidRDefault="00A1166E">
      <w:pPr>
        <w:autoSpaceDE w:val="0"/>
        <w:autoSpaceDN w:val="0"/>
        <w:ind w:hanging="480"/>
        <w:divId w:val="1144005306"/>
      </w:pPr>
      <w:r>
        <w:t xml:space="preserve">Macko, S. A., &amp; Estep, M. L. F. (1984). Microbial alteration of stable nitrogen and carbon isotopic compositions of organic matter. </w:t>
      </w:r>
      <w:r>
        <w:rPr>
          <w:i/>
          <w:iCs/>
        </w:rPr>
        <w:t>Organic Geochemistry</w:t>
      </w:r>
      <w:r>
        <w:t xml:space="preserve">, </w:t>
      </w:r>
      <w:r>
        <w:rPr>
          <w:i/>
          <w:iCs/>
        </w:rPr>
        <w:t>6</w:t>
      </w:r>
      <w:r>
        <w:t xml:space="preserve">(C), 787–790. </w:t>
      </w:r>
      <w:hyperlink r:id="rId34" w:history="1">
        <w:r w:rsidRPr="0088096E">
          <w:rPr>
            <w:rStyle w:val="Hyperlink"/>
          </w:rPr>
          <w:t>https://doi.org/10.1016/0146-6380(84)90100-1</w:t>
        </w:r>
      </w:hyperlink>
      <w:r>
        <w:t xml:space="preserve"> </w:t>
      </w:r>
    </w:p>
    <w:p w14:paraId="47DD0E81" w14:textId="77777777" w:rsidR="00A1166E" w:rsidRPr="00BB2E6E" w:rsidRDefault="00A1166E" w:rsidP="00A1166E">
      <w:pPr>
        <w:autoSpaceDE w:val="0"/>
        <w:autoSpaceDN w:val="0"/>
        <w:ind w:hanging="480"/>
        <w:divId w:val="34158368"/>
      </w:pPr>
      <w:r w:rsidRPr="00BB2E6E">
        <w:t xml:space="preserve">Maggi, F. (2005). Flocculation dynamics of cohesive sediment. </w:t>
      </w:r>
      <w:r w:rsidRPr="00BB2E6E">
        <w:rPr>
          <w:color w:val="222222"/>
          <w:shd w:val="clear" w:color="auto" w:fill="FFFFFF"/>
        </w:rPr>
        <w:t>Faculty of Civil Engineering and Geosciences, Delft University of Technology.</w:t>
      </w:r>
      <w:r w:rsidRPr="00BB2E6E">
        <w:rPr>
          <w:rFonts w:ascii="Arial" w:hAnsi="Arial" w:cs="Arial"/>
          <w:color w:val="222222"/>
          <w:sz w:val="20"/>
          <w:szCs w:val="20"/>
          <w:shd w:val="clear" w:color="auto" w:fill="FFFFFF"/>
        </w:rPr>
        <w:t xml:space="preserve"> </w:t>
      </w:r>
    </w:p>
    <w:p w14:paraId="01390FAF" w14:textId="4876E292" w:rsidR="00A1166E" w:rsidRDefault="00A1166E">
      <w:pPr>
        <w:autoSpaceDE w:val="0"/>
        <w:autoSpaceDN w:val="0"/>
        <w:ind w:hanging="480"/>
        <w:divId w:val="34158368"/>
      </w:pPr>
      <w:r>
        <w:t xml:space="preserve">Marlier, J. F., &amp; O’Leary, M. H. (1984). Carbon kinetic isotope effects on the hydration of carbon dioxide and the dehydration of bicarbonate ion. </w:t>
      </w:r>
      <w:r>
        <w:rPr>
          <w:i/>
          <w:iCs/>
        </w:rPr>
        <w:t>Journal of the American Chemical Society</w:t>
      </w:r>
      <w:r>
        <w:t xml:space="preserve">, </w:t>
      </w:r>
      <w:r>
        <w:rPr>
          <w:i/>
          <w:iCs/>
        </w:rPr>
        <w:t>106</w:t>
      </w:r>
      <w:r>
        <w:t xml:space="preserve">(18), 5054–5057. </w:t>
      </w:r>
      <w:hyperlink r:id="rId35" w:history="1">
        <w:r w:rsidRPr="0088096E">
          <w:rPr>
            <w:rStyle w:val="Hyperlink"/>
          </w:rPr>
          <w:t>https://doi.org/10.1021/ja00330a003</w:t>
        </w:r>
      </w:hyperlink>
      <w:r>
        <w:t xml:space="preserve"> </w:t>
      </w:r>
    </w:p>
    <w:p w14:paraId="051B6872" w14:textId="1CDD29B7" w:rsidR="00A1166E" w:rsidRDefault="00A1166E">
      <w:pPr>
        <w:autoSpaceDE w:val="0"/>
        <w:autoSpaceDN w:val="0"/>
        <w:ind w:hanging="480"/>
        <w:divId w:val="1903758712"/>
      </w:pPr>
      <w:r>
        <w:t xml:space="preserve">Marshall, C. P., Love, G. D., Snape, C. E., Hill, A. C., Allwood, A. C., Walter, M. R., Van Kranendonk, M. J., Bowden, S. A., Sylva, S. P., &amp; Summons, R. E. (2007). Structural characterization of kerogen in 3.4 Ga Archaean cherts from the Pilbara Craton, Western Australia. </w:t>
      </w:r>
      <w:r>
        <w:rPr>
          <w:i/>
          <w:iCs/>
        </w:rPr>
        <w:t>Precambrian Research</w:t>
      </w:r>
      <w:r>
        <w:t xml:space="preserve">, </w:t>
      </w:r>
      <w:r>
        <w:rPr>
          <w:i/>
          <w:iCs/>
        </w:rPr>
        <w:t>155</w:t>
      </w:r>
      <w:r>
        <w:t xml:space="preserve">(1–2), 1–23. </w:t>
      </w:r>
      <w:hyperlink r:id="rId36" w:history="1">
        <w:r w:rsidRPr="0088096E">
          <w:rPr>
            <w:rStyle w:val="Hyperlink"/>
          </w:rPr>
          <w:t>https://doi.org/10.1016/j.precamres.2006.12.014</w:t>
        </w:r>
      </w:hyperlink>
      <w:r>
        <w:t xml:space="preserve"> </w:t>
      </w:r>
    </w:p>
    <w:p w14:paraId="078295EA" w14:textId="54602474" w:rsidR="00A1166E" w:rsidRDefault="00A1166E">
      <w:pPr>
        <w:autoSpaceDE w:val="0"/>
        <w:autoSpaceDN w:val="0"/>
        <w:ind w:hanging="480"/>
        <w:divId w:val="1090080841"/>
      </w:pPr>
      <w:r>
        <w:t xml:space="preserve">Mayer, L. M. (1994). Relationships between mineral surfaces and organic carbon concentrations in soils and sediments. </w:t>
      </w:r>
      <w:r>
        <w:rPr>
          <w:i/>
          <w:iCs/>
        </w:rPr>
        <w:t>Chemical Geology</w:t>
      </w:r>
      <w:r>
        <w:t xml:space="preserve">, </w:t>
      </w:r>
      <w:r>
        <w:rPr>
          <w:i/>
          <w:iCs/>
        </w:rPr>
        <w:t>114</w:t>
      </w:r>
      <w:r>
        <w:t xml:space="preserve">(3–4), 347–363. </w:t>
      </w:r>
      <w:hyperlink r:id="rId37" w:history="1">
        <w:r w:rsidRPr="0088096E">
          <w:rPr>
            <w:rStyle w:val="Hyperlink"/>
          </w:rPr>
          <w:t>https://doi.org/10.1016/0009-2541(94)90063-9</w:t>
        </w:r>
      </w:hyperlink>
      <w:r>
        <w:t xml:space="preserve"> </w:t>
      </w:r>
    </w:p>
    <w:p w14:paraId="37BDEF56" w14:textId="13E52F2B" w:rsidR="00A1166E" w:rsidRDefault="00A1166E">
      <w:pPr>
        <w:autoSpaceDE w:val="0"/>
        <w:autoSpaceDN w:val="0"/>
        <w:ind w:hanging="480"/>
        <w:divId w:val="814297461"/>
      </w:pPr>
      <w:r>
        <w:t xml:space="preserve">McCollom, T. M. (2013). Miller-Urey and Beyond: What Have We Learned About Prebiotic Organic Synthesis Reactions in the Past 60 Years? </w:t>
      </w:r>
      <w:r>
        <w:rPr>
          <w:i/>
          <w:iCs/>
        </w:rPr>
        <w:t>Annual Review of Earth and Planetary Sciences</w:t>
      </w:r>
      <w:r>
        <w:t xml:space="preserve">, </w:t>
      </w:r>
      <w:r>
        <w:rPr>
          <w:i/>
          <w:iCs/>
        </w:rPr>
        <w:t>41</w:t>
      </w:r>
      <w:r>
        <w:t xml:space="preserve">(1), 207–229. </w:t>
      </w:r>
      <w:hyperlink r:id="rId38" w:history="1">
        <w:r w:rsidRPr="0088096E">
          <w:rPr>
            <w:rStyle w:val="Hyperlink"/>
          </w:rPr>
          <w:t>https://doi.org/10.1146/annurev-earth-040610-133457</w:t>
        </w:r>
      </w:hyperlink>
      <w:r>
        <w:t xml:space="preserve"> </w:t>
      </w:r>
    </w:p>
    <w:p w14:paraId="0C9396B7" w14:textId="24317952" w:rsidR="00A1166E" w:rsidRDefault="00A1166E">
      <w:pPr>
        <w:autoSpaceDE w:val="0"/>
        <w:autoSpaceDN w:val="0"/>
        <w:ind w:hanging="480"/>
        <w:divId w:val="2092695990"/>
      </w:pPr>
      <w:r>
        <w:t xml:space="preserve">McCollom, T. M., &amp; Seewald, J. S. (2006). Carbon isotope composition of organic compounds produced by abiotic synthesis under hydrothermal conditions. </w:t>
      </w:r>
      <w:r>
        <w:rPr>
          <w:i/>
          <w:iCs/>
        </w:rPr>
        <w:t>Earth and Planetary Science Letters</w:t>
      </w:r>
      <w:r>
        <w:t xml:space="preserve">, </w:t>
      </w:r>
      <w:r>
        <w:rPr>
          <w:i/>
          <w:iCs/>
        </w:rPr>
        <w:t>243</w:t>
      </w:r>
      <w:r>
        <w:t xml:space="preserve">(1–2), 74–84. </w:t>
      </w:r>
      <w:hyperlink r:id="rId39" w:history="1">
        <w:r w:rsidRPr="0088096E">
          <w:rPr>
            <w:rStyle w:val="Hyperlink"/>
          </w:rPr>
          <w:t>https://doi.org/10.1016/j.epsl.2006.01.027</w:t>
        </w:r>
      </w:hyperlink>
      <w:r>
        <w:t xml:space="preserve"> </w:t>
      </w:r>
    </w:p>
    <w:p w14:paraId="1509ABE5" w14:textId="374FEA9C" w:rsidR="00A1166E" w:rsidRDefault="00A1166E">
      <w:pPr>
        <w:autoSpaceDE w:val="0"/>
        <w:autoSpaceDN w:val="0"/>
        <w:ind w:hanging="480"/>
        <w:divId w:val="478965372"/>
      </w:pPr>
      <w:r w:rsidRPr="00A1166E">
        <w:rPr>
          <w:lang w:val="es-US"/>
        </w:rPr>
        <w:t xml:space="preserve">Monson, K. D., &amp; Hayes, J. M. (1980). </w:t>
      </w:r>
      <w:r>
        <w:t xml:space="preserve">Biosynthetic control of the natural abundance of carbon 13 at specific positions within fatty acids in Escherichia coli. Evidence regarding the coupling of fatty acid and phospholipid synthesis. </w:t>
      </w:r>
      <w:r>
        <w:rPr>
          <w:i/>
          <w:iCs/>
        </w:rPr>
        <w:t>Journal of Biological Chemistry</w:t>
      </w:r>
      <w:r>
        <w:t xml:space="preserve">, </w:t>
      </w:r>
      <w:r>
        <w:rPr>
          <w:i/>
          <w:iCs/>
        </w:rPr>
        <w:t>255</w:t>
      </w:r>
      <w:r>
        <w:t xml:space="preserve">(23), 11435–11441. </w:t>
      </w:r>
      <w:hyperlink r:id="rId40" w:history="1">
        <w:r w:rsidRPr="0088096E">
          <w:rPr>
            <w:rStyle w:val="Hyperlink"/>
          </w:rPr>
          <w:t>https://doi.org/10.1016/s0021-9258(19)70310-x</w:t>
        </w:r>
      </w:hyperlink>
      <w:r>
        <w:t xml:space="preserve"> </w:t>
      </w:r>
    </w:p>
    <w:p w14:paraId="2F14399F" w14:textId="649213F2" w:rsidR="00A1166E" w:rsidRDefault="00A1166E">
      <w:pPr>
        <w:autoSpaceDE w:val="0"/>
        <w:autoSpaceDN w:val="0"/>
        <w:ind w:hanging="480"/>
        <w:divId w:val="799492711"/>
      </w:pPr>
      <w:r>
        <w:t xml:space="preserve">Pizzarello, S., Krishnamurthy, R. V., Epstein, S., &amp; Cronin, J. R. (1991). Isotopic analyses of amino acids from the Murchison meteorite. </w:t>
      </w:r>
      <w:r>
        <w:rPr>
          <w:i/>
          <w:iCs/>
        </w:rPr>
        <w:t>Geochimica et Cosmochimica Acta</w:t>
      </w:r>
      <w:r>
        <w:t xml:space="preserve">, </w:t>
      </w:r>
      <w:r>
        <w:rPr>
          <w:i/>
          <w:iCs/>
        </w:rPr>
        <w:t>55</w:t>
      </w:r>
      <w:r>
        <w:t xml:space="preserve">(3), 905–910. </w:t>
      </w:r>
      <w:hyperlink r:id="rId41" w:history="1">
        <w:r w:rsidRPr="0088096E">
          <w:rPr>
            <w:rStyle w:val="Hyperlink"/>
          </w:rPr>
          <w:t>https://doi.org/10.1016/0016-7037(91)90350-E</w:t>
        </w:r>
      </w:hyperlink>
      <w:r>
        <w:t xml:space="preserve"> </w:t>
      </w:r>
    </w:p>
    <w:p w14:paraId="35F362E7" w14:textId="0D80BC01" w:rsidR="00A1166E" w:rsidRDefault="00A1166E">
      <w:pPr>
        <w:autoSpaceDE w:val="0"/>
        <w:autoSpaceDN w:val="0"/>
        <w:ind w:hanging="480"/>
        <w:divId w:val="1966277263"/>
      </w:pPr>
      <w:r>
        <w:t xml:space="preserve">Porter, S. M. (2004). The fossil record of early eukaryotic diversification. </w:t>
      </w:r>
      <w:r>
        <w:rPr>
          <w:i/>
          <w:iCs/>
        </w:rPr>
        <w:t>The Paleontological Society Papers</w:t>
      </w:r>
      <w:r>
        <w:t xml:space="preserve">, </w:t>
      </w:r>
      <w:r>
        <w:rPr>
          <w:i/>
          <w:iCs/>
        </w:rPr>
        <w:t>10</w:t>
      </w:r>
      <w:r>
        <w:t xml:space="preserve">, 35–50. </w:t>
      </w:r>
      <w:hyperlink r:id="rId42" w:history="1">
        <w:r w:rsidRPr="0088096E">
          <w:rPr>
            <w:rStyle w:val="Hyperlink"/>
          </w:rPr>
          <w:t>https://doi.org/10.1017/S1089332600002321</w:t>
        </w:r>
      </w:hyperlink>
      <w:r>
        <w:t xml:space="preserve"> </w:t>
      </w:r>
    </w:p>
    <w:p w14:paraId="5525FF19" w14:textId="062BE2BF" w:rsidR="00A1166E" w:rsidRDefault="00A1166E">
      <w:pPr>
        <w:autoSpaceDE w:val="0"/>
        <w:autoSpaceDN w:val="0"/>
        <w:ind w:hanging="480"/>
        <w:divId w:val="589849627"/>
      </w:pPr>
      <w:r>
        <w:lastRenderedPageBreak/>
        <w:t xml:space="preserve">Putschew, A., Schaeffer, P., Schaeffer-Reiss, C., &amp; Maxwell, J. R. (1998). Carbon isotope characteristics of the diaromatic carotenoid, isorenieratene (intact and sulfide-bound) and a novel isomer in sediments. </w:t>
      </w:r>
      <w:r>
        <w:rPr>
          <w:i/>
          <w:iCs/>
        </w:rPr>
        <w:t>Organic Geochemistry</w:t>
      </w:r>
      <w:r>
        <w:t xml:space="preserve">, </w:t>
      </w:r>
      <w:r>
        <w:rPr>
          <w:i/>
          <w:iCs/>
        </w:rPr>
        <w:t>29</w:t>
      </w:r>
      <w:r>
        <w:t xml:space="preserve">(8), 1849–1856. </w:t>
      </w:r>
      <w:hyperlink r:id="rId43" w:history="1">
        <w:r w:rsidRPr="0088096E">
          <w:rPr>
            <w:rStyle w:val="Hyperlink"/>
          </w:rPr>
          <w:t>https://doi.org/10.1016/S0146-6380(98)00170-3</w:t>
        </w:r>
      </w:hyperlink>
      <w:r>
        <w:t xml:space="preserve"> </w:t>
      </w:r>
    </w:p>
    <w:p w14:paraId="2DB8515A" w14:textId="6C838377" w:rsidR="00A1166E" w:rsidRDefault="00A1166E">
      <w:pPr>
        <w:autoSpaceDE w:val="0"/>
        <w:autoSpaceDN w:val="0"/>
        <w:ind w:hanging="480"/>
        <w:divId w:val="1931422179"/>
      </w:pPr>
      <w:r>
        <w:t xml:space="preserve">Rasmussen, B., &amp; Muhling, J. R. (2023). Organic carbon generation in 3.5-billion-year-old basalt-hosted seafloor hydrothermal vent systems. </w:t>
      </w:r>
      <w:r>
        <w:rPr>
          <w:i/>
          <w:iCs/>
        </w:rPr>
        <w:t>Science Advances</w:t>
      </w:r>
      <w:r>
        <w:t xml:space="preserve">, </w:t>
      </w:r>
      <w:r>
        <w:rPr>
          <w:i/>
          <w:iCs/>
        </w:rPr>
        <w:t>9</w:t>
      </w:r>
      <w:r>
        <w:t xml:space="preserve">(5). </w:t>
      </w:r>
      <w:hyperlink r:id="rId44" w:history="1">
        <w:r w:rsidRPr="0088096E">
          <w:rPr>
            <w:rStyle w:val="Hyperlink"/>
          </w:rPr>
          <w:t>https://doi.org/10.1126/sciadv.add7925</w:t>
        </w:r>
      </w:hyperlink>
      <w:r>
        <w:t xml:space="preserve"> </w:t>
      </w:r>
    </w:p>
    <w:p w14:paraId="1315B96C" w14:textId="0EA60593" w:rsidR="00A1166E" w:rsidRDefault="00A1166E">
      <w:pPr>
        <w:autoSpaceDE w:val="0"/>
        <w:autoSpaceDN w:val="0"/>
        <w:ind w:hanging="480"/>
        <w:divId w:val="1823616983"/>
      </w:pPr>
      <w:r>
        <w:t xml:space="preserve">Rivera, M. J., &amp; Sumner, D. Y. (2014). Unraveling the three-dimensional morphology of Archean microbialites. </w:t>
      </w:r>
      <w:r>
        <w:rPr>
          <w:i/>
          <w:iCs/>
        </w:rPr>
        <w:t>Journal of Paleontology</w:t>
      </w:r>
      <w:r>
        <w:t xml:space="preserve">, </w:t>
      </w:r>
      <w:r>
        <w:rPr>
          <w:i/>
          <w:iCs/>
        </w:rPr>
        <w:t>88</w:t>
      </w:r>
      <w:r>
        <w:t xml:space="preserve">(4), 719–726. </w:t>
      </w:r>
      <w:hyperlink r:id="rId45" w:history="1">
        <w:r w:rsidRPr="0088096E">
          <w:rPr>
            <w:rStyle w:val="Hyperlink"/>
          </w:rPr>
          <w:t>https://doi.org/10.1666/13-084</w:t>
        </w:r>
      </w:hyperlink>
      <w:r>
        <w:t xml:space="preserve"> </w:t>
      </w:r>
    </w:p>
    <w:p w14:paraId="437721E7" w14:textId="511FDDD2" w:rsidR="00A1166E" w:rsidRDefault="00A1166E">
      <w:pPr>
        <w:autoSpaceDE w:val="0"/>
        <w:autoSpaceDN w:val="0"/>
        <w:ind w:hanging="480"/>
        <w:divId w:val="1390225967"/>
      </w:pPr>
      <w:r>
        <w:t xml:space="preserve">Rosenberg, Y. O., Kutuzov, I., &amp; Amrani, A. (2018). Sulfurization as a preservation mechanism for the δ13C of biomarkers. </w:t>
      </w:r>
      <w:r>
        <w:rPr>
          <w:i/>
          <w:iCs/>
        </w:rPr>
        <w:t>Organic Geochemistry</w:t>
      </w:r>
      <w:r>
        <w:t xml:space="preserve">, </w:t>
      </w:r>
      <w:r>
        <w:rPr>
          <w:i/>
          <w:iCs/>
        </w:rPr>
        <w:t>125</w:t>
      </w:r>
      <w:r>
        <w:t xml:space="preserve">, 66–69. </w:t>
      </w:r>
      <w:hyperlink r:id="rId46" w:history="1">
        <w:r w:rsidRPr="0088096E">
          <w:rPr>
            <w:rStyle w:val="Hyperlink"/>
          </w:rPr>
          <w:t>https://doi.org/10.1016/j.orggeochem.2018.08.010</w:t>
        </w:r>
      </w:hyperlink>
      <w:r>
        <w:t xml:space="preserve"> </w:t>
      </w:r>
    </w:p>
    <w:p w14:paraId="4C5C6133" w14:textId="2EA56B50" w:rsidR="00A1166E" w:rsidRDefault="00A1166E">
      <w:pPr>
        <w:autoSpaceDE w:val="0"/>
        <w:autoSpaceDN w:val="0"/>
        <w:ind w:hanging="480"/>
        <w:divId w:val="1782844371"/>
      </w:pPr>
      <w:r>
        <w:t xml:space="preserve">Schopf, J. W. (1993). Microfossils of the early Archean apex chert: New evidence of the antiquity of life. </w:t>
      </w:r>
      <w:r>
        <w:rPr>
          <w:i/>
          <w:iCs/>
        </w:rPr>
        <w:t>Science</w:t>
      </w:r>
      <w:r>
        <w:t xml:space="preserve">, </w:t>
      </w:r>
      <w:r>
        <w:rPr>
          <w:i/>
          <w:iCs/>
        </w:rPr>
        <w:t>260</w:t>
      </w:r>
      <w:r>
        <w:t xml:space="preserve">(5108), 640–646. </w:t>
      </w:r>
      <w:hyperlink r:id="rId47" w:history="1">
        <w:r w:rsidRPr="0088096E">
          <w:rPr>
            <w:rStyle w:val="Hyperlink"/>
          </w:rPr>
          <w:t>https://doi.org/10.1126/science.260.5108.640</w:t>
        </w:r>
      </w:hyperlink>
      <w:r>
        <w:t xml:space="preserve"> </w:t>
      </w:r>
    </w:p>
    <w:p w14:paraId="0F09C9E8" w14:textId="44E51F4A" w:rsidR="00A1166E" w:rsidRDefault="00A1166E">
      <w:pPr>
        <w:autoSpaceDE w:val="0"/>
        <w:autoSpaceDN w:val="0"/>
        <w:ind w:hanging="480"/>
        <w:divId w:val="452482124"/>
      </w:pPr>
      <w:r>
        <w:t xml:space="preserve">Schopf, J. W. (2006). Fossil evidence of Archaean life. </w:t>
      </w:r>
      <w:r>
        <w:rPr>
          <w:i/>
          <w:iCs/>
        </w:rPr>
        <w:t>Philosophical Transactions of the Royal Society B: Biological Sciences</w:t>
      </w:r>
      <w:r>
        <w:t xml:space="preserve">, </w:t>
      </w:r>
      <w:r>
        <w:rPr>
          <w:i/>
          <w:iCs/>
        </w:rPr>
        <w:t>361</w:t>
      </w:r>
      <w:r>
        <w:t xml:space="preserve">(1470), 869–885. </w:t>
      </w:r>
      <w:hyperlink r:id="rId48" w:history="1">
        <w:r w:rsidRPr="0088096E">
          <w:rPr>
            <w:rStyle w:val="Hyperlink"/>
          </w:rPr>
          <w:t>https://doi.org/10.1098/rstb.2006.1834</w:t>
        </w:r>
      </w:hyperlink>
      <w:r>
        <w:t xml:space="preserve"> </w:t>
      </w:r>
    </w:p>
    <w:p w14:paraId="05937DBC" w14:textId="25A2FD4A" w:rsidR="00A1166E" w:rsidRPr="00A1166E" w:rsidRDefault="00A1166E">
      <w:pPr>
        <w:autoSpaceDE w:val="0"/>
        <w:autoSpaceDN w:val="0"/>
        <w:ind w:hanging="480"/>
        <w:divId w:val="416295493"/>
        <w:rPr>
          <w:lang w:val="es-US"/>
        </w:rPr>
      </w:pPr>
      <w:r>
        <w:t xml:space="preserve">Schouten, S., Sinninghe Damsté, J. S., Kohnen, M. E. L., &amp; De Leeuw, J. W. (1995). The effect of hydrosulphurization on stable carbon isotopic compositions of free and sulphur-bound lipids. </w:t>
      </w:r>
      <w:r w:rsidRPr="00A1166E">
        <w:rPr>
          <w:i/>
          <w:iCs/>
          <w:lang w:val="es-US"/>
        </w:rPr>
        <w:t>Geochimica et Cosmochimica Acta</w:t>
      </w:r>
      <w:r w:rsidRPr="00A1166E">
        <w:rPr>
          <w:lang w:val="es-US"/>
        </w:rPr>
        <w:t xml:space="preserve">, </w:t>
      </w:r>
      <w:r w:rsidRPr="00A1166E">
        <w:rPr>
          <w:i/>
          <w:iCs/>
          <w:lang w:val="es-US"/>
        </w:rPr>
        <w:t>59</w:t>
      </w:r>
      <w:r w:rsidRPr="00A1166E">
        <w:rPr>
          <w:lang w:val="es-US"/>
        </w:rPr>
        <w:t xml:space="preserve">(8), 1605–1609. </w:t>
      </w:r>
      <w:hyperlink r:id="rId49" w:history="1">
        <w:r w:rsidRPr="0088096E">
          <w:rPr>
            <w:rStyle w:val="Hyperlink"/>
            <w:lang w:val="es-US"/>
          </w:rPr>
          <w:t>https://doi.org/10.1016/0016-7037(95)00066-9</w:t>
        </w:r>
      </w:hyperlink>
      <w:r>
        <w:rPr>
          <w:lang w:val="es-US"/>
        </w:rPr>
        <w:t xml:space="preserve"> </w:t>
      </w:r>
    </w:p>
    <w:p w14:paraId="064B4E79" w14:textId="04ECD7BD" w:rsidR="00A1166E" w:rsidRDefault="00A1166E">
      <w:pPr>
        <w:autoSpaceDE w:val="0"/>
        <w:autoSpaceDN w:val="0"/>
        <w:ind w:hanging="480"/>
        <w:divId w:val="1054082068"/>
      </w:pPr>
      <w:r w:rsidRPr="00A1166E">
        <w:rPr>
          <w:lang w:val="es-US"/>
        </w:rPr>
        <w:t xml:space="preserve">Sephton, M. A. (2002). </w:t>
      </w:r>
      <w:r>
        <w:t xml:space="preserve">Organic compounds in carbonaceous meteorites. </w:t>
      </w:r>
      <w:r>
        <w:rPr>
          <w:i/>
          <w:iCs/>
        </w:rPr>
        <w:t>Natural Product Reports</w:t>
      </w:r>
      <w:r>
        <w:t xml:space="preserve">, </w:t>
      </w:r>
      <w:r>
        <w:rPr>
          <w:i/>
          <w:iCs/>
        </w:rPr>
        <w:t>19</w:t>
      </w:r>
      <w:r>
        <w:t xml:space="preserve">(3), 292–311. </w:t>
      </w:r>
      <w:hyperlink r:id="rId50" w:history="1">
        <w:r w:rsidRPr="0088096E">
          <w:rPr>
            <w:rStyle w:val="Hyperlink"/>
          </w:rPr>
          <w:t>https://doi.org/10.1039/b103775g</w:t>
        </w:r>
      </w:hyperlink>
      <w:r>
        <w:t xml:space="preserve"> </w:t>
      </w:r>
    </w:p>
    <w:p w14:paraId="120E1BC7" w14:textId="285A14FF" w:rsidR="00A1166E" w:rsidRPr="00A1166E" w:rsidRDefault="00A1166E">
      <w:pPr>
        <w:autoSpaceDE w:val="0"/>
        <w:autoSpaceDN w:val="0"/>
        <w:ind w:hanging="480"/>
        <w:divId w:val="1797796360"/>
        <w:rPr>
          <w:lang w:val="es-US"/>
        </w:rPr>
      </w:pPr>
      <w:r>
        <w:t xml:space="preserve">Sherwood Lollar, B., Heuer, V. B., McDermott, J., Tille, S., Warr, O., Moran, J. J., Telling, J., &amp; Hinrichs, K. U. (2021). A window into the abiotic carbon cycle – Acetate and formate in fracture waters in 2.7 billion year-old host rocks of the Canadian Shield. </w:t>
      </w:r>
      <w:r w:rsidRPr="00A1166E">
        <w:rPr>
          <w:i/>
          <w:iCs/>
          <w:lang w:val="es-US"/>
        </w:rPr>
        <w:t>Geochimica et Cosmochimica Acta</w:t>
      </w:r>
      <w:r w:rsidRPr="00A1166E">
        <w:rPr>
          <w:lang w:val="es-US"/>
        </w:rPr>
        <w:t xml:space="preserve">, </w:t>
      </w:r>
      <w:r w:rsidRPr="00A1166E">
        <w:rPr>
          <w:i/>
          <w:iCs/>
          <w:lang w:val="es-US"/>
        </w:rPr>
        <w:t>294</w:t>
      </w:r>
      <w:r w:rsidRPr="00A1166E">
        <w:rPr>
          <w:lang w:val="es-US"/>
        </w:rPr>
        <w:t xml:space="preserve">, 295–314. </w:t>
      </w:r>
      <w:hyperlink r:id="rId51" w:history="1">
        <w:r w:rsidRPr="0088096E">
          <w:rPr>
            <w:rStyle w:val="Hyperlink"/>
            <w:lang w:val="es-US"/>
          </w:rPr>
          <w:t>https://doi.org/10.1016/j.gca.2020.11.026</w:t>
        </w:r>
      </w:hyperlink>
      <w:r>
        <w:rPr>
          <w:lang w:val="es-US"/>
        </w:rPr>
        <w:t xml:space="preserve"> </w:t>
      </w:r>
    </w:p>
    <w:p w14:paraId="424C4E06" w14:textId="284DBF8C" w:rsidR="00A1166E" w:rsidRDefault="00A1166E">
      <w:pPr>
        <w:autoSpaceDE w:val="0"/>
        <w:autoSpaceDN w:val="0"/>
        <w:ind w:hanging="480"/>
        <w:divId w:val="1988048027"/>
      </w:pPr>
      <w:r w:rsidRPr="00A1166E">
        <w:rPr>
          <w:lang w:val="es-US"/>
        </w:rPr>
        <w:t xml:space="preserve">Snider, M. J., Reinhardt, L., Wolfenden, R., &amp; Cleland, W. W. (2002). </w:t>
      </w:r>
      <w:r>
        <w:t xml:space="preserve">15N kinetic isotope effects on uncatalyzed and enzymatic deamination of cytidine. </w:t>
      </w:r>
      <w:r>
        <w:rPr>
          <w:i/>
          <w:iCs/>
        </w:rPr>
        <w:t>Biochemistry</w:t>
      </w:r>
      <w:r>
        <w:t xml:space="preserve">, </w:t>
      </w:r>
      <w:r>
        <w:rPr>
          <w:i/>
          <w:iCs/>
        </w:rPr>
        <w:t>41</w:t>
      </w:r>
      <w:r>
        <w:t xml:space="preserve">(1), 415–421. </w:t>
      </w:r>
      <w:hyperlink r:id="rId52" w:history="1">
        <w:r w:rsidRPr="0088096E">
          <w:rPr>
            <w:rStyle w:val="Hyperlink"/>
          </w:rPr>
          <w:t>https://doi.org/10.1021/bi011410i</w:t>
        </w:r>
      </w:hyperlink>
      <w:r>
        <w:t xml:space="preserve"> </w:t>
      </w:r>
    </w:p>
    <w:p w14:paraId="47ADDC12" w14:textId="77777777" w:rsidR="00A1166E" w:rsidRPr="00BB2E6E" w:rsidRDefault="00A1166E" w:rsidP="00A1166E">
      <w:pPr>
        <w:autoSpaceDE w:val="0"/>
        <w:autoSpaceDN w:val="0"/>
        <w:ind w:hanging="480"/>
        <w:divId w:val="1891529584"/>
      </w:pPr>
      <w:r w:rsidRPr="00BB2E6E">
        <w:t xml:space="preserve">Strauss, H., &amp; Moore, T. B. (1992). Abundances and Isotopic Compositions of Carbon and Sulfur Species in Whole Rock and Kerogen Samples. In J. W. K. C. Schopf (Ed.), The Proterozoic Biosphere (pp. 709–798). </w:t>
      </w:r>
      <w:hyperlink r:id="rId53" w:history="1">
        <w:r w:rsidRPr="00BB2E6E">
          <w:rPr>
            <w:rStyle w:val="Hyperlink"/>
          </w:rPr>
          <w:t>https://doi.org/10.1017/cbo9780511601064.019</w:t>
        </w:r>
      </w:hyperlink>
    </w:p>
    <w:p w14:paraId="11925265" w14:textId="378FFEFB" w:rsidR="00A1166E" w:rsidRDefault="00A1166E">
      <w:pPr>
        <w:autoSpaceDE w:val="0"/>
        <w:autoSpaceDN w:val="0"/>
        <w:ind w:hanging="480"/>
        <w:divId w:val="1891529584"/>
      </w:pPr>
      <w:r>
        <w:t xml:space="preserve">Tang, Y., Perry, J. K., Jenden, P. D., &amp; Schoell, M. (2000). Mathematical modeling of stable carbon isotope ratios in natural gases. </w:t>
      </w:r>
      <w:r>
        <w:rPr>
          <w:i/>
          <w:iCs/>
        </w:rPr>
        <w:t>Geochimica et Cosmochimica Acta</w:t>
      </w:r>
      <w:r>
        <w:t xml:space="preserve">, </w:t>
      </w:r>
      <w:r>
        <w:rPr>
          <w:i/>
          <w:iCs/>
        </w:rPr>
        <w:t>64</w:t>
      </w:r>
      <w:r>
        <w:t xml:space="preserve">(15), 2673–2687. </w:t>
      </w:r>
      <w:hyperlink r:id="rId54" w:history="1">
        <w:r w:rsidRPr="0088096E">
          <w:rPr>
            <w:rStyle w:val="Hyperlink"/>
          </w:rPr>
          <w:t>https://doi.org/10.1016/S0016-7037(00)00377-X</w:t>
        </w:r>
      </w:hyperlink>
      <w:r>
        <w:t xml:space="preserve"> </w:t>
      </w:r>
    </w:p>
    <w:p w14:paraId="356F9933" w14:textId="7CE5BBF5" w:rsidR="00A1166E" w:rsidRDefault="00A1166E">
      <w:pPr>
        <w:autoSpaceDE w:val="0"/>
        <w:autoSpaceDN w:val="0"/>
        <w:ind w:hanging="480"/>
        <w:divId w:val="696352541"/>
      </w:pPr>
      <w:r>
        <w:t xml:space="preserve">Ungerer, P., Collell, J., &amp; Yiannourakou, M. (2015). Molecular modeling of the volumetric and thermodynamic properties of kerogen: Influence of organic type and maturity. </w:t>
      </w:r>
      <w:r>
        <w:rPr>
          <w:i/>
          <w:iCs/>
        </w:rPr>
        <w:t>Energy and Fuels</w:t>
      </w:r>
      <w:r>
        <w:t xml:space="preserve">, </w:t>
      </w:r>
      <w:r>
        <w:rPr>
          <w:i/>
          <w:iCs/>
        </w:rPr>
        <w:t>29</w:t>
      </w:r>
      <w:r>
        <w:t xml:space="preserve">(1), 91–105. </w:t>
      </w:r>
      <w:hyperlink r:id="rId55" w:history="1">
        <w:r w:rsidRPr="0088096E">
          <w:rPr>
            <w:rStyle w:val="Hyperlink"/>
          </w:rPr>
          <w:t>https://doi.org/10.1021/ef502154k</w:t>
        </w:r>
      </w:hyperlink>
      <w:r>
        <w:t xml:space="preserve"> </w:t>
      </w:r>
    </w:p>
    <w:p w14:paraId="15550F53" w14:textId="60F6553A" w:rsidR="00A1166E" w:rsidRDefault="00A1166E">
      <w:pPr>
        <w:autoSpaceDE w:val="0"/>
        <w:autoSpaceDN w:val="0"/>
        <w:ind w:hanging="480"/>
        <w:divId w:val="622884261"/>
      </w:pPr>
      <w:r>
        <w:t xml:space="preserve">Venkatachala, B. S., Shukla, M., Sharma, M., Naqvi, S. M., Srinivasan, R., &amp; Udairaj, B. (1990). Archaean microbiota from the Donimalai formation, Dharwar supergroup, India. </w:t>
      </w:r>
      <w:r>
        <w:rPr>
          <w:i/>
          <w:iCs/>
        </w:rPr>
        <w:t>Precambrian Research</w:t>
      </w:r>
      <w:r>
        <w:t xml:space="preserve">, </w:t>
      </w:r>
      <w:r>
        <w:rPr>
          <w:i/>
          <w:iCs/>
        </w:rPr>
        <w:t>47</w:t>
      </w:r>
      <w:r>
        <w:t xml:space="preserve">(1–2), 27–34. </w:t>
      </w:r>
      <w:hyperlink r:id="rId56" w:history="1">
        <w:r w:rsidRPr="0088096E">
          <w:rPr>
            <w:rStyle w:val="Hyperlink"/>
          </w:rPr>
          <w:t>https://doi.org/10.1016/0301-9268(90)90028-O</w:t>
        </w:r>
      </w:hyperlink>
      <w:r>
        <w:t xml:space="preserve"> </w:t>
      </w:r>
    </w:p>
    <w:p w14:paraId="7B3995CD" w14:textId="3E864F14" w:rsidR="00A1166E" w:rsidRDefault="00A1166E">
      <w:pPr>
        <w:autoSpaceDE w:val="0"/>
        <w:autoSpaceDN w:val="0"/>
        <w:ind w:hanging="480"/>
        <w:divId w:val="1754741541"/>
      </w:pPr>
      <w:r>
        <w:t xml:space="preserve">Waldbauer, J. R., Sherman, L. S., Sumner, D. Y., &amp; Summons, R. E. (2009). Late Archean molecular fossils from the Transvaal Supergroup record the antiquity of microbial diversity </w:t>
      </w:r>
      <w:r>
        <w:lastRenderedPageBreak/>
        <w:t xml:space="preserve">and aerobiosis. </w:t>
      </w:r>
      <w:r>
        <w:rPr>
          <w:i/>
          <w:iCs/>
        </w:rPr>
        <w:t>Precambrian Research</w:t>
      </w:r>
      <w:r>
        <w:t xml:space="preserve">, </w:t>
      </w:r>
      <w:r>
        <w:rPr>
          <w:i/>
          <w:iCs/>
        </w:rPr>
        <w:t>169</w:t>
      </w:r>
      <w:r>
        <w:t xml:space="preserve">(1–4), 28–47. </w:t>
      </w:r>
      <w:hyperlink r:id="rId57" w:history="1">
        <w:r w:rsidRPr="0088096E">
          <w:rPr>
            <w:rStyle w:val="Hyperlink"/>
          </w:rPr>
          <w:t>https://doi.org/10.1016/j.precamres.2008.10.011</w:t>
        </w:r>
      </w:hyperlink>
      <w:r>
        <w:t xml:space="preserve"> </w:t>
      </w:r>
    </w:p>
    <w:p w14:paraId="6B34D195" w14:textId="60B20D40" w:rsidR="00A1166E" w:rsidRDefault="00A1166E">
      <w:pPr>
        <w:autoSpaceDE w:val="0"/>
        <w:autoSpaceDN w:val="0"/>
        <w:ind w:hanging="480"/>
        <w:divId w:val="224729681"/>
      </w:pPr>
      <w:r>
        <w:t xml:space="preserve">Wiemann, J., Crawford, J. M., &amp; Briggs, D. E. G. (2020). Phylogenetic and physiological signals in metazoan fossil biomolecules. </w:t>
      </w:r>
      <w:r>
        <w:rPr>
          <w:i/>
          <w:iCs/>
        </w:rPr>
        <w:t>Science Advances</w:t>
      </w:r>
      <w:r>
        <w:t xml:space="preserve">, </w:t>
      </w:r>
      <w:r>
        <w:rPr>
          <w:i/>
          <w:iCs/>
        </w:rPr>
        <w:t>6</w:t>
      </w:r>
      <w:r>
        <w:t xml:space="preserve">(28), 1–11. </w:t>
      </w:r>
      <w:hyperlink r:id="rId58" w:history="1">
        <w:r w:rsidRPr="0088096E">
          <w:rPr>
            <w:rStyle w:val="Hyperlink"/>
          </w:rPr>
          <w:t>https://doi.org/10.1126/sciadv.aba6883</w:t>
        </w:r>
      </w:hyperlink>
      <w:r>
        <w:t xml:space="preserve"> </w:t>
      </w:r>
    </w:p>
    <w:p w14:paraId="6459218F" w14:textId="6D2C7659" w:rsidR="00A1166E" w:rsidRDefault="00A1166E">
      <w:pPr>
        <w:autoSpaceDE w:val="0"/>
        <w:autoSpaceDN w:val="0"/>
        <w:ind w:hanging="480"/>
        <w:divId w:val="733241605"/>
      </w:pPr>
      <w:r>
        <w:t xml:space="preserve">Wright, D. T., &amp; Altermann, W. (2000). Microfacies development in Late Archaean stromatolites and oolites of the Ghaap Group of South Africa. </w:t>
      </w:r>
      <w:r>
        <w:rPr>
          <w:i/>
          <w:iCs/>
        </w:rPr>
        <w:t>Geological Society, London, Special Publications</w:t>
      </w:r>
      <w:r>
        <w:t xml:space="preserve">, </w:t>
      </w:r>
      <w:r>
        <w:rPr>
          <w:i/>
          <w:iCs/>
        </w:rPr>
        <w:t>178</w:t>
      </w:r>
      <w:r>
        <w:t xml:space="preserve">(1), 51–70. </w:t>
      </w:r>
      <w:hyperlink r:id="rId59" w:history="1">
        <w:r w:rsidRPr="0088096E">
          <w:rPr>
            <w:rStyle w:val="Hyperlink"/>
          </w:rPr>
          <w:t>https://doi.org/10.1144/GSL.SP.2000.178.01.05</w:t>
        </w:r>
      </w:hyperlink>
      <w:r>
        <w:t xml:space="preserve"> </w:t>
      </w:r>
    </w:p>
    <w:p w14:paraId="4A696276" w14:textId="46B2A32C" w:rsidR="00A1166E" w:rsidRDefault="00A1166E">
      <w:pPr>
        <w:autoSpaceDE w:val="0"/>
        <w:autoSpaceDN w:val="0"/>
        <w:ind w:hanging="480"/>
        <w:divId w:val="627900890"/>
      </w:pPr>
      <w:r>
        <w:t xml:space="preserve">Wu, Z., Rodgers, R. P., &amp; Marshall, A. G. (2004). Two- and Three-Dimensional van Krevelen Diagrams: A Graphical Analysis Complementary to the Kendrick Mass Plot for Sorting Elemental Compositions of Complex Organic Mixtures Based on Ultrahigh-Resolution Broadband Fourier Transform Ion Cyclotron Resonance Mass Measurements. </w:t>
      </w:r>
      <w:r>
        <w:rPr>
          <w:i/>
          <w:iCs/>
        </w:rPr>
        <w:t>Analytical Chemistry</w:t>
      </w:r>
      <w:r>
        <w:t xml:space="preserve">, </w:t>
      </w:r>
      <w:r>
        <w:rPr>
          <w:i/>
          <w:iCs/>
        </w:rPr>
        <w:t>76</w:t>
      </w:r>
      <w:r>
        <w:t xml:space="preserve">(9), 2511–2516. </w:t>
      </w:r>
      <w:hyperlink r:id="rId60" w:history="1">
        <w:r w:rsidRPr="0088096E">
          <w:rPr>
            <w:rStyle w:val="Hyperlink"/>
          </w:rPr>
          <w:t>https://doi.org/10.1021/ac0355449</w:t>
        </w:r>
      </w:hyperlink>
      <w:r>
        <w:t xml:space="preserve"> </w:t>
      </w:r>
    </w:p>
    <w:p w14:paraId="47F317D7" w14:textId="1AB174B3" w:rsidR="00A1166E" w:rsidRPr="00A1166E" w:rsidRDefault="00A1166E">
      <w:pPr>
        <w:autoSpaceDE w:val="0"/>
        <w:autoSpaceDN w:val="0"/>
        <w:ind w:hanging="480"/>
        <w:divId w:val="339893550"/>
      </w:pPr>
      <w:r>
        <w:t xml:space="preserve">Xie, H., Dong, G., Formolo, M., Lawson, M., Liu, J., Cong, F., Mangenot, X., Shuai, Y., Ponton, C., &amp; Eiler, J. (2021). The evolution of intra- and inter-molecular isotope equilibria in natural gases with thermal maturation. </w:t>
      </w:r>
      <w:r w:rsidRPr="00A1166E">
        <w:rPr>
          <w:i/>
          <w:iCs/>
          <w:lang w:val="es-US"/>
        </w:rPr>
        <w:t>Geochimica et Cosmochimica Acta</w:t>
      </w:r>
      <w:r w:rsidRPr="00A1166E">
        <w:rPr>
          <w:lang w:val="es-US"/>
        </w:rPr>
        <w:t xml:space="preserve">, </w:t>
      </w:r>
      <w:r w:rsidRPr="00A1166E">
        <w:rPr>
          <w:i/>
          <w:iCs/>
          <w:lang w:val="es-US"/>
        </w:rPr>
        <w:t>307</w:t>
      </w:r>
      <w:r w:rsidRPr="00A1166E">
        <w:rPr>
          <w:lang w:val="es-US"/>
        </w:rPr>
        <w:t xml:space="preserve">, 22–41. </w:t>
      </w:r>
      <w:hyperlink r:id="rId61" w:history="1">
        <w:r w:rsidRPr="00A1166E">
          <w:rPr>
            <w:rStyle w:val="Hyperlink"/>
          </w:rPr>
          <w:t>https://doi.org/10.1016/j.gca.2021.05.012</w:t>
        </w:r>
      </w:hyperlink>
      <w:r w:rsidRPr="00A1166E">
        <w:t xml:space="preserve"> </w:t>
      </w:r>
    </w:p>
    <w:p w14:paraId="794797A1" w14:textId="77777777" w:rsidR="00A1166E" w:rsidRPr="00BB2E6E" w:rsidRDefault="00A1166E" w:rsidP="00A1166E">
      <w:pPr>
        <w:autoSpaceDE w:val="0"/>
        <w:autoSpaceDN w:val="0"/>
        <w:ind w:hanging="480"/>
        <w:divId w:val="175508938"/>
      </w:pPr>
      <w:r w:rsidRPr="00BB2E6E">
        <w:t xml:space="preserve">Yu, P. H., Barclay, S., Davis, B., &amp; Boulton, A. A. (1981). Deuterium isotope effects on the enzymatic oxidative deamination of trace amines. Biochemical Pharmacology, 30(22), 3089–3094. </w:t>
      </w:r>
      <w:hyperlink r:id="rId62" w:history="1">
        <w:r w:rsidRPr="00BB2E6E">
          <w:rPr>
            <w:rStyle w:val="Hyperlink"/>
          </w:rPr>
          <w:t>https://doi.org/10.1016/0006-2952(81)90497-4</w:t>
        </w:r>
      </w:hyperlink>
    </w:p>
    <w:p w14:paraId="4C8373D7" w14:textId="54B2CD85" w:rsidR="00A1166E" w:rsidRDefault="00A1166E">
      <w:pPr>
        <w:autoSpaceDE w:val="0"/>
        <w:autoSpaceDN w:val="0"/>
        <w:ind w:hanging="480"/>
        <w:divId w:val="175508938"/>
      </w:pPr>
      <w:r>
        <w:t xml:space="preserve">Zeichner, S. S. (2023). </w:t>
      </w:r>
      <w:r>
        <w:rPr>
          <w:i/>
          <w:iCs/>
        </w:rPr>
        <w:t>szeichner/ArcheanKerogen</w:t>
      </w:r>
      <w:r>
        <w:t xml:space="preserve">. </w:t>
      </w:r>
      <w:hyperlink r:id="rId63" w:history="1">
        <w:r w:rsidRPr="0088096E">
          <w:rPr>
            <w:rStyle w:val="Hyperlink"/>
          </w:rPr>
          <w:t>https://doi.org/10.5281/zenodo.8280728</w:t>
        </w:r>
      </w:hyperlink>
      <w:r>
        <w:t xml:space="preserve"> </w:t>
      </w:r>
    </w:p>
    <w:p w14:paraId="69FFE3BB" w14:textId="6245A0B0" w:rsidR="00A1166E" w:rsidRPr="00A1166E" w:rsidRDefault="00A1166E">
      <w:pPr>
        <w:autoSpaceDE w:val="0"/>
        <w:autoSpaceDN w:val="0"/>
        <w:ind w:hanging="480"/>
        <w:divId w:val="329870868"/>
        <w:rPr>
          <w:lang w:val="es-US"/>
        </w:rPr>
      </w:pPr>
      <w:r>
        <w:t xml:space="preserve">Zeichner, S. S., Chimiak, L., Elsila, J. E., Sessions, A. L., Dworkin, J. P., Aponte, J. C., &amp; Eiler, J. M. (2023). Position-specific carbon isotopes of Murchison amino acids elucidate extraterrestrial abiotic organic synthesis networks. </w:t>
      </w:r>
      <w:r w:rsidRPr="00A1166E">
        <w:rPr>
          <w:i/>
          <w:iCs/>
          <w:lang w:val="es-US"/>
        </w:rPr>
        <w:t>Geochimica et Cosmochimica Acta</w:t>
      </w:r>
      <w:r w:rsidRPr="00A1166E">
        <w:rPr>
          <w:lang w:val="es-US"/>
        </w:rPr>
        <w:t xml:space="preserve">. </w:t>
      </w:r>
      <w:hyperlink r:id="rId64" w:history="1">
        <w:r w:rsidRPr="0088096E">
          <w:rPr>
            <w:rStyle w:val="Hyperlink"/>
            <w:lang w:val="es-US"/>
          </w:rPr>
          <w:t>https://doi.org/10.1016/j.gca.2023.06.010</w:t>
        </w:r>
      </w:hyperlink>
      <w:r>
        <w:rPr>
          <w:lang w:val="es-US"/>
        </w:rPr>
        <w:t xml:space="preserve"> </w:t>
      </w:r>
    </w:p>
    <w:p w14:paraId="18D07AF7" w14:textId="1E88B13A" w:rsidR="00A1166E" w:rsidRDefault="00A1166E">
      <w:pPr>
        <w:autoSpaceDE w:val="0"/>
        <w:autoSpaceDN w:val="0"/>
        <w:ind w:hanging="480"/>
        <w:divId w:val="611984786"/>
      </w:pPr>
      <w:r w:rsidRPr="00A1166E">
        <w:rPr>
          <w:lang w:val="es-US"/>
        </w:rPr>
        <w:t xml:space="preserve">Zeichner, S. S., Nghiem, J., Lamb, M. P., Takashima, N., de Leeuw, J., Ganti, V., &amp; Fischer, W. W. (2021). </w:t>
      </w:r>
      <w:r>
        <w:t xml:space="preserve">Early plant organics increased global terrestrial mud deposition through enhanced flocculation. </w:t>
      </w:r>
      <w:r>
        <w:rPr>
          <w:i/>
          <w:iCs/>
        </w:rPr>
        <w:t>Science</w:t>
      </w:r>
      <w:r>
        <w:t xml:space="preserve">, </w:t>
      </w:r>
      <w:r>
        <w:rPr>
          <w:i/>
          <w:iCs/>
        </w:rPr>
        <w:t>371</w:t>
      </w:r>
      <w:r>
        <w:t xml:space="preserve">(6528), 526–529. </w:t>
      </w:r>
      <w:hyperlink r:id="rId65" w:history="1">
        <w:r w:rsidRPr="0088096E">
          <w:rPr>
            <w:rStyle w:val="Hyperlink"/>
          </w:rPr>
          <w:t>https://doi.org/10.1126/science.abd0379</w:t>
        </w:r>
      </w:hyperlink>
      <w:r>
        <w:t xml:space="preserve"> </w:t>
      </w:r>
    </w:p>
    <w:p w14:paraId="7A2C5D20" w14:textId="466D7902" w:rsidR="00AA173A" w:rsidRPr="00AA173A" w:rsidRDefault="00A1166E" w:rsidP="000A3D7D">
      <w:pPr>
        <w:tabs>
          <w:tab w:val="left" w:pos="360"/>
        </w:tabs>
        <w:spacing w:line="360" w:lineRule="auto"/>
        <w:ind w:firstLine="720"/>
        <w:rPr>
          <w:b/>
          <w:bCs/>
        </w:rPr>
      </w:pPr>
      <w:r>
        <w:t> </w:t>
      </w:r>
    </w:p>
    <w:p w14:paraId="27D2997E" w14:textId="77777777" w:rsidR="000A3D7D" w:rsidRPr="00E97065" w:rsidRDefault="000A3D7D" w:rsidP="000A3D7D">
      <w:pPr>
        <w:spacing w:line="360" w:lineRule="auto"/>
        <w:rPr>
          <w:i/>
          <w:iCs/>
          <w:color w:val="000000"/>
        </w:rPr>
      </w:pPr>
    </w:p>
    <w:p w14:paraId="55574167" w14:textId="77777777" w:rsidR="000A3D7D" w:rsidRPr="00D61AEB" w:rsidRDefault="000A3D7D" w:rsidP="000A3D7D">
      <w:pPr>
        <w:spacing w:line="360" w:lineRule="auto"/>
        <w:rPr>
          <w:b/>
          <w:bCs/>
        </w:rPr>
      </w:pPr>
      <w:r w:rsidRPr="00D61AEB">
        <w:rPr>
          <w:b/>
          <w:bCs/>
        </w:rPr>
        <w:br w:type="page"/>
      </w:r>
    </w:p>
    <w:p w14:paraId="0F74E2F7" w14:textId="77777777" w:rsidR="000A3D7D" w:rsidRPr="008B0242" w:rsidRDefault="000A3D7D" w:rsidP="000A3D7D">
      <w:pPr>
        <w:tabs>
          <w:tab w:val="left" w:pos="360"/>
        </w:tabs>
        <w:spacing w:line="360" w:lineRule="auto"/>
      </w:pPr>
      <w:r>
        <w:rPr>
          <w:b/>
          <w:bCs/>
        </w:rPr>
        <w:lastRenderedPageBreak/>
        <w:t>Table S1. References of studies examining sedimentology and fossiliferous textures within Archean units.</w:t>
      </w:r>
      <w:r>
        <w:t xml:space="preserve"> Fm = formation.</w:t>
      </w:r>
    </w:p>
    <w:tbl>
      <w:tblPr>
        <w:tblStyle w:val="TableGrid"/>
        <w:tblW w:w="8800" w:type="dxa"/>
        <w:tblLook w:val="04A0" w:firstRow="1" w:lastRow="0" w:firstColumn="1" w:lastColumn="0" w:noHBand="0" w:noVBand="1"/>
      </w:tblPr>
      <w:tblGrid>
        <w:gridCol w:w="2695"/>
        <w:gridCol w:w="6105"/>
      </w:tblGrid>
      <w:tr w:rsidR="000A3D7D" w:rsidRPr="008337FF" w14:paraId="46A181F8" w14:textId="77777777" w:rsidTr="008337FF">
        <w:trPr>
          <w:trHeight w:val="325"/>
        </w:trPr>
        <w:tc>
          <w:tcPr>
            <w:tcW w:w="2695" w:type="dxa"/>
          </w:tcPr>
          <w:p w14:paraId="1233C958" w14:textId="77777777" w:rsidR="000A3D7D" w:rsidRPr="008337FF" w:rsidRDefault="000A3D7D" w:rsidP="001A549C">
            <w:pPr>
              <w:tabs>
                <w:tab w:val="left" w:pos="360"/>
              </w:tabs>
              <w:spacing w:line="360" w:lineRule="auto"/>
              <w:jc w:val="center"/>
              <w:rPr>
                <w:rFonts w:ascii="Helvetica" w:hAnsi="Helvetica"/>
                <w:b/>
                <w:bCs/>
                <w:sz w:val="19"/>
                <w:szCs w:val="19"/>
              </w:rPr>
            </w:pPr>
            <w:r w:rsidRPr="008337FF">
              <w:rPr>
                <w:rFonts w:ascii="Helvetica" w:hAnsi="Helvetica"/>
                <w:b/>
                <w:bCs/>
                <w:sz w:val="19"/>
                <w:szCs w:val="19"/>
              </w:rPr>
              <w:t>Group or Formation</w:t>
            </w:r>
          </w:p>
        </w:tc>
        <w:tc>
          <w:tcPr>
            <w:tcW w:w="6105" w:type="dxa"/>
          </w:tcPr>
          <w:p w14:paraId="67BFDD81" w14:textId="77777777" w:rsidR="000A3D7D" w:rsidRPr="008337FF" w:rsidRDefault="000A3D7D" w:rsidP="001A549C">
            <w:pPr>
              <w:tabs>
                <w:tab w:val="left" w:pos="360"/>
              </w:tabs>
              <w:spacing w:line="360" w:lineRule="auto"/>
              <w:jc w:val="center"/>
              <w:rPr>
                <w:rFonts w:ascii="Helvetica" w:hAnsi="Helvetica"/>
                <w:b/>
                <w:bCs/>
                <w:sz w:val="19"/>
                <w:szCs w:val="19"/>
              </w:rPr>
            </w:pPr>
            <w:r w:rsidRPr="008337FF">
              <w:rPr>
                <w:rFonts w:ascii="Helvetica" w:hAnsi="Helvetica"/>
                <w:b/>
                <w:bCs/>
                <w:sz w:val="19"/>
                <w:szCs w:val="19"/>
              </w:rPr>
              <w:t>References</w:t>
            </w:r>
          </w:p>
        </w:tc>
      </w:tr>
      <w:tr w:rsidR="000A3D7D" w:rsidRPr="008337FF" w14:paraId="3A0C1DE5" w14:textId="77777777" w:rsidTr="008337FF">
        <w:trPr>
          <w:trHeight w:val="325"/>
        </w:trPr>
        <w:tc>
          <w:tcPr>
            <w:tcW w:w="2695" w:type="dxa"/>
          </w:tcPr>
          <w:p w14:paraId="3D03D458"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Towers Formation</w:t>
            </w:r>
          </w:p>
        </w:tc>
        <w:tc>
          <w:tcPr>
            <w:tcW w:w="6105" w:type="dxa"/>
          </w:tcPr>
          <w:p w14:paraId="56F61839" w14:textId="78E892FC"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Derenne et al., 2008; Schopf &amp; Packer, 1987</w:t>
            </w:r>
          </w:p>
        </w:tc>
      </w:tr>
      <w:tr w:rsidR="000A3D7D" w:rsidRPr="00AA173A" w14:paraId="4178CE0F" w14:textId="77777777" w:rsidTr="008337FF">
        <w:trPr>
          <w:trHeight w:val="325"/>
        </w:trPr>
        <w:tc>
          <w:tcPr>
            <w:tcW w:w="2695" w:type="dxa"/>
          </w:tcPr>
          <w:p w14:paraId="7DE3B633"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Dresser Formation</w:t>
            </w:r>
          </w:p>
        </w:tc>
        <w:tc>
          <w:tcPr>
            <w:tcW w:w="6105" w:type="dxa"/>
          </w:tcPr>
          <w:p w14:paraId="23D1C4D4" w14:textId="12423AEB" w:rsidR="000A3D7D" w:rsidRPr="008337FF" w:rsidRDefault="000A3D7D" w:rsidP="001A549C">
            <w:pPr>
              <w:tabs>
                <w:tab w:val="left" w:pos="360"/>
              </w:tabs>
              <w:spacing w:line="360" w:lineRule="auto"/>
              <w:rPr>
                <w:rFonts w:ascii="Helvetica" w:hAnsi="Helvetica"/>
                <w:color w:val="000000"/>
                <w:sz w:val="19"/>
                <w:szCs w:val="19"/>
                <w:lang w:val="es-US"/>
              </w:rPr>
            </w:pPr>
            <w:r w:rsidRPr="008337FF">
              <w:rPr>
                <w:rFonts w:ascii="Helvetica" w:hAnsi="Helvetica"/>
                <w:color w:val="000000"/>
                <w:sz w:val="19"/>
                <w:szCs w:val="19"/>
                <w:lang w:val="es-US"/>
              </w:rPr>
              <w:t>Derenne et al., 2008; Morag et al., 2016</w:t>
            </w:r>
          </w:p>
        </w:tc>
      </w:tr>
      <w:tr w:rsidR="000A3D7D" w:rsidRPr="008337FF" w14:paraId="3DB164E7" w14:textId="77777777" w:rsidTr="008337FF">
        <w:trPr>
          <w:trHeight w:val="325"/>
        </w:trPr>
        <w:tc>
          <w:tcPr>
            <w:tcW w:w="2695" w:type="dxa"/>
          </w:tcPr>
          <w:p w14:paraId="5285F582"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Apex Chert</w:t>
            </w:r>
          </w:p>
        </w:tc>
        <w:tc>
          <w:tcPr>
            <w:tcW w:w="6105" w:type="dxa"/>
          </w:tcPr>
          <w:p w14:paraId="782850D1" w14:textId="1B75E7BC" w:rsidR="000A3D7D" w:rsidRPr="008337FF" w:rsidRDefault="000A3D7D" w:rsidP="001A549C">
            <w:pPr>
              <w:tabs>
                <w:tab w:val="left" w:pos="360"/>
              </w:tabs>
              <w:spacing w:line="360" w:lineRule="auto"/>
              <w:rPr>
                <w:rFonts w:ascii="Helvetica" w:hAnsi="Helvetica"/>
                <w:color w:val="000000"/>
                <w:sz w:val="19"/>
                <w:szCs w:val="19"/>
                <w:lang w:val="es-US"/>
              </w:rPr>
            </w:pPr>
            <w:r w:rsidRPr="008337FF">
              <w:rPr>
                <w:rFonts w:ascii="Helvetica" w:hAnsi="Helvetica"/>
                <w:sz w:val="19"/>
                <w:szCs w:val="19"/>
              </w:rPr>
              <w:t>Schopf &amp; Packer, 1987</w:t>
            </w:r>
          </w:p>
        </w:tc>
      </w:tr>
      <w:tr w:rsidR="000A3D7D" w:rsidRPr="008337FF" w14:paraId="068885C0" w14:textId="77777777" w:rsidTr="008337FF">
        <w:trPr>
          <w:trHeight w:val="325"/>
        </w:trPr>
        <w:tc>
          <w:tcPr>
            <w:tcW w:w="2695" w:type="dxa"/>
          </w:tcPr>
          <w:p w14:paraId="5978B8E0"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Panorama Group</w:t>
            </w:r>
          </w:p>
        </w:tc>
        <w:tc>
          <w:tcPr>
            <w:tcW w:w="6105" w:type="dxa"/>
          </w:tcPr>
          <w:p w14:paraId="075943BE" w14:textId="35F57F89" w:rsidR="000A3D7D" w:rsidRPr="008337FF" w:rsidRDefault="000A3D7D" w:rsidP="001A549C">
            <w:pPr>
              <w:tabs>
                <w:tab w:val="left" w:pos="360"/>
              </w:tabs>
              <w:spacing w:line="360" w:lineRule="auto"/>
              <w:rPr>
                <w:rFonts w:ascii="Helvetica" w:hAnsi="Helvetica"/>
                <w:color w:val="000000"/>
                <w:sz w:val="19"/>
                <w:szCs w:val="19"/>
                <w:lang w:val="es-US"/>
              </w:rPr>
            </w:pPr>
            <w:r w:rsidRPr="008337FF">
              <w:rPr>
                <w:rFonts w:ascii="Helvetica" w:hAnsi="Helvetica"/>
                <w:color w:val="000000"/>
                <w:sz w:val="19"/>
                <w:szCs w:val="19"/>
                <w:lang w:val="es-US"/>
              </w:rPr>
              <w:t>H. J. Hofmann et al., 1999</w:t>
            </w:r>
          </w:p>
        </w:tc>
      </w:tr>
      <w:tr w:rsidR="000A3D7D" w:rsidRPr="008337FF" w14:paraId="6305332E" w14:textId="77777777" w:rsidTr="008337FF">
        <w:trPr>
          <w:trHeight w:val="325"/>
        </w:trPr>
        <w:tc>
          <w:tcPr>
            <w:tcW w:w="2695" w:type="dxa"/>
          </w:tcPr>
          <w:p w14:paraId="3E7FD34B"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Strelley Pool Formation</w:t>
            </w:r>
          </w:p>
        </w:tc>
        <w:tc>
          <w:tcPr>
            <w:tcW w:w="6105" w:type="dxa"/>
          </w:tcPr>
          <w:p w14:paraId="48D9B518" w14:textId="0050CC4C" w:rsidR="000A3D7D" w:rsidRPr="008337FF" w:rsidRDefault="000A3D7D" w:rsidP="001A549C">
            <w:pPr>
              <w:tabs>
                <w:tab w:val="left" w:pos="360"/>
              </w:tabs>
              <w:spacing w:line="360" w:lineRule="auto"/>
              <w:rPr>
                <w:rFonts w:ascii="Helvetica" w:hAnsi="Helvetica"/>
                <w:color w:val="000000"/>
                <w:sz w:val="19"/>
                <w:szCs w:val="19"/>
              </w:rPr>
            </w:pPr>
            <w:r w:rsidRPr="008337FF">
              <w:rPr>
                <w:rFonts w:ascii="Helvetica" w:hAnsi="Helvetica"/>
                <w:color w:val="000000"/>
                <w:sz w:val="19"/>
                <w:szCs w:val="19"/>
              </w:rPr>
              <w:t>Alleon et al., 2018; Allwood et al., 2009, 2010; Allwood, Walter, &amp; Marshall, 2006; Allwood, Walter, Kamber, et al., 2006; Duda et al., 2016; Flannery et al., 2018; H. J. Hofmann et al., 1999; Lepot et al., 2013; Lowe, 1983, 1994; Marshall et al., 2007; Sugitani et al., 2010, 2013, 2015; Wacey, 2010; Wacey et al., 2006, 2018; Walter et al., 1980</w:t>
            </w:r>
          </w:p>
        </w:tc>
      </w:tr>
      <w:tr w:rsidR="000A3D7D" w:rsidRPr="008337FF" w14:paraId="77EE6460" w14:textId="77777777" w:rsidTr="008337FF">
        <w:trPr>
          <w:trHeight w:val="325"/>
        </w:trPr>
        <w:tc>
          <w:tcPr>
            <w:tcW w:w="2695" w:type="dxa"/>
          </w:tcPr>
          <w:p w14:paraId="59896744"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Onverwacht And Kromberg Fms</w:t>
            </w:r>
          </w:p>
        </w:tc>
        <w:tc>
          <w:tcPr>
            <w:tcW w:w="6105" w:type="dxa"/>
          </w:tcPr>
          <w:p w14:paraId="074B89B4" w14:textId="20A58066" w:rsidR="000A3D7D" w:rsidRPr="008337FF" w:rsidRDefault="000A3D7D" w:rsidP="001A549C">
            <w:pPr>
              <w:spacing w:line="360" w:lineRule="auto"/>
              <w:rPr>
                <w:rFonts w:ascii="Helvetica" w:hAnsi="Helvetica"/>
                <w:color w:val="000000"/>
                <w:sz w:val="19"/>
                <w:szCs w:val="19"/>
              </w:rPr>
            </w:pPr>
            <w:r w:rsidRPr="008337FF">
              <w:rPr>
                <w:rFonts w:ascii="Helvetica" w:hAnsi="Helvetica"/>
                <w:color w:val="000000"/>
                <w:sz w:val="19"/>
                <w:szCs w:val="19"/>
              </w:rPr>
              <w:t>A. Hofmann &amp; Bolhar, 2007; Kremer &amp; Kaźmierczak, 2017; Muir &amp; Hall, 1974; Tice &amp; Lowe, 2004; M. M. Walsh, 2004; M. M. Walsh &amp; Lowe, 1985; M. W. Walsh, 1992; Westall et al., 2001</w:t>
            </w:r>
          </w:p>
        </w:tc>
      </w:tr>
      <w:tr w:rsidR="000A3D7D" w:rsidRPr="008337FF" w14:paraId="671C8070" w14:textId="77777777" w:rsidTr="008337FF">
        <w:trPr>
          <w:trHeight w:val="325"/>
        </w:trPr>
        <w:tc>
          <w:tcPr>
            <w:tcW w:w="2695" w:type="dxa"/>
          </w:tcPr>
          <w:p w14:paraId="0F8DBA9A"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Fig Tree Group</w:t>
            </w:r>
          </w:p>
        </w:tc>
        <w:tc>
          <w:tcPr>
            <w:tcW w:w="6105" w:type="dxa"/>
          </w:tcPr>
          <w:p w14:paraId="4B3C65DC" w14:textId="695E47DF" w:rsidR="000A3D7D" w:rsidRPr="008337FF" w:rsidRDefault="000A3D7D" w:rsidP="001A549C">
            <w:pPr>
              <w:tabs>
                <w:tab w:val="left" w:pos="360"/>
              </w:tabs>
              <w:spacing w:line="360" w:lineRule="auto"/>
              <w:rPr>
                <w:rFonts w:ascii="Helvetica" w:hAnsi="Helvetica"/>
                <w:color w:val="000000"/>
                <w:sz w:val="19"/>
                <w:szCs w:val="19"/>
              </w:rPr>
            </w:pPr>
            <w:r w:rsidRPr="008337FF">
              <w:rPr>
                <w:rFonts w:ascii="Helvetica" w:hAnsi="Helvetica"/>
                <w:color w:val="000000"/>
                <w:sz w:val="19"/>
                <w:szCs w:val="19"/>
              </w:rPr>
              <w:t>Byerly et al., 1996; A. Hofmann &amp; Bolhar, 2007</w:t>
            </w:r>
          </w:p>
        </w:tc>
      </w:tr>
      <w:tr w:rsidR="000A3D7D" w:rsidRPr="008337FF" w14:paraId="245F6B20" w14:textId="77777777" w:rsidTr="008337FF">
        <w:trPr>
          <w:trHeight w:val="325"/>
        </w:trPr>
        <w:tc>
          <w:tcPr>
            <w:tcW w:w="2695" w:type="dxa"/>
          </w:tcPr>
          <w:p w14:paraId="4B782885"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Donimalai Fm</w:t>
            </w:r>
          </w:p>
        </w:tc>
        <w:tc>
          <w:tcPr>
            <w:tcW w:w="6105" w:type="dxa"/>
          </w:tcPr>
          <w:p w14:paraId="5BB75C5E" w14:textId="36F57B5E" w:rsidR="000A3D7D" w:rsidRPr="008337FF" w:rsidRDefault="000A3D7D" w:rsidP="001A549C">
            <w:pPr>
              <w:tabs>
                <w:tab w:val="left" w:pos="360"/>
              </w:tabs>
              <w:spacing w:line="360" w:lineRule="auto"/>
              <w:rPr>
                <w:rFonts w:ascii="Helvetica" w:hAnsi="Helvetica"/>
                <w:color w:val="000000"/>
                <w:sz w:val="19"/>
                <w:szCs w:val="19"/>
              </w:rPr>
            </w:pPr>
            <w:r w:rsidRPr="008337FF">
              <w:rPr>
                <w:rFonts w:ascii="Helvetica" w:hAnsi="Helvetica"/>
                <w:color w:val="000000"/>
                <w:sz w:val="19"/>
                <w:szCs w:val="19"/>
              </w:rPr>
              <w:t>Venkatachala et al., 1990</w:t>
            </w:r>
          </w:p>
        </w:tc>
      </w:tr>
      <w:tr w:rsidR="000A3D7D" w:rsidRPr="008337FF" w14:paraId="53A5F893" w14:textId="77777777" w:rsidTr="008337FF">
        <w:trPr>
          <w:trHeight w:val="325"/>
        </w:trPr>
        <w:tc>
          <w:tcPr>
            <w:tcW w:w="2695" w:type="dxa"/>
          </w:tcPr>
          <w:p w14:paraId="7B9D7074"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Tumbiana Fm</w:t>
            </w:r>
          </w:p>
        </w:tc>
        <w:tc>
          <w:tcPr>
            <w:tcW w:w="6105" w:type="dxa"/>
          </w:tcPr>
          <w:p w14:paraId="61F01D6E" w14:textId="09AE448E" w:rsidR="000A3D7D" w:rsidRPr="008337FF" w:rsidRDefault="000A3D7D" w:rsidP="001A549C">
            <w:pPr>
              <w:tabs>
                <w:tab w:val="left" w:pos="360"/>
              </w:tabs>
              <w:spacing w:line="360" w:lineRule="auto"/>
              <w:rPr>
                <w:rFonts w:ascii="Helvetica" w:hAnsi="Helvetica"/>
                <w:color w:val="000000"/>
                <w:sz w:val="19"/>
                <w:szCs w:val="19"/>
              </w:rPr>
            </w:pPr>
            <w:r w:rsidRPr="008337FF">
              <w:rPr>
                <w:rFonts w:ascii="Helvetica" w:hAnsi="Helvetica"/>
                <w:color w:val="000000"/>
                <w:sz w:val="19"/>
                <w:szCs w:val="19"/>
              </w:rPr>
              <w:t>Awramik &amp; Buchheim, 2009; Bolhar &amp; Vankranendonk, 2007; Coffey et al., 2013; Flannery &amp; Walter, 2012; Lepot et al., 2008, 2009; Sakurai et al., 2005; Thomazo et al., 2009</w:t>
            </w:r>
          </w:p>
        </w:tc>
      </w:tr>
      <w:tr w:rsidR="000A3D7D" w:rsidRPr="008337FF" w14:paraId="3BFD835B" w14:textId="77777777" w:rsidTr="008337FF">
        <w:trPr>
          <w:trHeight w:val="325"/>
        </w:trPr>
        <w:tc>
          <w:tcPr>
            <w:tcW w:w="2695" w:type="dxa"/>
          </w:tcPr>
          <w:p w14:paraId="213E03A9"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Hamersley Group</w:t>
            </w:r>
          </w:p>
        </w:tc>
        <w:tc>
          <w:tcPr>
            <w:tcW w:w="6105" w:type="dxa"/>
          </w:tcPr>
          <w:p w14:paraId="631F1F38" w14:textId="4A7ED8B5" w:rsidR="000A3D7D" w:rsidRPr="008337FF" w:rsidRDefault="000A3D7D" w:rsidP="001A549C">
            <w:pPr>
              <w:tabs>
                <w:tab w:val="left" w:pos="360"/>
              </w:tabs>
              <w:spacing w:line="360" w:lineRule="auto"/>
              <w:rPr>
                <w:rFonts w:ascii="Helvetica" w:hAnsi="Helvetica"/>
                <w:color w:val="000000"/>
                <w:sz w:val="19"/>
                <w:szCs w:val="19"/>
                <w:lang w:val="es-US"/>
              </w:rPr>
            </w:pPr>
            <w:r w:rsidRPr="008337FF">
              <w:rPr>
                <w:rFonts w:ascii="Helvetica" w:hAnsi="Helvetica"/>
                <w:color w:val="000000"/>
                <w:sz w:val="19"/>
                <w:szCs w:val="19"/>
                <w:lang w:val="es-US"/>
              </w:rPr>
              <w:t>Brocks, Buick, et al., 2003; Brocks, Summons, et al., 2003b; Czaja et al., 2010; Ono et al., 2003; Partridge et al., 2008</w:t>
            </w:r>
          </w:p>
        </w:tc>
      </w:tr>
      <w:tr w:rsidR="000A3D7D" w:rsidRPr="008337FF" w14:paraId="1C6F8F67" w14:textId="77777777" w:rsidTr="008337FF">
        <w:trPr>
          <w:trHeight w:val="325"/>
        </w:trPr>
        <w:tc>
          <w:tcPr>
            <w:tcW w:w="2695" w:type="dxa"/>
          </w:tcPr>
          <w:p w14:paraId="07A51600"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Turee Creek</w:t>
            </w:r>
          </w:p>
        </w:tc>
        <w:tc>
          <w:tcPr>
            <w:tcW w:w="6105" w:type="dxa"/>
          </w:tcPr>
          <w:p w14:paraId="6349AC9B" w14:textId="2031E907" w:rsidR="000A3D7D" w:rsidRPr="008337FF" w:rsidRDefault="000A3D7D" w:rsidP="001A549C">
            <w:pPr>
              <w:tabs>
                <w:tab w:val="left" w:pos="360"/>
              </w:tabs>
              <w:spacing w:line="360" w:lineRule="auto"/>
              <w:rPr>
                <w:rFonts w:ascii="Helvetica" w:hAnsi="Helvetica"/>
                <w:color w:val="000000"/>
                <w:sz w:val="19"/>
                <w:szCs w:val="19"/>
              </w:rPr>
            </w:pPr>
            <w:r w:rsidRPr="008337FF">
              <w:rPr>
                <w:rFonts w:ascii="Helvetica" w:hAnsi="Helvetica"/>
                <w:color w:val="000000"/>
                <w:sz w:val="19"/>
                <w:szCs w:val="19"/>
              </w:rPr>
              <w:t>Barlow &amp; Van Kranendonk, 2018; Fadel et al., 2017; Martindale et al., 2015; Murphy et al., 2016; Soares et al., 2019; Williford et al., 2011</w:t>
            </w:r>
          </w:p>
        </w:tc>
      </w:tr>
      <w:tr w:rsidR="000A3D7D" w:rsidRPr="008337FF" w14:paraId="034F9A65" w14:textId="77777777" w:rsidTr="008337FF">
        <w:trPr>
          <w:trHeight w:val="325"/>
        </w:trPr>
        <w:tc>
          <w:tcPr>
            <w:tcW w:w="2695" w:type="dxa"/>
          </w:tcPr>
          <w:p w14:paraId="7EDD14C4"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Lime Acres Fm</w:t>
            </w:r>
          </w:p>
        </w:tc>
        <w:tc>
          <w:tcPr>
            <w:tcW w:w="6105" w:type="dxa"/>
          </w:tcPr>
          <w:p w14:paraId="0272A5CF" w14:textId="5C78BB4E" w:rsidR="000A3D7D" w:rsidRPr="008337FF" w:rsidRDefault="000A3D7D" w:rsidP="001A549C">
            <w:pPr>
              <w:tabs>
                <w:tab w:val="left" w:pos="360"/>
              </w:tabs>
              <w:spacing w:line="360" w:lineRule="auto"/>
              <w:rPr>
                <w:rFonts w:ascii="Helvetica" w:hAnsi="Helvetica"/>
                <w:color w:val="000000"/>
                <w:sz w:val="19"/>
                <w:szCs w:val="19"/>
              </w:rPr>
            </w:pPr>
            <w:r w:rsidRPr="008337FF">
              <w:rPr>
                <w:rFonts w:ascii="Helvetica" w:hAnsi="Helvetica"/>
                <w:sz w:val="19"/>
                <w:szCs w:val="19"/>
              </w:rPr>
              <w:t>Altermann &amp; Schopf, 1995; Altermann &amp; Wotherspoon, 1995</w:t>
            </w:r>
          </w:p>
        </w:tc>
      </w:tr>
      <w:tr w:rsidR="000A3D7D" w:rsidRPr="008337FF" w14:paraId="7B8414E7" w14:textId="77777777" w:rsidTr="008337FF">
        <w:trPr>
          <w:trHeight w:val="325"/>
        </w:trPr>
        <w:tc>
          <w:tcPr>
            <w:tcW w:w="2695" w:type="dxa"/>
          </w:tcPr>
          <w:p w14:paraId="1FE2BDE8"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Gamohaan Fm</w:t>
            </w:r>
          </w:p>
        </w:tc>
        <w:tc>
          <w:tcPr>
            <w:tcW w:w="6105" w:type="dxa"/>
          </w:tcPr>
          <w:p w14:paraId="589C3402" w14:textId="5A2B1B52" w:rsidR="000A3D7D" w:rsidRPr="008337FF" w:rsidRDefault="000A3D7D" w:rsidP="001A549C">
            <w:pPr>
              <w:tabs>
                <w:tab w:val="left" w:pos="360"/>
              </w:tabs>
              <w:spacing w:line="360" w:lineRule="auto"/>
              <w:rPr>
                <w:rFonts w:ascii="Helvetica" w:hAnsi="Helvetica"/>
                <w:color w:val="000000"/>
                <w:sz w:val="19"/>
                <w:szCs w:val="19"/>
              </w:rPr>
            </w:pPr>
            <w:r w:rsidRPr="008337FF">
              <w:rPr>
                <w:rFonts w:ascii="Helvetica" w:hAnsi="Helvetica"/>
                <w:sz w:val="19"/>
                <w:szCs w:val="19"/>
              </w:rPr>
              <w:t>Altermann &amp; Wotherspoon, 1995; Czaja et al., 2016; Fischer et al., 2009; Gandin et al., 2005; Johnson et al., 2003; Klein et al., 1987; Rivera &amp; Sumner, 2014</w:t>
            </w:r>
          </w:p>
        </w:tc>
      </w:tr>
      <w:tr w:rsidR="000A3D7D" w:rsidRPr="008337FF" w14:paraId="30A8F46A" w14:textId="77777777" w:rsidTr="008337FF">
        <w:trPr>
          <w:trHeight w:val="325"/>
        </w:trPr>
        <w:tc>
          <w:tcPr>
            <w:tcW w:w="2695" w:type="dxa"/>
          </w:tcPr>
          <w:p w14:paraId="1522DC81"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Pongola Supergroup</w:t>
            </w:r>
          </w:p>
        </w:tc>
        <w:tc>
          <w:tcPr>
            <w:tcW w:w="6105" w:type="dxa"/>
          </w:tcPr>
          <w:p w14:paraId="7571FAA1" w14:textId="034D701D" w:rsidR="000A3D7D" w:rsidRPr="008337FF" w:rsidRDefault="000A3D7D" w:rsidP="001A549C">
            <w:pPr>
              <w:tabs>
                <w:tab w:val="left" w:pos="360"/>
              </w:tabs>
              <w:spacing w:line="360" w:lineRule="auto"/>
              <w:rPr>
                <w:rFonts w:ascii="Helvetica" w:hAnsi="Helvetica"/>
                <w:color w:val="000000"/>
                <w:sz w:val="19"/>
                <w:szCs w:val="19"/>
              </w:rPr>
            </w:pPr>
            <w:r w:rsidRPr="008337FF">
              <w:rPr>
                <w:rFonts w:ascii="Helvetica" w:hAnsi="Helvetica"/>
                <w:sz w:val="19"/>
                <w:szCs w:val="19"/>
              </w:rPr>
              <w:t>Beukes &amp; Lowe, 1989; Siahi et al., 2016</w:t>
            </w:r>
          </w:p>
        </w:tc>
      </w:tr>
      <w:tr w:rsidR="000A3D7D" w:rsidRPr="008337FF" w14:paraId="66D275B8" w14:textId="77777777" w:rsidTr="008337FF">
        <w:trPr>
          <w:trHeight w:val="325"/>
        </w:trPr>
        <w:tc>
          <w:tcPr>
            <w:tcW w:w="2695" w:type="dxa"/>
          </w:tcPr>
          <w:p w14:paraId="5CB55EFF"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Moodies Group</w:t>
            </w:r>
          </w:p>
        </w:tc>
        <w:tc>
          <w:tcPr>
            <w:tcW w:w="6105" w:type="dxa"/>
          </w:tcPr>
          <w:p w14:paraId="350A4A55" w14:textId="7764C154" w:rsidR="000A3D7D" w:rsidRPr="008337FF" w:rsidRDefault="000A3D7D" w:rsidP="001A549C">
            <w:pPr>
              <w:tabs>
                <w:tab w:val="left" w:pos="360"/>
              </w:tabs>
              <w:spacing w:line="360" w:lineRule="auto"/>
              <w:rPr>
                <w:rFonts w:ascii="Helvetica" w:hAnsi="Helvetica"/>
                <w:color w:val="000000"/>
                <w:sz w:val="19"/>
                <w:szCs w:val="19"/>
              </w:rPr>
            </w:pPr>
            <w:r w:rsidRPr="008337FF">
              <w:rPr>
                <w:rFonts w:ascii="Helvetica" w:hAnsi="Helvetica"/>
                <w:sz w:val="19"/>
                <w:szCs w:val="19"/>
              </w:rPr>
              <w:t>Bontognali et al., 2013; Heubeck, 2009; Heubeck &amp; Lowe, 1994; Homann et al., 2015, 2016; Javaux et al., 2010; Noffke et al., 2006</w:t>
            </w:r>
          </w:p>
        </w:tc>
      </w:tr>
      <w:tr w:rsidR="000A3D7D" w:rsidRPr="008337FF" w14:paraId="6254CF15" w14:textId="77777777" w:rsidTr="008337FF">
        <w:trPr>
          <w:trHeight w:val="325"/>
        </w:trPr>
        <w:tc>
          <w:tcPr>
            <w:tcW w:w="2695" w:type="dxa"/>
          </w:tcPr>
          <w:p w14:paraId="32FB01B1"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Mozaan Group</w:t>
            </w:r>
          </w:p>
        </w:tc>
        <w:tc>
          <w:tcPr>
            <w:tcW w:w="6105" w:type="dxa"/>
          </w:tcPr>
          <w:p w14:paraId="627CA1B7" w14:textId="6E5CBFDB" w:rsidR="000A3D7D" w:rsidRPr="008337FF" w:rsidRDefault="000A3D7D" w:rsidP="001A549C">
            <w:pPr>
              <w:tabs>
                <w:tab w:val="left" w:pos="360"/>
              </w:tabs>
              <w:spacing w:line="360" w:lineRule="auto"/>
              <w:rPr>
                <w:rFonts w:ascii="Helvetica" w:hAnsi="Helvetica"/>
                <w:color w:val="000000"/>
                <w:sz w:val="19"/>
                <w:szCs w:val="19"/>
              </w:rPr>
            </w:pPr>
            <w:r w:rsidRPr="008337FF">
              <w:rPr>
                <w:rFonts w:ascii="Helvetica" w:hAnsi="Helvetica"/>
                <w:color w:val="000000"/>
                <w:sz w:val="19"/>
                <w:szCs w:val="19"/>
              </w:rPr>
              <w:t>Noffke et al., 2003; Ono, 2006</w:t>
            </w:r>
          </w:p>
        </w:tc>
      </w:tr>
      <w:tr w:rsidR="000A3D7D" w:rsidRPr="008337FF" w14:paraId="54D04C09" w14:textId="77777777" w:rsidTr="008337FF">
        <w:trPr>
          <w:trHeight w:val="325"/>
        </w:trPr>
        <w:tc>
          <w:tcPr>
            <w:tcW w:w="2695" w:type="dxa"/>
          </w:tcPr>
          <w:p w14:paraId="6A993E28" w14:textId="77777777" w:rsidR="000A3D7D" w:rsidRPr="008337FF" w:rsidRDefault="000A3D7D" w:rsidP="001A549C">
            <w:pPr>
              <w:tabs>
                <w:tab w:val="left" w:pos="360"/>
              </w:tabs>
              <w:spacing w:line="360" w:lineRule="auto"/>
              <w:rPr>
                <w:rFonts w:ascii="Helvetica" w:hAnsi="Helvetica"/>
                <w:sz w:val="19"/>
                <w:szCs w:val="19"/>
              </w:rPr>
            </w:pPr>
            <w:r w:rsidRPr="008337FF">
              <w:rPr>
                <w:rFonts w:ascii="Helvetica" w:hAnsi="Helvetica"/>
                <w:sz w:val="19"/>
                <w:szCs w:val="19"/>
              </w:rPr>
              <w:t xml:space="preserve">Papers Reviewing Microfossils Of Acritarchs And Algae Post-Goe </w:t>
            </w:r>
          </w:p>
        </w:tc>
        <w:tc>
          <w:tcPr>
            <w:tcW w:w="6105" w:type="dxa"/>
          </w:tcPr>
          <w:p w14:paraId="13F26318" w14:textId="34B6C3AA" w:rsidR="000A3D7D" w:rsidRPr="008337FF" w:rsidRDefault="000A3D7D" w:rsidP="001A549C">
            <w:pPr>
              <w:tabs>
                <w:tab w:val="left" w:pos="360"/>
              </w:tabs>
              <w:spacing w:line="360" w:lineRule="auto"/>
              <w:rPr>
                <w:rFonts w:ascii="Helvetica" w:hAnsi="Helvetica"/>
                <w:color w:val="000000"/>
                <w:sz w:val="19"/>
                <w:szCs w:val="19"/>
              </w:rPr>
            </w:pPr>
            <w:r w:rsidRPr="008337FF">
              <w:rPr>
                <w:rFonts w:ascii="Helvetica" w:hAnsi="Helvetica"/>
                <w:sz w:val="19"/>
                <w:szCs w:val="19"/>
              </w:rPr>
              <w:t>Cohen &amp; Macdonald, 2015; Javaux et al., 2004; Knoll et al., 2006; Porter, 2004</w:t>
            </w:r>
          </w:p>
        </w:tc>
      </w:tr>
    </w:tbl>
    <w:p w14:paraId="5601D793" w14:textId="77777777" w:rsidR="000A3D7D" w:rsidRDefault="000A3D7D" w:rsidP="000A3D7D">
      <w:pPr>
        <w:spacing w:line="360" w:lineRule="auto"/>
        <w:rPr>
          <w:b/>
          <w:bCs/>
        </w:rPr>
      </w:pPr>
    </w:p>
    <w:p w14:paraId="66C78E0F" w14:textId="77777777" w:rsidR="000A3D7D" w:rsidRDefault="000A3D7D" w:rsidP="000A3D7D">
      <w:pPr>
        <w:tabs>
          <w:tab w:val="left" w:pos="360"/>
        </w:tabs>
        <w:spacing w:line="360" w:lineRule="auto"/>
      </w:pPr>
      <w:r>
        <w:rPr>
          <w:b/>
          <w:bCs/>
        </w:rPr>
        <w:lastRenderedPageBreak/>
        <w:t xml:space="preserve">Supplemental figure 1. </w:t>
      </w:r>
      <w:r w:rsidRPr="00436764">
        <w:rPr>
          <w:b/>
          <w:bCs/>
        </w:rPr>
        <w:t>Archean kerogen carbon isotopes by dominant lithology.</w:t>
      </w:r>
      <w:r>
        <w:rPr>
          <w:b/>
          <w:bCs/>
        </w:rPr>
        <w:t xml:space="preserve"> </w:t>
      </w:r>
      <w:r>
        <w:t xml:space="preserve">Compiled </w:t>
      </w:r>
      <w:r>
        <w:sym w:font="Symbol" w:char="F064"/>
      </w:r>
      <w:r w:rsidRPr="00404C0C">
        <w:rPr>
          <w:vertAlign w:val="superscript"/>
        </w:rPr>
        <w:t>13</w:t>
      </w:r>
      <w:r>
        <w:t>C values for (A) total organic carbon and (B) kerogen measured from rocks prior to the GOE, color coded by dominant lithology. References are included in the supplementary material. TOC; total organic carbon.</w:t>
      </w:r>
    </w:p>
    <w:p w14:paraId="10A1B955" w14:textId="77777777" w:rsidR="000A3D7D" w:rsidRDefault="000A3D7D" w:rsidP="000A3D7D">
      <w:pPr>
        <w:tabs>
          <w:tab w:val="left" w:pos="360"/>
        </w:tabs>
        <w:spacing w:line="360" w:lineRule="auto"/>
        <w:jc w:val="center"/>
        <w:rPr>
          <w:b/>
          <w:bCs/>
        </w:rPr>
      </w:pPr>
    </w:p>
    <w:p w14:paraId="274FAA3A" w14:textId="77777777" w:rsidR="000A3D7D" w:rsidRDefault="000A3D7D" w:rsidP="000A3D7D">
      <w:pPr>
        <w:tabs>
          <w:tab w:val="left" w:pos="360"/>
        </w:tabs>
        <w:spacing w:line="360" w:lineRule="auto"/>
        <w:jc w:val="center"/>
        <w:rPr>
          <w:b/>
          <w:bCs/>
        </w:rPr>
      </w:pPr>
      <w:r>
        <w:rPr>
          <w:b/>
          <w:bCs/>
          <w:noProof/>
        </w:rPr>
        <w:drawing>
          <wp:inline distT="0" distB="0" distL="0" distR="0" wp14:anchorId="6372A70E" wp14:editId="407FB1B5">
            <wp:extent cx="5943600" cy="3821430"/>
            <wp:effectExtent l="0" t="0" r="0" b="1270"/>
            <wp:docPr id="391206352" name="Picture 9" descr="A screenshot of a graph showing a number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206352" name="Picture 9" descr="A screenshot of a graph showing a number of dots&#10;&#10;Description automatically generated with medium confidence"/>
                    <pic:cNvPicPr/>
                  </pic:nvPicPr>
                  <pic:blipFill>
                    <a:blip r:embed="rId66"/>
                    <a:stretch>
                      <a:fillRect/>
                    </a:stretch>
                  </pic:blipFill>
                  <pic:spPr>
                    <a:xfrm>
                      <a:off x="0" y="0"/>
                      <a:ext cx="5943600" cy="3821430"/>
                    </a:xfrm>
                    <a:prstGeom prst="rect">
                      <a:avLst/>
                    </a:prstGeom>
                  </pic:spPr>
                </pic:pic>
              </a:graphicData>
            </a:graphic>
          </wp:inline>
        </w:drawing>
      </w:r>
    </w:p>
    <w:p w14:paraId="36423D53" w14:textId="77777777" w:rsidR="000A3D7D" w:rsidRDefault="000A3D7D" w:rsidP="000A3D7D">
      <w:pPr>
        <w:tabs>
          <w:tab w:val="left" w:pos="360"/>
        </w:tabs>
        <w:spacing w:line="360" w:lineRule="auto"/>
      </w:pPr>
    </w:p>
    <w:p w14:paraId="26377338" w14:textId="77777777" w:rsidR="000A3D7D" w:rsidRDefault="000A3D7D" w:rsidP="000A3D7D">
      <w:pPr>
        <w:tabs>
          <w:tab w:val="left" w:pos="360"/>
        </w:tabs>
        <w:spacing w:line="360" w:lineRule="auto"/>
      </w:pPr>
      <w:r>
        <w:br w:type="page"/>
      </w:r>
    </w:p>
    <w:p w14:paraId="384BEB8F" w14:textId="4BFB9FB0" w:rsidR="000A3D7D" w:rsidRPr="00E97065" w:rsidRDefault="000A3D7D" w:rsidP="000A3D7D">
      <w:pPr>
        <w:spacing w:line="360" w:lineRule="auto"/>
        <w:rPr>
          <w:b/>
          <w:bCs/>
        </w:rPr>
      </w:pPr>
      <w:r>
        <w:rPr>
          <w:b/>
          <w:bCs/>
        </w:rPr>
        <w:lastRenderedPageBreak/>
        <w:t xml:space="preserve">Supplemental fig 2. </w:t>
      </w:r>
      <w:r w:rsidRPr="00E97065">
        <w:rPr>
          <w:b/>
          <w:bCs/>
        </w:rPr>
        <w:t>Catagenesis model sensitivity analyses for different natural gases.</w:t>
      </w:r>
      <w:r>
        <w:rPr>
          <w:b/>
          <w:bCs/>
        </w:rPr>
        <w:t xml:space="preserve"> </w:t>
      </w:r>
      <w:r>
        <w:t xml:space="preserve">Changes in </w:t>
      </w:r>
      <w:r>
        <w:sym w:font="Symbol" w:char="F064"/>
      </w:r>
      <w:r w:rsidRPr="00A817C7">
        <w:rPr>
          <w:vertAlign w:val="superscript"/>
        </w:rPr>
        <w:t>13</w:t>
      </w:r>
      <w:r>
        <w:t>C</w:t>
      </w:r>
      <w:r>
        <w:rPr>
          <w:vertAlign w:val="subscript"/>
        </w:rPr>
        <w:t>org</w:t>
      </w:r>
      <w:r>
        <w:t xml:space="preserve"> value during </w:t>
      </w:r>
      <w:r w:rsidRPr="00FA7DF5">
        <w:t xml:space="preserve">catagenesis based on a simplified model of homolytic cleavage of methane from kerogen, which leads to a decrease in H/C ratio. Each brown line represents a model run where a different gas is produced, where lighter is a gas with a lower number of carbon atoms. All model runs begin with </w:t>
      </w:r>
      <w:r w:rsidRPr="00FA7DF5">
        <w:sym w:font="Symbol" w:char="F064"/>
      </w:r>
      <w:r w:rsidRPr="00FA7DF5">
        <w:rPr>
          <w:vertAlign w:val="superscript"/>
        </w:rPr>
        <w:t>13</w:t>
      </w:r>
      <w:r w:rsidRPr="00FA7DF5">
        <w:t>C</w:t>
      </w:r>
      <w:r w:rsidRPr="00FA7DF5">
        <w:rPr>
          <w:vertAlign w:val="subscript"/>
        </w:rPr>
        <w:t xml:space="preserve">org </w:t>
      </w:r>
      <w:r w:rsidRPr="00FA7DF5">
        <w:t>= -33</w:t>
      </w:r>
      <w:r w:rsidRPr="00E97065">
        <w:t xml:space="preserve">‰ and </w:t>
      </w:r>
      <w:r w:rsidRPr="00E97065">
        <w:sym w:font="Symbol" w:char="F061"/>
      </w:r>
      <w:r w:rsidRPr="00E97065">
        <w:t xml:space="preserve"> = 0.975. s is the number of model steps that it required to reach an H/C ratio = 0.1. Grey and black triangles are compiled data from </w:t>
      </w:r>
      <w:sdt>
        <w:sdtPr>
          <w:rPr>
            <w:color w:val="000000"/>
          </w:rPr>
          <w:tag w:val="MENDELEY_CITATION_v3_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"/>
          <w:id w:val="-1980757883"/>
          <w:placeholder>
            <w:docPart w:val="0190C9B76283634997A5ACBE7A420FD7"/>
          </w:placeholder>
        </w:sdtPr>
        <w:sdtContent>
          <w:r w:rsidR="00A1166E" w:rsidRPr="00A1166E">
            <w:rPr>
              <w:color w:val="000000"/>
            </w:rPr>
            <w:t>Des Marais, 1997</w:t>
          </w:r>
        </w:sdtContent>
      </w:sdt>
      <w:r w:rsidRPr="00FA7DF5">
        <w:t xml:space="preserve"> and are the same as the data presented in fig 6A</w:t>
      </w:r>
      <w:r>
        <w:t xml:space="preserve">. </w:t>
      </w:r>
    </w:p>
    <w:p w14:paraId="539899FA" w14:textId="77777777" w:rsidR="000A3D7D" w:rsidRDefault="000A3D7D" w:rsidP="000A3D7D">
      <w:pPr>
        <w:spacing w:line="360" w:lineRule="auto"/>
      </w:pPr>
    </w:p>
    <w:p w14:paraId="2057DB2C" w14:textId="77777777" w:rsidR="000A3D7D" w:rsidRDefault="000A3D7D" w:rsidP="000A3D7D">
      <w:r>
        <w:rPr>
          <w:noProof/>
        </w:rPr>
        <w:drawing>
          <wp:inline distT="0" distB="0" distL="0" distR="0" wp14:anchorId="7DD13CA0" wp14:editId="5F0FB817">
            <wp:extent cx="4952144" cy="4106682"/>
            <wp:effectExtent l="0" t="0" r="1270" b="0"/>
            <wp:docPr id="167378940" name="Picture 8"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8940" name="Picture 8" descr="A diagram of a graph&#10;&#10;Description automatically generated"/>
                    <pic:cNvPicPr/>
                  </pic:nvPicPr>
                  <pic:blipFill>
                    <a:blip r:embed="rId67"/>
                    <a:stretch>
                      <a:fillRect/>
                    </a:stretch>
                  </pic:blipFill>
                  <pic:spPr>
                    <a:xfrm>
                      <a:off x="0" y="0"/>
                      <a:ext cx="4962520" cy="4115286"/>
                    </a:xfrm>
                    <a:prstGeom prst="rect">
                      <a:avLst/>
                    </a:prstGeom>
                  </pic:spPr>
                </pic:pic>
              </a:graphicData>
            </a:graphic>
          </wp:inline>
        </w:drawing>
      </w:r>
    </w:p>
    <w:p w14:paraId="657FE82C" w14:textId="77777777" w:rsidR="000A3D7D" w:rsidRDefault="000A3D7D" w:rsidP="000A3D7D"/>
    <w:p w14:paraId="76FABADF" w14:textId="77777777" w:rsidR="000A3D7D" w:rsidRDefault="000A3D7D" w:rsidP="000A3D7D">
      <w:pPr>
        <w:rPr>
          <w:b/>
          <w:bCs/>
        </w:rPr>
      </w:pPr>
      <w:r>
        <w:rPr>
          <w:b/>
          <w:bCs/>
        </w:rPr>
        <w:br w:type="page"/>
      </w:r>
    </w:p>
    <w:p w14:paraId="0BDFE384" w14:textId="77777777" w:rsidR="000A3D7D" w:rsidRPr="002B1972" w:rsidRDefault="000A3D7D" w:rsidP="000A3D7D">
      <w:pPr>
        <w:tabs>
          <w:tab w:val="left" w:pos="360"/>
        </w:tabs>
        <w:spacing w:line="360" w:lineRule="auto"/>
      </w:pPr>
      <w:r>
        <w:rPr>
          <w:b/>
          <w:bCs/>
        </w:rPr>
        <w:lastRenderedPageBreak/>
        <w:t xml:space="preserve">Supplemental figure 3. Case study of ~2.7 Gya organic carbon. </w:t>
      </w:r>
      <w:r>
        <w:t xml:space="preserve">Kernel density estimates for </w:t>
      </w:r>
      <w:r>
        <w:sym w:font="Symbol" w:char="F064"/>
      </w:r>
      <w:r w:rsidRPr="005E0E11">
        <w:rPr>
          <w:vertAlign w:val="superscript"/>
        </w:rPr>
        <w:t>13</w:t>
      </w:r>
      <w:r>
        <w:t xml:space="preserve">C values of kerogen (dashed black line) and TOC (black line) versus lithology-specific </w:t>
      </w:r>
      <w:r>
        <w:sym w:font="Symbol" w:char="F064"/>
      </w:r>
      <w:r w:rsidRPr="005E0E11">
        <w:rPr>
          <w:vertAlign w:val="superscript"/>
        </w:rPr>
        <w:t>13</w:t>
      </w:r>
      <w:r>
        <w:t xml:space="preserve">C values of TOC (dotted lines) for (A) Tumbiana Fm., (B) Fortescue Group, (C) Hamersley Group. (D) Comparison of the kernel density estimate for </w:t>
      </w:r>
      <w:r>
        <w:sym w:font="Symbol" w:char="F064"/>
      </w:r>
      <w:r w:rsidRPr="005E0E11">
        <w:rPr>
          <w:vertAlign w:val="superscript"/>
        </w:rPr>
        <w:t>13</w:t>
      </w:r>
      <w:r>
        <w:t>C values of TOC for units from different cratons with samples 2.65-2.8Gya. TOC; total organic carbon.</w:t>
      </w:r>
    </w:p>
    <w:p w14:paraId="27280503" w14:textId="77777777" w:rsidR="000A3D7D" w:rsidRDefault="000A3D7D" w:rsidP="000A3D7D">
      <w:pPr>
        <w:tabs>
          <w:tab w:val="left" w:pos="360"/>
        </w:tabs>
        <w:spacing w:line="360" w:lineRule="auto"/>
        <w:rPr>
          <w:b/>
          <w:bCs/>
        </w:rPr>
      </w:pPr>
    </w:p>
    <w:p w14:paraId="6C75B020" w14:textId="7A196325" w:rsidR="008B6415" w:rsidRDefault="000A3D7D" w:rsidP="00364980">
      <w:pPr>
        <w:tabs>
          <w:tab w:val="left" w:pos="360"/>
        </w:tabs>
        <w:spacing w:line="360" w:lineRule="auto"/>
      </w:pPr>
      <w:r>
        <w:rPr>
          <w:b/>
          <w:bCs/>
          <w:noProof/>
        </w:rPr>
        <w:drawing>
          <wp:inline distT="0" distB="0" distL="0" distR="0" wp14:anchorId="79162ED5" wp14:editId="630F9178">
            <wp:extent cx="4637315" cy="6400800"/>
            <wp:effectExtent l="0" t="0" r="0" b="0"/>
            <wp:docPr id="468490306" name="Picture 11" descr="A collage of graphs showing different types of den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90306" name="Picture 11" descr="A collage of graphs showing different types of density&#10;&#10;Description automatically generated"/>
                    <pic:cNvPicPr/>
                  </pic:nvPicPr>
                  <pic:blipFill>
                    <a:blip r:embed="rId68"/>
                    <a:stretch>
                      <a:fillRect/>
                    </a:stretch>
                  </pic:blipFill>
                  <pic:spPr>
                    <a:xfrm>
                      <a:off x="0" y="0"/>
                      <a:ext cx="4684560" cy="6466011"/>
                    </a:xfrm>
                    <a:prstGeom prst="rect">
                      <a:avLst/>
                    </a:prstGeom>
                  </pic:spPr>
                </pic:pic>
              </a:graphicData>
            </a:graphic>
          </wp:inline>
        </w:drawing>
      </w:r>
    </w:p>
    <w:sectPr w:rsidR="008B6415" w:rsidSect="00611B16">
      <w:pgSz w:w="12240" w:h="15840"/>
      <w:pgMar w:top="1440" w:right="1440" w:bottom="1440" w:left="1440" w:header="720" w:footer="720" w:gutter="0"/>
      <w:lnNumType w:countBy="1" w:restart="continuou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Superclarendon Light">
    <w:altName w:val="Cambria"/>
    <w:panose1 w:val="02060305060000020003"/>
    <w:charset w:val="4D"/>
    <w:family w:val="roman"/>
    <w:pitch w:val="variable"/>
    <w:sig w:usb0="A00000EF" w:usb1="5000205A" w:usb2="00000000" w:usb3="00000000" w:csb0="0000018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3D7D"/>
    <w:rsid w:val="000A3D7D"/>
    <w:rsid w:val="002F0C4F"/>
    <w:rsid w:val="00332657"/>
    <w:rsid w:val="0034040F"/>
    <w:rsid w:val="00364980"/>
    <w:rsid w:val="00445841"/>
    <w:rsid w:val="004B596C"/>
    <w:rsid w:val="004D126B"/>
    <w:rsid w:val="00502B72"/>
    <w:rsid w:val="005A70DA"/>
    <w:rsid w:val="005D53D4"/>
    <w:rsid w:val="00611B16"/>
    <w:rsid w:val="00715288"/>
    <w:rsid w:val="008337FF"/>
    <w:rsid w:val="008A4C2A"/>
    <w:rsid w:val="008A5313"/>
    <w:rsid w:val="008B03DE"/>
    <w:rsid w:val="008B6415"/>
    <w:rsid w:val="00A1166E"/>
    <w:rsid w:val="00A60459"/>
    <w:rsid w:val="00AA173A"/>
    <w:rsid w:val="00AD0B3C"/>
    <w:rsid w:val="00B17AEC"/>
    <w:rsid w:val="00B3268D"/>
    <w:rsid w:val="00CB3304"/>
    <w:rsid w:val="00CE7BF3"/>
    <w:rsid w:val="00CF13A2"/>
    <w:rsid w:val="00CF5BA3"/>
    <w:rsid w:val="00D40951"/>
    <w:rsid w:val="00D44E66"/>
    <w:rsid w:val="00DE6E7F"/>
    <w:rsid w:val="00DF38AC"/>
    <w:rsid w:val="00EF7168"/>
    <w:rsid w:val="00F23F0F"/>
    <w:rsid w:val="00F7671E"/>
    <w:rsid w:val="00FB1BB3"/>
    <w:rsid w:val="00FC4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7E1D286"/>
  <w15:chartTrackingRefBased/>
  <w15:docId w15:val="{83547338-20B2-6446-ADAB-3B30C34F5B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3D7D"/>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0A3D7D"/>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0A3D7D"/>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0A3D7D"/>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0A3D7D"/>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0A3D7D"/>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0A3D7D"/>
    <w:pPr>
      <w:keepNext/>
      <w:keepLines/>
      <w:spacing w:before="4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0A3D7D"/>
    <w:pPr>
      <w:keepNext/>
      <w:keepLines/>
      <w:spacing w:before="4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0A3D7D"/>
    <w:pPr>
      <w:keepNext/>
      <w:keepLines/>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0A3D7D"/>
    <w:pPr>
      <w:keepNext/>
      <w:keepLines/>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3D7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A3D7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A3D7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A3D7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A3D7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A3D7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A3D7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A3D7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A3D7D"/>
    <w:rPr>
      <w:rFonts w:eastAsiaTheme="majorEastAsia" w:cstheme="majorBidi"/>
      <w:color w:val="272727" w:themeColor="text1" w:themeTint="D8"/>
    </w:rPr>
  </w:style>
  <w:style w:type="paragraph" w:styleId="Title">
    <w:name w:val="Title"/>
    <w:basedOn w:val="Normal"/>
    <w:next w:val="Normal"/>
    <w:link w:val="TitleChar"/>
    <w:uiPriority w:val="10"/>
    <w:qFormat/>
    <w:rsid w:val="000A3D7D"/>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0A3D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A3D7D"/>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0A3D7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A3D7D"/>
    <w:pPr>
      <w:spacing w:before="160" w:after="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0A3D7D"/>
    <w:rPr>
      <w:i/>
      <w:iCs/>
      <w:color w:val="404040" w:themeColor="text1" w:themeTint="BF"/>
    </w:rPr>
  </w:style>
  <w:style w:type="paragraph" w:styleId="ListParagraph">
    <w:name w:val="List Paragraph"/>
    <w:basedOn w:val="Normal"/>
    <w:uiPriority w:val="34"/>
    <w:qFormat/>
    <w:rsid w:val="000A3D7D"/>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0A3D7D"/>
    <w:rPr>
      <w:i/>
      <w:iCs/>
      <w:color w:val="0F4761" w:themeColor="accent1" w:themeShade="BF"/>
    </w:rPr>
  </w:style>
  <w:style w:type="paragraph" w:styleId="IntenseQuote">
    <w:name w:val="Intense Quote"/>
    <w:basedOn w:val="Normal"/>
    <w:next w:val="Normal"/>
    <w:link w:val="IntenseQuoteChar"/>
    <w:uiPriority w:val="30"/>
    <w:qFormat/>
    <w:rsid w:val="000A3D7D"/>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0A3D7D"/>
    <w:rPr>
      <w:i/>
      <w:iCs/>
      <w:color w:val="0F4761" w:themeColor="accent1" w:themeShade="BF"/>
    </w:rPr>
  </w:style>
  <w:style w:type="character" w:styleId="IntenseReference">
    <w:name w:val="Intense Reference"/>
    <w:basedOn w:val="DefaultParagraphFont"/>
    <w:uiPriority w:val="32"/>
    <w:qFormat/>
    <w:rsid w:val="000A3D7D"/>
    <w:rPr>
      <w:b/>
      <w:bCs/>
      <w:smallCaps/>
      <w:color w:val="0F4761" w:themeColor="accent1" w:themeShade="BF"/>
      <w:spacing w:val="5"/>
    </w:rPr>
  </w:style>
  <w:style w:type="paragraph" w:customStyle="1" w:styleId="ABSTRACTTITLE">
    <w:name w:val="ABSTRACT TITLE"/>
    <w:rsid w:val="000A3D7D"/>
    <w:pPr>
      <w:keepNext/>
      <w:keepLines/>
      <w:spacing w:after="120" w:line="320" w:lineRule="exact"/>
      <w:jc w:val="center"/>
    </w:pPr>
    <w:rPr>
      <w:rFonts w:ascii="Times" w:eastAsia="Times New Roman" w:hAnsi="Times" w:cs="Times New Roman"/>
      <w:b/>
      <w:noProof/>
      <w:kern w:val="0"/>
      <w:sz w:val="28"/>
      <w:szCs w:val="20"/>
      <w:lang w:val="en-GB"/>
      <w14:ligatures w14:val="none"/>
    </w:rPr>
  </w:style>
  <w:style w:type="table" w:styleId="TableGrid">
    <w:name w:val="Table Grid"/>
    <w:basedOn w:val="TableNormal"/>
    <w:uiPriority w:val="39"/>
    <w:rsid w:val="000A3D7D"/>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A3D7D"/>
    <w:rPr>
      <w:color w:val="467886" w:themeColor="hyperlink"/>
      <w:u w:val="single"/>
    </w:rPr>
  </w:style>
  <w:style w:type="character" w:styleId="LineNumber">
    <w:name w:val="line number"/>
    <w:basedOn w:val="DefaultParagraphFont"/>
    <w:uiPriority w:val="99"/>
    <w:semiHidden/>
    <w:unhideWhenUsed/>
    <w:rsid w:val="000A3D7D"/>
  </w:style>
  <w:style w:type="character" w:styleId="PlaceholderText">
    <w:name w:val="Placeholder Text"/>
    <w:basedOn w:val="DefaultParagraphFont"/>
    <w:uiPriority w:val="99"/>
    <w:semiHidden/>
    <w:rsid w:val="00A1166E"/>
    <w:rPr>
      <w:color w:val="666666"/>
    </w:rPr>
  </w:style>
  <w:style w:type="character" w:styleId="UnresolvedMention">
    <w:name w:val="Unresolved Mention"/>
    <w:basedOn w:val="DefaultParagraphFont"/>
    <w:uiPriority w:val="99"/>
    <w:semiHidden/>
    <w:unhideWhenUsed/>
    <w:rsid w:val="00A11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759610">
      <w:bodyDiv w:val="1"/>
      <w:marLeft w:val="0"/>
      <w:marRight w:val="0"/>
      <w:marTop w:val="0"/>
      <w:marBottom w:val="0"/>
      <w:divBdr>
        <w:top w:val="none" w:sz="0" w:space="0" w:color="auto"/>
        <w:left w:val="none" w:sz="0" w:space="0" w:color="auto"/>
        <w:bottom w:val="none" w:sz="0" w:space="0" w:color="auto"/>
        <w:right w:val="none" w:sz="0" w:space="0" w:color="auto"/>
      </w:divBdr>
    </w:div>
    <w:div w:id="89400082">
      <w:bodyDiv w:val="1"/>
      <w:marLeft w:val="0"/>
      <w:marRight w:val="0"/>
      <w:marTop w:val="0"/>
      <w:marBottom w:val="0"/>
      <w:divBdr>
        <w:top w:val="none" w:sz="0" w:space="0" w:color="auto"/>
        <w:left w:val="none" w:sz="0" w:space="0" w:color="auto"/>
        <w:bottom w:val="none" w:sz="0" w:space="0" w:color="auto"/>
        <w:right w:val="none" w:sz="0" w:space="0" w:color="auto"/>
      </w:divBdr>
    </w:div>
    <w:div w:id="199129039">
      <w:bodyDiv w:val="1"/>
      <w:marLeft w:val="0"/>
      <w:marRight w:val="0"/>
      <w:marTop w:val="0"/>
      <w:marBottom w:val="0"/>
      <w:divBdr>
        <w:top w:val="none" w:sz="0" w:space="0" w:color="auto"/>
        <w:left w:val="none" w:sz="0" w:space="0" w:color="auto"/>
        <w:bottom w:val="none" w:sz="0" w:space="0" w:color="auto"/>
        <w:right w:val="none" w:sz="0" w:space="0" w:color="auto"/>
      </w:divBdr>
    </w:div>
    <w:div w:id="342055402">
      <w:bodyDiv w:val="1"/>
      <w:marLeft w:val="0"/>
      <w:marRight w:val="0"/>
      <w:marTop w:val="0"/>
      <w:marBottom w:val="0"/>
      <w:divBdr>
        <w:top w:val="none" w:sz="0" w:space="0" w:color="auto"/>
        <w:left w:val="none" w:sz="0" w:space="0" w:color="auto"/>
        <w:bottom w:val="none" w:sz="0" w:space="0" w:color="auto"/>
        <w:right w:val="none" w:sz="0" w:space="0" w:color="auto"/>
      </w:divBdr>
    </w:div>
    <w:div w:id="442850321">
      <w:bodyDiv w:val="1"/>
      <w:marLeft w:val="0"/>
      <w:marRight w:val="0"/>
      <w:marTop w:val="0"/>
      <w:marBottom w:val="0"/>
      <w:divBdr>
        <w:top w:val="none" w:sz="0" w:space="0" w:color="auto"/>
        <w:left w:val="none" w:sz="0" w:space="0" w:color="auto"/>
        <w:bottom w:val="none" w:sz="0" w:space="0" w:color="auto"/>
        <w:right w:val="none" w:sz="0" w:space="0" w:color="auto"/>
      </w:divBdr>
    </w:div>
    <w:div w:id="859245733">
      <w:bodyDiv w:val="1"/>
      <w:marLeft w:val="0"/>
      <w:marRight w:val="0"/>
      <w:marTop w:val="0"/>
      <w:marBottom w:val="0"/>
      <w:divBdr>
        <w:top w:val="none" w:sz="0" w:space="0" w:color="auto"/>
        <w:left w:val="none" w:sz="0" w:space="0" w:color="auto"/>
        <w:bottom w:val="none" w:sz="0" w:space="0" w:color="auto"/>
        <w:right w:val="none" w:sz="0" w:space="0" w:color="auto"/>
      </w:divBdr>
    </w:div>
    <w:div w:id="904873281">
      <w:bodyDiv w:val="1"/>
      <w:marLeft w:val="0"/>
      <w:marRight w:val="0"/>
      <w:marTop w:val="0"/>
      <w:marBottom w:val="0"/>
      <w:divBdr>
        <w:top w:val="none" w:sz="0" w:space="0" w:color="auto"/>
        <w:left w:val="none" w:sz="0" w:space="0" w:color="auto"/>
        <w:bottom w:val="none" w:sz="0" w:space="0" w:color="auto"/>
        <w:right w:val="none" w:sz="0" w:space="0" w:color="auto"/>
      </w:divBdr>
    </w:div>
    <w:div w:id="966276891">
      <w:bodyDiv w:val="1"/>
      <w:marLeft w:val="0"/>
      <w:marRight w:val="0"/>
      <w:marTop w:val="0"/>
      <w:marBottom w:val="0"/>
      <w:divBdr>
        <w:top w:val="none" w:sz="0" w:space="0" w:color="auto"/>
        <w:left w:val="none" w:sz="0" w:space="0" w:color="auto"/>
        <w:bottom w:val="none" w:sz="0" w:space="0" w:color="auto"/>
        <w:right w:val="none" w:sz="0" w:space="0" w:color="auto"/>
      </w:divBdr>
    </w:div>
    <w:div w:id="1161195747">
      <w:bodyDiv w:val="1"/>
      <w:marLeft w:val="0"/>
      <w:marRight w:val="0"/>
      <w:marTop w:val="0"/>
      <w:marBottom w:val="0"/>
      <w:divBdr>
        <w:top w:val="none" w:sz="0" w:space="0" w:color="auto"/>
        <w:left w:val="none" w:sz="0" w:space="0" w:color="auto"/>
        <w:bottom w:val="none" w:sz="0" w:space="0" w:color="auto"/>
        <w:right w:val="none" w:sz="0" w:space="0" w:color="auto"/>
      </w:divBdr>
    </w:div>
    <w:div w:id="1186938504">
      <w:bodyDiv w:val="1"/>
      <w:marLeft w:val="0"/>
      <w:marRight w:val="0"/>
      <w:marTop w:val="0"/>
      <w:marBottom w:val="0"/>
      <w:divBdr>
        <w:top w:val="none" w:sz="0" w:space="0" w:color="auto"/>
        <w:left w:val="none" w:sz="0" w:space="0" w:color="auto"/>
        <w:bottom w:val="none" w:sz="0" w:space="0" w:color="auto"/>
        <w:right w:val="none" w:sz="0" w:space="0" w:color="auto"/>
      </w:divBdr>
    </w:div>
    <w:div w:id="1221748522">
      <w:bodyDiv w:val="1"/>
      <w:marLeft w:val="0"/>
      <w:marRight w:val="0"/>
      <w:marTop w:val="0"/>
      <w:marBottom w:val="0"/>
      <w:divBdr>
        <w:top w:val="none" w:sz="0" w:space="0" w:color="auto"/>
        <w:left w:val="none" w:sz="0" w:space="0" w:color="auto"/>
        <w:bottom w:val="none" w:sz="0" w:space="0" w:color="auto"/>
        <w:right w:val="none" w:sz="0" w:space="0" w:color="auto"/>
      </w:divBdr>
    </w:div>
    <w:div w:id="1353383941">
      <w:bodyDiv w:val="1"/>
      <w:marLeft w:val="0"/>
      <w:marRight w:val="0"/>
      <w:marTop w:val="0"/>
      <w:marBottom w:val="0"/>
      <w:divBdr>
        <w:top w:val="none" w:sz="0" w:space="0" w:color="auto"/>
        <w:left w:val="none" w:sz="0" w:space="0" w:color="auto"/>
        <w:bottom w:val="none" w:sz="0" w:space="0" w:color="auto"/>
        <w:right w:val="none" w:sz="0" w:space="0" w:color="auto"/>
      </w:divBdr>
    </w:div>
    <w:div w:id="1402293523">
      <w:bodyDiv w:val="1"/>
      <w:marLeft w:val="0"/>
      <w:marRight w:val="0"/>
      <w:marTop w:val="0"/>
      <w:marBottom w:val="0"/>
      <w:divBdr>
        <w:top w:val="none" w:sz="0" w:space="0" w:color="auto"/>
        <w:left w:val="none" w:sz="0" w:space="0" w:color="auto"/>
        <w:bottom w:val="none" w:sz="0" w:space="0" w:color="auto"/>
        <w:right w:val="none" w:sz="0" w:space="0" w:color="auto"/>
      </w:divBdr>
    </w:div>
    <w:div w:id="1458722555">
      <w:bodyDiv w:val="1"/>
      <w:marLeft w:val="0"/>
      <w:marRight w:val="0"/>
      <w:marTop w:val="0"/>
      <w:marBottom w:val="0"/>
      <w:divBdr>
        <w:top w:val="none" w:sz="0" w:space="0" w:color="auto"/>
        <w:left w:val="none" w:sz="0" w:space="0" w:color="auto"/>
        <w:bottom w:val="none" w:sz="0" w:space="0" w:color="auto"/>
        <w:right w:val="none" w:sz="0" w:space="0" w:color="auto"/>
      </w:divBdr>
      <w:divsChild>
        <w:div w:id="2055425974">
          <w:marLeft w:val="480"/>
          <w:marRight w:val="0"/>
          <w:marTop w:val="0"/>
          <w:marBottom w:val="0"/>
          <w:divBdr>
            <w:top w:val="none" w:sz="0" w:space="0" w:color="auto"/>
            <w:left w:val="none" w:sz="0" w:space="0" w:color="auto"/>
            <w:bottom w:val="none" w:sz="0" w:space="0" w:color="auto"/>
            <w:right w:val="none" w:sz="0" w:space="0" w:color="auto"/>
          </w:divBdr>
        </w:div>
        <w:div w:id="296883483">
          <w:marLeft w:val="480"/>
          <w:marRight w:val="0"/>
          <w:marTop w:val="0"/>
          <w:marBottom w:val="0"/>
          <w:divBdr>
            <w:top w:val="none" w:sz="0" w:space="0" w:color="auto"/>
            <w:left w:val="none" w:sz="0" w:space="0" w:color="auto"/>
            <w:bottom w:val="none" w:sz="0" w:space="0" w:color="auto"/>
            <w:right w:val="none" w:sz="0" w:space="0" w:color="auto"/>
          </w:divBdr>
        </w:div>
        <w:div w:id="1180268160">
          <w:marLeft w:val="480"/>
          <w:marRight w:val="0"/>
          <w:marTop w:val="0"/>
          <w:marBottom w:val="0"/>
          <w:divBdr>
            <w:top w:val="none" w:sz="0" w:space="0" w:color="auto"/>
            <w:left w:val="none" w:sz="0" w:space="0" w:color="auto"/>
            <w:bottom w:val="none" w:sz="0" w:space="0" w:color="auto"/>
            <w:right w:val="none" w:sz="0" w:space="0" w:color="auto"/>
          </w:divBdr>
        </w:div>
        <w:div w:id="1006517248">
          <w:marLeft w:val="480"/>
          <w:marRight w:val="0"/>
          <w:marTop w:val="0"/>
          <w:marBottom w:val="0"/>
          <w:divBdr>
            <w:top w:val="none" w:sz="0" w:space="0" w:color="auto"/>
            <w:left w:val="none" w:sz="0" w:space="0" w:color="auto"/>
            <w:bottom w:val="none" w:sz="0" w:space="0" w:color="auto"/>
            <w:right w:val="none" w:sz="0" w:space="0" w:color="auto"/>
          </w:divBdr>
        </w:div>
        <w:div w:id="1545142679">
          <w:marLeft w:val="480"/>
          <w:marRight w:val="0"/>
          <w:marTop w:val="0"/>
          <w:marBottom w:val="0"/>
          <w:divBdr>
            <w:top w:val="none" w:sz="0" w:space="0" w:color="auto"/>
            <w:left w:val="none" w:sz="0" w:space="0" w:color="auto"/>
            <w:bottom w:val="none" w:sz="0" w:space="0" w:color="auto"/>
            <w:right w:val="none" w:sz="0" w:space="0" w:color="auto"/>
          </w:divBdr>
        </w:div>
        <w:div w:id="98523825">
          <w:marLeft w:val="480"/>
          <w:marRight w:val="0"/>
          <w:marTop w:val="0"/>
          <w:marBottom w:val="0"/>
          <w:divBdr>
            <w:top w:val="none" w:sz="0" w:space="0" w:color="auto"/>
            <w:left w:val="none" w:sz="0" w:space="0" w:color="auto"/>
            <w:bottom w:val="none" w:sz="0" w:space="0" w:color="auto"/>
            <w:right w:val="none" w:sz="0" w:space="0" w:color="auto"/>
          </w:divBdr>
        </w:div>
        <w:div w:id="1301691711">
          <w:marLeft w:val="480"/>
          <w:marRight w:val="0"/>
          <w:marTop w:val="0"/>
          <w:marBottom w:val="0"/>
          <w:divBdr>
            <w:top w:val="none" w:sz="0" w:space="0" w:color="auto"/>
            <w:left w:val="none" w:sz="0" w:space="0" w:color="auto"/>
            <w:bottom w:val="none" w:sz="0" w:space="0" w:color="auto"/>
            <w:right w:val="none" w:sz="0" w:space="0" w:color="auto"/>
          </w:divBdr>
        </w:div>
        <w:div w:id="739061918">
          <w:marLeft w:val="480"/>
          <w:marRight w:val="0"/>
          <w:marTop w:val="0"/>
          <w:marBottom w:val="0"/>
          <w:divBdr>
            <w:top w:val="none" w:sz="0" w:space="0" w:color="auto"/>
            <w:left w:val="none" w:sz="0" w:space="0" w:color="auto"/>
            <w:bottom w:val="none" w:sz="0" w:space="0" w:color="auto"/>
            <w:right w:val="none" w:sz="0" w:space="0" w:color="auto"/>
          </w:divBdr>
        </w:div>
        <w:div w:id="1030450487">
          <w:marLeft w:val="480"/>
          <w:marRight w:val="0"/>
          <w:marTop w:val="0"/>
          <w:marBottom w:val="0"/>
          <w:divBdr>
            <w:top w:val="none" w:sz="0" w:space="0" w:color="auto"/>
            <w:left w:val="none" w:sz="0" w:space="0" w:color="auto"/>
            <w:bottom w:val="none" w:sz="0" w:space="0" w:color="auto"/>
            <w:right w:val="none" w:sz="0" w:space="0" w:color="auto"/>
          </w:divBdr>
        </w:div>
        <w:div w:id="1957442358">
          <w:marLeft w:val="480"/>
          <w:marRight w:val="0"/>
          <w:marTop w:val="0"/>
          <w:marBottom w:val="0"/>
          <w:divBdr>
            <w:top w:val="none" w:sz="0" w:space="0" w:color="auto"/>
            <w:left w:val="none" w:sz="0" w:space="0" w:color="auto"/>
            <w:bottom w:val="none" w:sz="0" w:space="0" w:color="auto"/>
            <w:right w:val="none" w:sz="0" w:space="0" w:color="auto"/>
          </w:divBdr>
        </w:div>
        <w:div w:id="909581229">
          <w:marLeft w:val="480"/>
          <w:marRight w:val="0"/>
          <w:marTop w:val="0"/>
          <w:marBottom w:val="0"/>
          <w:divBdr>
            <w:top w:val="none" w:sz="0" w:space="0" w:color="auto"/>
            <w:left w:val="none" w:sz="0" w:space="0" w:color="auto"/>
            <w:bottom w:val="none" w:sz="0" w:space="0" w:color="auto"/>
            <w:right w:val="none" w:sz="0" w:space="0" w:color="auto"/>
          </w:divBdr>
        </w:div>
        <w:div w:id="1132289866">
          <w:marLeft w:val="480"/>
          <w:marRight w:val="0"/>
          <w:marTop w:val="0"/>
          <w:marBottom w:val="0"/>
          <w:divBdr>
            <w:top w:val="none" w:sz="0" w:space="0" w:color="auto"/>
            <w:left w:val="none" w:sz="0" w:space="0" w:color="auto"/>
            <w:bottom w:val="none" w:sz="0" w:space="0" w:color="auto"/>
            <w:right w:val="none" w:sz="0" w:space="0" w:color="auto"/>
          </w:divBdr>
        </w:div>
        <w:div w:id="1107970187">
          <w:marLeft w:val="480"/>
          <w:marRight w:val="0"/>
          <w:marTop w:val="0"/>
          <w:marBottom w:val="0"/>
          <w:divBdr>
            <w:top w:val="none" w:sz="0" w:space="0" w:color="auto"/>
            <w:left w:val="none" w:sz="0" w:space="0" w:color="auto"/>
            <w:bottom w:val="none" w:sz="0" w:space="0" w:color="auto"/>
            <w:right w:val="none" w:sz="0" w:space="0" w:color="auto"/>
          </w:divBdr>
        </w:div>
        <w:div w:id="276255534">
          <w:marLeft w:val="480"/>
          <w:marRight w:val="0"/>
          <w:marTop w:val="0"/>
          <w:marBottom w:val="0"/>
          <w:divBdr>
            <w:top w:val="none" w:sz="0" w:space="0" w:color="auto"/>
            <w:left w:val="none" w:sz="0" w:space="0" w:color="auto"/>
            <w:bottom w:val="none" w:sz="0" w:space="0" w:color="auto"/>
            <w:right w:val="none" w:sz="0" w:space="0" w:color="auto"/>
          </w:divBdr>
        </w:div>
        <w:div w:id="645206925">
          <w:marLeft w:val="480"/>
          <w:marRight w:val="0"/>
          <w:marTop w:val="0"/>
          <w:marBottom w:val="0"/>
          <w:divBdr>
            <w:top w:val="none" w:sz="0" w:space="0" w:color="auto"/>
            <w:left w:val="none" w:sz="0" w:space="0" w:color="auto"/>
            <w:bottom w:val="none" w:sz="0" w:space="0" w:color="auto"/>
            <w:right w:val="none" w:sz="0" w:space="0" w:color="auto"/>
          </w:divBdr>
        </w:div>
        <w:div w:id="244921578">
          <w:marLeft w:val="480"/>
          <w:marRight w:val="0"/>
          <w:marTop w:val="0"/>
          <w:marBottom w:val="0"/>
          <w:divBdr>
            <w:top w:val="none" w:sz="0" w:space="0" w:color="auto"/>
            <w:left w:val="none" w:sz="0" w:space="0" w:color="auto"/>
            <w:bottom w:val="none" w:sz="0" w:space="0" w:color="auto"/>
            <w:right w:val="none" w:sz="0" w:space="0" w:color="auto"/>
          </w:divBdr>
        </w:div>
        <w:div w:id="143015443">
          <w:marLeft w:val="480"/>
          <w:marRight w:val="0"/>
          <w:marTop w:val="0"/>
          <w:marBottom w:val="0"/>
          <w:divBdr>
            <w:top w:val="none" w:sz="0" w:space="0" w:color="auto"/>
            <w:left w:val="none" w:sz="0" w:space="0" w:color="auto"/>
            <w:bottom w:val="none" w:sz="0" w:space="0" w:color="auto"/>
            <w:right w:val="none" w:sz="0" w:space="0" w:color="auto"/>
          </w:divBdr>
        </w:div>
        <w:div w:id="1777476637">
          <w:marLeft w:val="480"/>
          <w:marRight w:val="0"/>
          <w:marTop w:val="0"/>
          <w:marBottom w:val="0"/>
          <w:divBdr>
            <w:top w:val="none" w:sz="0" w:space="0" w:color="auto"/>
            <w:left w:val="none" w:sz="0" w:space="0" w:color="auto"/>
            <w:bottom w:val="none" w:sz="0" w:space="0" w:color="auto"/>
            <w:right w:val="none" w:sz="0" w:space="0" w:color="auto"/>
          </w:divBdr>
        </w:div>
        <w:div w:id="1821192780">
          <w:marLeft w:val="480"/>
          <w:marRight w:val="0"/>
          <w:marTop w:val="0"/>
          <w:marBottom w:val="0"/>
          <w:divBdr>
            <w:top w:val="none" w:sz="0" w:space="0" w:color="auto"/>
            <w:left w:val="none" w:sz="0" w:space="0" w:color="auto"/>
            <w:bottom w:val="none" w:sz="0" w:space="0" w:color="auto"/>
            <w:right w:val="none" w:sz="0" w:space="0" w:color="auto"/>
          </w:divBdr>
        </w:div>
        <w:div w:id="917599718">
          <w:marLeft w:val="480"/>
          <w:marRight w:val="0"/>
          <w:marTop w:val="0"/>
          <w:marBottom w:val="0"/>
          <w:divBdr>
            <w:top w:val="none" w:sz="0" w:space="0" w:color="auto"/>
            <w:left w:val="none" w:sz="0" w:space="0" w:color="auto"/>
            <w:bottom w:val="none" w:sz="0" w:space="0" w:color="auto"/>
            <w:right w:val="none" w:sz="0" w:space="0" w:color="auto"/>
          </w:divBdr>
        </w:div>
        <w:div w:id="897479702">
          <w:marLeft w:val="480"/>
          <w:marRight w:val="0"/>
          <w:marTop w:val="0"/>
          <w:marBottom w:val="0"/>
          <w:divBdr>
            <w:top w:val="none" w:sz="0" w:space="0" w:color="auto"/>
            <w:left w:val="none" w:sz="0" w:space="0" w:color="auto"/>
            <w:bottom w:val="none" w:sz="0" w:space="0" w:color="auto"/>
            <w:right w:val="none" w:sz="0" w:space="0" w:color="auto"/>
          </w:divBdr>
        </w:div>
        <w:div w:id="450710514">
          <w:marLeft w:val="480"/>
          <w:marRight w:val="0"/>
          <w:marTop w:val="0"/>
          <w:marBottom w:val="0"/>
          <w:divBdr>
            <w:top w:val="none" w:sz="0" w:space="0" w:color="auto"/>
            <w:left w:val="none" w:sz="0" w:space="0" w:color="auto"/>
            <w:bottom w:val="none" w:sz="0" w:space="0" w:color="auto"/>
            <w:right w:val="none" w:sz="0" w:space="0" w:color="auto"/>
          </w:divBdr>
        </w:div>
        <w:div w:id="656961128">
          <w:marLeft w:val="480"/>
          <w:marRight w:val="0"/>
          <w:marTop w:val="0"/>
          <w:marBottom w:val="0"/>
          <w:divBdr>
            <w:top w:val="none" w:sz="0" w:space="0" w:color="auto"/>
            <w:left w:val="none" w:sz="0" w:space="0" w:color="auto"/>
            <w:bottom w:val="none" w:sz="0" w:space="0" w:color="auto"/>
            <w:right w:val="none" w:sz="0" w:space="0" w:color="auto"/>
          </w:divBdr>
        </w:div>
        <w:div w:id="1030641555">
          <w:marLeft w:val="480"/>
          <w:marRight w:val="0"/>
          <w:marTop w:val="0"/>
          <w:marBottom w:val="0"/>
          <w:divBdr>
            <w:top w:val="none" w:sz="0" w:space="0" w:color="auto"/>
            <w:left w:val="none" w:sz="0" w:space="0" w:color="auto"/>
            <w:bottom w:val="none" w:sz="0" w:space="0" w:color="auto"/>
            <w:right w:val="none" w:sz="0" w:space="0" w:color="auto"/>
          </w:divBdr>
        </w:div>
        <w:div w:id="1381594043">
          <w:marLeft w:val="480"/>
          <w:marRight w:val="0"/>
          <w:marTop w:val="0"/>
          <w:marBottom w:val="0"/>
          <w:divBdr>
            <w:top w:val="none" w:sz="0" w:space="0" w:color="auto"/>
            <w:left w:val="none" w:sz="0" w:space="0" w:color="auto"/>
            <w:bottom w:val="none" w:sz="0" w:space="0" w:color="auto"/>
            <w:right w:val="none" w:sz="0" w:space="0" w:color="auto"/>
          </w:divBdr>
        </w:div>
        <w:div w:id="1972203005">
          <w:marLeft w:val="480"/>
          <w:marRight w:val="0"/>
          <w:marTop w:val="0"/>
          <w:marBottom w:val="0"/>
          <w:divBdr>
            <w:top w:val="none" w:sz="0" w:space="0" w:color="auto"/>
            <w:left w:val="none" w:sz="0" w:space="0" w:color="auto"/>
            <w:bottom w:val="none" w:sz="0" w:space="0" w:color="auto"/>
            <w:right w:val="none" w:sz="0" w:space="0" w:color="auto"/>
          </w:divBdr>
        </w:div>
        <w:div w:id="769349936">
          <w:marLeft w:val="480"/>
          <w:marRight w:val="0"/>
          <w:marTop w:val="0"/>
          <w:marBottom w:val="0"/>
          <w:divBdr>
            <w:top w:val="none" w:sz="0" w:space="0" w:color="auto"/>
            <w:left w:val="none" w:sz="0" w:space="0" w:color="auto"/>
            <w:bottom w:val="none" w:sz="0" w:space="0" w:color="auto"/>
            <w:right w:val="none" w:sz="0" w:space="0" w:color="auto"/>
          </w:divBdr>
        </w:div>
        <w:div w:id="984822160">
          <w:marLeft w:val="480"/>
          <w:marRight w:val="0"/>
          <w:marTop w:val="0"/>
          <w:marBottom w:val="0"/>
          <w:divBdr>
            <w:top w:val="none" w:sz="0" w:space="0" w:color="auto"/>
            <w:left w:val="none" w:sz="0" w:space="0" w:color="auto"/>
            <w:bottom w:val="none" w:sz="0" w:space="0" w:color="auto"/>
            <w:right w:val="none" w:sz="0" w:space="0" w:color="auto"/>
          </w:divBdr>
        </w:div>
        <w:div w:id="2046363964">
          <w:marLeft w:val="480"/>
          <w:marRight w:val="0"/>
          <w:marTop w:val="0"/>
          <w:marBottom w:val="0"/>
          <w:divBdr>
            <w:top w:val="none" w:sz="0" w:space="0" w:color="auto"/>
            <w:left w:val="none" w:sz="0" w:space="0" w:color="auto"/>
            <w:bottom w:val="none" w:sz="0" w:space="0" w:color="auto"/>
            <w:right w:val="none" w:sz="0" w:space="0" w:color="auto"/>
          </w:divBdr>
        </w:div>
        <w:div w:id="1551727096">
          <w:marLeft w:val="480"/>
          <w:marRight w:val="0"/>
          <w:marTop w:val="0"/>
          <w:marBottom w:val="0"/>
          <w:divBdr>
            <w:top w:val="none" w:sz="0" w:space="0" w:color="auto"/>
            <w:left w:val="none" w:sz="0" w:space="0" w:color="auto"/>
            <w:bottom w:val="none" w:sz="0" w:space="0" w:color="auto"/>
            <w:right w:val="none" w:sz="0" w:space="0" w:color="auto"/>
          </w:divBdr>
        </w:div>
        <w:div w:id="1144005306">
          <w:marLeft w:val="480"/>
          <w:marRight w:val="0"/>
          <w:marTop w:val="0"/>
          <w:marBottom w:val="0"/>
          <w:divBdr>
            <w:top w:val="none" w:sz="0" w:space="0" w:color="auto"/>
            <w:left w:val="none" w:sz="0" w:space="0" w:color="auto"/>
            <w:bottom w:val="none" w:sz="0" w:space="0" w:color="auto"/>
            <w:right w:val="none" w:sz="0" w:space="0" w:color="auto"/>
          </w:divBdr>
        </w:div>
        <w:div w:id="1283732450">
          <w:marLeft w:val="480"/>
          <w:marRight w:val="0"/>
          <w:marTop w:val="0"/>
          <w:marBottom w:val="0"/>
          <w:divBdr>
            <w:top w:val="none" w:sz="0" w:space="0" w:color="auto"/>
            <w:left w:val="none" w:sz="0" w:space="0" w:color="auto"/>
            <w:bottom w:val="none" w:sz="0" w:space="0" w:color="auto"/>
            <w:right w:val="none" w:sz="0" w:space="0" w:color="auto"/>
          </w:divBdr>
        </w:div>
        <w:div w:id="34158368">
          <w:marLeft w:val="480"/>
          <w:marRight w:val="0"/>
          <w:marTop w:val="0"/>
          <w:marBottom w:val="0"/>
          <w:divBdr>
            <w:top w:val="none" w:sz="0" w:space="0" w:color="auto"/>
            <w:left w:val="none" w:sz="0" w:space="0" w:color="auto"/>
            <w:bottom w:val="none" w:sz="0" w:space="0" w:color="auto"/>
            <w:right w:val="none" w:sz="0" w:space="0" w:color="auto"/>
          </w:divBdr>
        </w:div>
        <w:div w:id="1903758712">
          <w:marLeft w:val="480"/>
          <w:marRight w:val="0"/>
          <w:marTop w:val="0"/>
          <w:marBottom w:val="0"/>
          <w:divBdr>
            <w:top w:val="none" w:sz="0" w:space="0" w:color="auto"/>
            <w:left w:val="none" w:sz="0" w:space="0" w:color="auto"/>
            <w:bottom w:val="none" w:sz="0" w:space="0" w:color="auto"/>
            <w:right w:val="none" w:sz="0" w:space="0" w:color="auto"/>
          </w:divBdr>
        </w:div>
        <w:div w:id="1090080841">
          <w:marLeft w:val="480"/>
          <w:marRight w:val="0"/>
          <w:marTop w:val="0"/>
          <w:marBottom w:val="0"/>
          <w:divBdr>
            <w:top w:val="none" w:sz="0" w:space="0" w:color="auto"/>
            <w:left w:val="none" w:sz="0" w:space="0" w:color="auto"/>
            <w:bottom w:val="none" w:sz="0" w:space="0" w:color="auto"/>
            <w:right w:val="none" w:sz="0" w:space="0" w:color="auto"/>
          </w:divBdr>
        </w:div>
        <w:div w:id="814297461">
          <w:marLeft w:val="480"/>
          <w:marRight w:val="0"/>
          <w:marTop w:val="0"/>
          <w:marBottom w:val="0"/>
          <w:divBdr>
            <w:top w:val="none" w:sz="0" w:space="0" w:color="auto"/>
            <w:left w:val="none" w:sz="0" w:space="0" w:color="auto"/>
            <w:bottom w:val="none" w:sz="0" w:space="0" w:color="auto"/>
            <w:right w:val="none" w:sz="0" w:space="0" w:color="auto"/>
          </w:divBdr>
        </w:div>
        <w:div w:id="2092695990">
          <w:marLeft w:val="480"/>
          <w:marRight w:val="0"/>
          <w:marTop w:val="0"/>
          <w:marBottom w:val="0"/>
          <w:divBdr>
            <w:top w:val="none" w:sz="0" w:space="0" w:color="auto"/>
            <w:left w:val="none" w:sz="0" w:space="0" w:color="auto"/>
            <w:bottom w:val="none" w:sz="0" w:space="0" w:color="auto"/>
            <w:right w:val="none" w:sz="0" w:space="0" w:color="auto"/>
          </w:divBdr>
        </w:div>
        <w:div w:id="478965372">
          <w:marLeft w:val="480"/>
          <w:marRight w:val="0"/>
          <w:marTop w:val="0"/>
          <w:marBottom w:val="0"/>
          <w:divBdr>
            <w:top w:val="none" w:sz="0" w:space="0" w:color="auto"/>
            <w:left w:val="none" w:sz="0" w:space="0" w:color="auto"/>
            <w:bottom w:val="none" w:sz="0" w:space="0" w:color="auto"/>
            <w:right w:val="none" w:sz="0" w:space="0" w:color="auto"/>
          </w:divBdr>
        </w:div>
        <w:div w:id="799492711">
          <w:marLeft w:val="480"/>
          <w:marRight w:val="0"/>
          <w:marTop w:val="0"/>
          <w:marBottom w:val="0"/>
          <w:divBdr>
            <w:top w:val="none" w:sz="0" w:space="0" w:color="auto"/>
            <w:left w:val="none" w:sz="0" w:space="0" w:color="auto"/>
            <w:bottom w:val="none" w:sz="0" w:space="0" w:color="auto"/>
            <w:right w:val="none" w:sz="0" w:space="0" w:color="auto"/>
          </w:divBdr>
        </w:div>
        <w:div w:id="1966277263">
          <w:marLeft w:val="480"/>
          <w:marRight w:val="0"/>
          <w:marTop w:val="0"/>
          <w:marBottom w:val="0"/>
          <w:divBdr>
            <w:top w:val="none" w:sz="0" w:space="0" w:color="auto"/>
            <w:left w:val="none" w:sz="0" w:space="0" w:color="auto"/>
            <w:bottom w:val="none" w:sz="0" w:space="0" w:color="auto"/>
            <w:right w:val="none" w:sz="0" w:space="0" w:color="auto"/>
          </w:divBdr>
        </w:div>
        <w:div w:id="589849627">
          <w:marLeft w:val="480"/>
          <w:marRight w:val="0"/>
          <w:marTop w:val="0"/>
          <w:marBottom w:val="0"/>
          <w:divBdr>
            <w:top w:val="none" w:sz="0" w:space="0" w:color="auto"/>
            <w:left w:val="none" w:sz="0" w:space="0" w:color="auto"/>
            <w:bottom w:val="none" w:sz="0" w:space="0" w:color="auto"/>
            <w:right w:val="none" w:sz="0" w:space="0" w:color="auto"/>
          </w:divBdr>
        </w:div>
        <w:div w:id="1931422179">
          <w:marLeft w:val="480"/>
          <w:marRight w:val="0"/>
          <w:marTop w:val="0"/>
          <w:marBottom w:val="0"/>
          <w:divBdr>
            <w:top w:val="none" w:sz="0" w:space="0" w:color="auto"/>
            <w:left w:val="none" w:sz="0" w:space="0" w:color="auto"/>
            <w:bottom w:val="none" w:sz="0" w:space="0" w:color="auto"/>
            <w:right w:val="none" w:sz="0" w:space="0" w:color="auto"/>
          </w:divBdr>
        </w:div>
        <w:div w:id="1823616983">
          <w:marLeft w:val="480"/>
          <w:marRight w:val="0"/>
          <w:marTop w:val="0"/>
          <w:marBottom w:val="0"/>
          <w:divBdr>
            <w:top w:val="none" w:sz="0" w:space="0" w:color="auto"/>
            <w:left w:val="none" w:sz="0" w:space="0" w:color="auto"/>
            <w:bottom w:val="none" w:sz="0" w:space="0" w:color="auto"/>
            <w:right w:val="none" w:sz="0" w:space="0" w:color="auto"/>
          </w:divBdr>
        </w:div>
        <w:div w:id="1390225967">
          <w:marLeft w:val="480"/>
          <w:marRight w:val="0"/>
          <w:marTop w:val="0"/>
          <w:marBottom w:val="0"/>
          <w:divBdr>
            <w:top w:val="none" w:sz="0" w:space="0" w:color="auto"/>
            <w:left w:val="none" w:sz="0" w:space="0" w:color="auto"/>
            <w:bottom w:val="none" w:sz="0" w:space="0" w:color="auto"/>
            <w:right w:val="none" w:sz="0" w:space="0" w:color="auto"/>
          </w:divBdr>
        </w:div>
        <w:div w:id="1782844371">
          <w:marLeft w:val="480"/>
          <w:marRight w:val="0"/>
          <w:marTop w:val="0"/>
          <w:marBottom w:val="0"/>
          <w:divBdr>
            <w:top w:val="none" w:sz="0" w:space="0" w:color="auto"/>
            <w:left w:val="none" w:sz="0" w:space="0" w:color="auto"/>
            <w:bottom w:val="none" w:sz="0" w:space="0" w:color="auto"/>
            <w:right w:val="none" w:sz="0" w:space="0" w:color="auto"/>
          </w:divBdr>
        </w:div>
        <w:div w:id="452482124">
          <w:marLeft w:val="480"/>
          <w:marRight w:val="0"/>
          <w:marTop w:val="0"/>
          <w:marBottom w:val="0"/>
          <w:divBdr>
            <w:top w:val="none" w:sz="0" w:space="0" w:color="auto"/>
            <w:left w:val="none" w:sz="0" w:space="0" w:color="auto"/>
            <w:bottom w:val="none" w:sz="0" w:space="0" w:color="auto"/>
            <w:right w:val="none" w:sz="0" w:space="0" w:color="auto"/>
          </w:divBdr>
        </w:div>
        <w:div w:id="416295493">
          <w:marLeft w:val="480"/>
          <w:marRight w:val="0"/>
          <w:marTop w:val="0"/>
          <w:marBottom w:val="0"/>
          <w:divBdr>
            <w:top w:val="none" w:sz="0" w:space="0" w:color="auto"/>
            <w:left w:val="none" w:sz="0" w:space="0" w:color="auto"/>
            <w:bottom w:val="none" w:sz="0" w:space="0" w:color="auto"/>
            <w:right w:val="none" w:sz="0" w:space="0" w:color="auto"/>
          </w:divBdr>
        </w:div>
        <w:div w:id="1054082068">
          <w:marLeft w:val="480"/>
          <w:marRight w:val="0"/>
          <w:marTop w:val="0"/>
          <w:marBottom w:val="0"/>
          <w:divBdr>
            <w:top w:val="none" w:sz="0" w:space="0" w:color="auto"/>
            <w:left w:val="none" w:sz="0" w:space="0" w:color="auto"/>
            <w:bottom w:val="none" w:sz="0" w:space="0" w:color="auto"/>
            <w:right w:val="none" w:sz="0" w:space="0" w:color="auto"/>
          </w:divBdr>
        </w:div>
        <w:div w:id="1797796360">
          <w:marLeft w:val="480"/>
          <w:marRight w:val="0"/>
          <w:marTop w:val="0"/>
          <w:marBottom w:val="0"/>
          <w:divBdr>
            <w:top w:val="none" w:sz="0" w:space="0" w:color="auto"/>
            <w:left w:val="none" w:sz="0" w:space="0" w:color="auto"/>
            <w:bottom w:val="none" w:sz="0" w:space="0" w:color="auto"/>
            <w:right w:val="none" w:sz="0" w:space="0" w:color="auto"/>
          </w:divBdr>
        </w:div>
        <w:div w:id="1988048027">
          <w:marLeft w:val="480"/>
          <w:marRight w:val="0"/>
          <w:marTop w:val="0"/>
          <w:marBottom w:val="0"/>
          <w:divBdr>
            <w:top w:val="none" w:sz="0" w:space="0" w:color="auto"/>
            <w:left w:val="none" w:sz="0" w:space="0" w:color="auto"/>
            <w:bottom w:val="none" w:sz="0" w:space="0" w:color="auto"/>
            <w:right w:val="none" w:sz="0" w:space="0" w:color="auto"/>
          </w:divBdr>
        </w:div>
        <w:div w:id="847602701">
          <w:marLeft w:val="480"/>
          <w:marRight w:val="0"/>
          <w:marTop w:val="0"/>
          <w:marBottom w:val="0"/>
          <w:divBdr>
            <w:top w:val="none" w:sz="0" w:space="0" w:color="auto"/>
            <w:left w:val="none" w:sz="0" w:space="0" w:color="auto"/>
            <w:bottom w:val="none" w:sz="0" w:space="0" w:color="auto"/>
            <w:right w:val="none" w:sz="0" w:space="0" w:color="auto"/>
          </w:divBdr>
        </w:div>
        <w:div w:id="1891529584">
          <w:marLeft w:val="480"/>
          <w:marRight w:val="0"/>
          <w:marTop w:val="0"/>
          <w:marBottom w:val="0"/>
          <w:divBdr>
            <w:top w:val="none" w:sz="0" w:space="0" w:color="auto"/>
            <w:left w:val="none" w:sz="0" w:space="0" w:color="auto"/>
            <w:bottom w:val="none" w:sz="0" w:space="0" w:color="auto"/>
            <w:right w:val="none" w:sz="0" w:space="0" w:color="auto"/>
          </w:divBdr>
        </w:div>
        <w:div w:id="696352541">
          <w:marLeft w:val="480"/>
          <w:marRight w:val="0"/>
          <w:marTop w:val="0"/>
          <w:marBottom w:val="0"/>
          <w:divBdr>
            <w:top w:val="none" w:sz="0" w:space="0" w:color="auto"/>
            <w:left w:val="none" w:sz="0" w:space="0" w:color="auto"/>
            <w:bottom w:val="none" w:sz="0" w:space="0" w:color="auto"/>
            <w:right w:val="none" w:sz="0" w:space="0" w:color="auto"/>
          </w:divBdr>
        </w:div>
        <w:div w:id="622884261">
          <w:marLeft w:val="480"/>
          <w:marRight w:val="0"/>
          <w:marTop w:val="0"/>
          <w:marBottom w:val="0"/>
          <w:divBdr>
            <w:top w:val="none" w:sz="0" w:space="0" w:color="auto"/>
            <w:left w:val="none" w:sz="0" w:space="0" w:color="auto"/>
            <w:bottom w:val="none" w:sz="0" w:space="0" w:color="auto"/>
            <w:right w:val="none" w:sz="0" w:space="0" w:color="auto"/>
          </w:divBdr>
        </w:div>
        <w:div w:id="1754741541">
          <w:marLeft w:val="480"/>
          <w:marRight w:val="0"/>
          <w:marTop w:val="0"/>
          <w:marBottom w:val="0"/>
          <w:divBdr>
            <w:top w:val="none" w:sz="0" w:space="0" w:color="auto"/>
            <w:left w:val="none" w:sz="0" w:space="0" w:color="auto"/>
            <w:bottom w:val="none" w:sz="0" w:space="0" w:color="auto"/>
            <w:right w:val="none" w:sz="0" w:space="0" w:color="auto"/>
          </w:divBdr>
        </w:div>
        <w:div w:id="224729681">
          <w:marLeft w:val="480"/>
          <w:marRight w:val="0"/>
          <w:marTop w:val="0"/>
          <w:marBottom w:val="0"/>
          <w:divBdr>
            <w:top w:val="none" w:sz="0" w:space="0" w:color="auto"/>
            <w:left w:val="none" w:sz="0" w:space="0" w:color="auto"/>
            <w:bottom w:val="none" w:sz="0" w:space="0" w:color="auto"/>
            <w:right w:val="none" w:sz="0" w:space="0" w:color="auto"/>
          </w:divBdr>
        </w:div>
        <w:div w:id="733241605">
          <w:marLeft w:val="480"/>
          <w:marRight w:val="0"/>
          <w:marTop w:val="0"/>
          <w:marBottom w:val="0"/>
          <w:divBdr>
            <w:top w:val="none" w:sz="0" w:space="0" w:color="auto"/>
            <w:left w:val="none" w:sz="0" w:space="0" w:color="auto"/>
            <w:bottom w:val="none" w:sz="0" w:space="0" w:color="auto"/>
            <w:right w:val="none" w:sz="0" w:space="0" w:color="auto"/>
          </w:divBdr>
        </w:div>
        <w:div w:id="627900890">
          <w:marLeft w:val="480"/>
          <w:marRight w:val="0"/>
          <w:marTop w:val="0"/>
          <w:marBottom w:val="0"/>
          <w:divBdr>
            <w:top w:val="none" w:sz="0" w:space="0" w:color="auto"/>
            <w:left w:val="none" w:sz="0" w:space="0" w:color="auto"/>
            <w:bottom w:val="none" w:sz="0" w:space="0" w:color="auto"/>
            <w:right w:val="none" w:sz="0" w:space="0" w:color="auto"/>
          </w:divBdr>
        </w:div>
        <w:div w:id="339893550">
          <w:marLeft w:val="480"/>
          <w:marRight w:val="0"/>
          <w:marTop w:val="0"/>
          <w:marBottom w:val="0"/>
          <w:divBdr>
            <w:top w:val="none" w:sz="0" w:space="0" w:color="auto"/>
            <w:left w:val="none" w:sz="0" w:space="0" w:color="auto"/>
            <w:bottom w:val="none" w:sz="0" w:space="0" w:color="auto"/>
            <w:right w:val="none" w:sz="0" w:space="0" w:color="auto"/>
          </w:divBdr>
        </w:div>
        <w:div w:id="1352800912">
          <w:marLeft w:val="480"/>
          <w:marRight w:val="0"/>
          <w:marTop w:val="0"/>
          <w:marBottom w:val="0"/>
          <w:divBdr>
            <w:top w:val="none" w:sz="0" w:space="0" w:color="auto"/>
            <w:left w:val="none" w:sz="0" w:space="0" w:color="auto"/>
            <w:bottom w:val="none" w:sz="0" w:space="0" w:color="auto"/>
            <w:right w:val="none" w:sz="0" w:space="0" w:color="auto"/>
          </w:divBdr>
        </w:div>
        <w:div w:id="175508938">
          <w:marLeft w:val="480"/>
          <w:marRight w:val="0"/>
          <w:marTop w:val="0"/>
          <w:marBottom w:val="0"/>
          <w:divBdr>
            <w:top w:val="none" w:sz="0" w:space="0" w:color="auto"/>
            <w:left w:val="none" w:sz="0" w:space="0" w:color="auto"/>
            <w:bottom w:val="none" w:sz="0" w:space="0" w:color="auto"/>
            <w:right w:val="none" w:sz="0" w:space="0" w:color="auto"/>
          </w:divBdr>
        </w:div>
        <w:div w:id="329870868">
          <w:marLeft w:val="480"/>
          <w:marRight w:val="0"/>
          <w:marTop w:val="0"/>
          <w:marBottom w:val="0"/>
          <w:divBdr>
            <w:top w:val="none" w:sz="0" w:space="0" w:color="auto"/>
            <w:left w:val="none" w:sz="0" w:space="0" w:color="auto"/>
            <w:bottom w:val="none" w:sz="0" w:space="0" w:color="auto"/>
            <w:right w:val="none" w:sz="0" w:space="0" w:color="auto"/>
          </w:divBdr>
        </w:div>
        <w:div w:id="611984786">
          <w:marLeft w:val="480"/>
          <w:marRight w:val="0"/>
          <w:marTop w:val="0"/>
          <w:marBottom w:val="0"/>
          <w:divBdr>
            <w:top w:val="none" w:sz="0" w:space="0" w:color="auto"/>
            <w:left w:val="none" w:sz="0" w:space="0" w:color="auto"/>
            <w:bottom w:val="none" w:sz="0" w:space="0" w:color="auto"/>
            <w:right w:val="none" w:sz="0" w:space="0" w:color="auto"/>
          </w:divBdr>
        </w:div>
      </w:divsChild>
    </w:div>
    <w:div w:id="1724019158">
      <w:bodyDiv w:val="1"/>
      <w:marLeft w:val="0"/>
      <w:marRight w:val="0"/>
      <w:marTop w:val="0"/>
      <w:marBottom w:val="0"/>
      <w:divBdr>
        <w:top w:val="none" w:sz="0" w:space="0" w:color="auto"/>
        <w:left w:val="none" w:sz="0" w:space="0" w:color="auto"/>
        <w:bottom w:val="none" w:sz="0" w:space="0" w:color="auto"/>
        <w:right w:val="none" w:sz="0" w:space="0" w:color="auto"/>
      </w:divBdr>
    </w:div>
    <w:div w:id="1756900300">
      <w:bodyDiv w:val="1"/>
      <w:marLeft w:val="0"/>
      <w:marRight w:val="0"/>
      <w:marTop w:val="0"/>
      <w:marBottom w:val="0"/>
      <w:divBdr>
        <w:top w:val="none" w:sz="0" w:space="0" w:color="auto"/>
        <w:left w:val="none" w:sz="0" w:space="0" w:color="auto"/>
        <w:bottom w:val="none" w:sz="0" w:space="0" w:color="auto"/>
        <w:right w:val="none" w:sz="0" w:space="0" w:color="auto"/>
      </w:divBdr>
    </w:div>
    <w:div w:id="1779762009">
      <w:bodyDiv w:val="1"/>
      <w:marLeft w:val="0"/>
      <w:marRight w:val="0"/>
      <w:marTop w:val="0"/>
      <w:marBottom w:val="0"/>
      <w:divBdr>
        <w:top w:val="none" w:sz="0" w:space="0" w:color="auto"/>
        <w:left w:val="none" w:sz="0" w:space="0" w:color="auto"/>
        <w:bottom w:val="none" w:sz="0" w:space="0" w:color="auto"/>
        <w:right w:val="none" w:sz="0" w:space="0" w:color="auto"/>
      </w:divBdr>
    </w:div>
    <w:div w:id="1786074927">
      <w:bodyDiv w:val="1"/>
      <w:marLeft w:val="0"/>
      <w:marRight w:val="0"/>
      <w:marTop w:val="0"/>
      <w:marBottom w:val="0"/>
      <w:divBdr>
        <w:top w:val="none" w:sz="0" w:space="0" w:color="auto"/>
        <w:left w:val="none" w:sz="0" w:space="0" w:color="auto"/>
        <w:bottom w:val="none" w:sz="0" w:space="0" w:color="auto"/>
        <w:right w:val="none" w:sz="0" w:space="0" w:color="auto"/>
      </w:divBdr>
    </w:div>
    <w:div w:id="1807745468">
      <w:bodyDiv w:val="1"/>
      <w:marLeft w:val="0"/>
      <w:marRight w:val="0"/>
      <w:marTop w:val="0"/>
      <w:marBottom w:val="0"/>
      <w:divBdr>
        <w:top w:val="none" w:sz="0" w:space="0" w:color="auto"/>
        <w:left w:val="none" w:sz="0" w:space="0" w:color="auto"/>
        <w:bottom w:val="none" w:sz="0" w:space="0" w:color="auto"/>
        <w:right w:val="none" w:sz="0" w:space="0" w:color="auto"/>
      </w:divBdr>
    </w:div>
    <w:div w:id="1831291073">
      <w:bodyDiv w:val="1"/>
      <w:marLeft w:val="0"/>
      <w:marRight w:val="0"/>
      <w:marTop w:val="0"/>
      <w:marBottom w:val="0"/>
      <w:divBdr>
        <w:top w:val="none" w:sz="0" w:space="0" w:color="auto"/>
        <w:left w:val="none" w:sz="0" w:space="0" w:color="auto"/>
        <w:bottom w:val="none" w:sz="0" w:space="0" w:color="auto"/>
        <w:right w:val="none" w:sz="0" w:space="0" w:color="auto"/>
      </w:divBdr>
    </w:div>
    <w:div w:id="1941912925">
      <w:bodyDiv w:val="1"/>
      <w:marLeft w:val="0"/>
      <w:marRight w:val="0"/>
      <w:marTop w:val="0"/>
      <w:marBottom w:val="0"/>
      <w:divBdr>
        <w:top w:val="none" w:sz="0" w:space="0" w:color="auto"/>
        <w:left w:val="none" w:sz="0" w:space="0" w:color="auto"/>
        <w:bottom w:val="none" w:sz="0" w:space="0" w:color="auto"/>
        <w:right w:val="none" w:sz="0" w:space="0" w:color="auto"/>
      </w:divBdr>
    </w:div>
    <w:div w:id="202882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B978-0-08-095975-7.01024-X" TargetMode="External"/><Relationship Id="rId21" Type="http://schemas.openxmlformats.org/officeDocument/2006/relationships/hyperlink" Target="https://doi.org/10.1073/pnas.1419563112" TargetMode="External"/><Relationship Id="rId42" Type="http://schemas.openxmlformats.org/officeDocument/2006/relationships/hyperlink" Target="https://doi.org/10.1017/S1089332600002321" TargetMode="External"/><Relationship Id="rId47" Type="http://schemas.openxmlformats.org/officeDocument/2006/relationships/hyperlink" Target="https://doi.org/10.1126/science.260.5108.640" TargetMode="External"/><Relationship Id="rId63" Type="http://schemas.openxmlformats.org/officeDocument/2006/relationships/hyperlink" Target="https://doi.org/10.5281/zenodo.8280728" TargetMode="External"/><Relationship Id="rId68" Type="http://schemas.openxmlformats.org/officeDocument/2006/relationships/image" Target="media/image3.jpg"/><Relationship Id="rId7" Type="http://schemas.openxmlformats.org/officeDocument/2006/relationships/hyperlink" Target="https://doi.org/10.1016/0301-9268(95)00018-Z"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oi.org/10.1007/978-94-011-5552-6_5" TargetMode="External"/><Relationship Id="rId29" Type="http://schemas.openxmlformats.org/officeDocument/2006/relationships/hyperlink" Target="https://doi.org/10.1098/rstb.2006.1843" TargetMode="External"/><Relationship Id="rId11" Type="http://schemas.openxmlformats.org/officeDocument/2006/relationships/hyperlink" Target="https://doi.org/10.1038/nature04068" TargetMode="External"/><Relationship Id="rId24" Type="http://schemas.openxmlformats.org/officeDocument/2006/relationships/hyperlink" Target="https://doi.org/10.1038/nature08793" TargetMode="External"/><Relationship Id="rId32" Type="http://schemas.openxmlformats.org/officeDocument/2006/relationships/hyperlink" Target="https://doi.org/10.1021/ja00057a025" TargetMode="External"/><Relationship Id="rId37" Type="http://schemas.openxmlformats.org/officeDocument/2006/relationships/hyperlink" Target="https://doi.org/10.1016/0009-2541(94)90063-9" TargetMode="External"/><Relationship Id="rId40" Type="http://schemas.openxmlformats.org/officeDocument/2006/relationships/hyperlink" Target="https://doi.org/10.1016/s0021-9258(19)70310-x" TargetMode="External"/><Relationship Id="rId45" Type="http://schemas.openxmlformats.org/officeDocument/2006/relationships/hyperlink" Target="https://doi.org/10.1666/13-084" TargetMode="External"/><Relationship Id="rId53" Type="http://schemas.openxmlformats.org/officeDocument/2006/relationships/hyperlink" Target="https://doi.org/10.1017/cbo9780511601064.019" TargetMode="External"/><Relationship Id="rId58" Type="http://schemas.openxmlformats.org/officeDocument/2006/relationships/hyperlink" Target="https://doi.org/10.1126/sciadv.aba6883" TargetMode="External"/><Relationship Id="rId66" Type="http://schemas.openxmlformats.org/officeDocument/2006/relationships/image" Target="media/image1.jpg"/><Relationship Id="rId5" Type="http://schemas.openxmlformats.org/officeDocument/2006/relationships/hyperlink" Target="mailto:szeichner@caltech.edu" TargetMode="External"/><Relationship Id="rId61" Type="http://schemas.openxmlformats.org/officeDocument/2006/relationships/hyperlink" Target="https://doi.org/10.1016/j.gca.2021.05.012" TargetMode="External"/><Relationship Id="rId19" Type="http://schemas.openxmlformats.org/officeDocument/2006/relationships/hyperlink" Target="https://doi.org/10.1016/j.precamres.2008.10.010" TargetMode="External"/><Relationship Id="rId14" Type="http://schemas.openxmlformats.org/officeDocument/2006/relationships/hyperlink" Target="https://doi.org/10.1017/pab.2015.25" TargetMode="External"/><Relationship Id="rId22" Type="http://schemas.openxmlformats.org/officeDocument/2006/relationships/hyperlink" Target="https://doi.org/10.1016/j.jafrearsci.2005.01.003" TargetMode="External"/><Relationship Id="rId27" Type="http://schemas.openxmlformats.org/officeDocument/2006/relationships/hyperlink" Target="https://doi.org/10.1038/370549a0" TargetMode="External"/><Relationship Id="rId30" Type="http://schemas.openxmlformats.org/officeDocument/2006/relationships/hyperlink" Target="https://doi.org/10.1038/s41561-020-0602-5" TargetMode="External"/><Relationship Id="rId35" Type="http://schemas.openxmlformats.org/officeDocument/2006/relationships/hyperlink" Target="https://doi.org/10.1021/ja00330a003" TargetMode="External"/><Relationship Id="rId43" Type="http://schemas.openxmlformats.org/officeDocument/2006/relationships/hyperlink" Target="https://doi.org/10.1016/S0146-6380(98)00170-3" TargetMode="External"/><Relationship Id="rId48" Type="http://schemas.openxmlformats.org/officeDocument/2006/relationships/hyperlink" Target="https://doi.org/10.1098/rstb.2006.1834" TargetMode="External"/><Relationship Id="rId56" Type="http://schemas.openxmlformats.org/officeDocument/2006/relationships/hyperlink" Target="https://doi.org/10.1016/0301-9268(90)90028-O" TargetMode="External"/><Relationship Id="rId64" Type="http://schemas.openxmlformats.org/officeDocument/2006/relationships/hyperlink" Target="https://doi.org/10.1016/j.gca.2023.06.010" TargetMode="External"/><Relationship Id="rId69" Type="http://schemas.openxmlformats.org/officeDocument/2006/relationships/fontTable" Target="fontTable.xml"/><Relationship Id="rId8" Type="http://schemas.openxmlformats.org/officeDocument/2006/relationships/hyperlink" Target="https://doi.org/10.1111/gbi.12304" TargetMode="External"/><Relationship Id="rId51" Type="http://schemas.openxmlformats.org/officeDocument/2006/relationships/hyperlink" Target="https://doi.org/10.1016/j.gca.2020.11.026" TargetMode="External"/><Relationship Id="rId3" Type="http://schemas.openxmlformats.org/officeDocument/2006/relationships/settings" Target="settings.xml"/><Relationship Id="rId12" Type="http://schemas.openxmlformats.org/officeDocument/2006/relationships/hyperlink" Target="https://doi.org/10.1021/cr050347q" TargetMode="External"/><Relationship Id="rId17" Type="http://schemas.openxmlformats.org/officeDocument/2006/relationships/hyperlink" Target="https://doi.org/10.1111/j.1945-5100.2012.01415.x" TargetMode="External"/><Relationship Id="rId25" Type="http://schemas.openxmlformats.org/officeDocument/2006/relationships/hyperlink" Target="https://doi.org/10.1007/s00410-002-0418-x" TargetMode="External"/><Relationship Id="rId33" Type="http://schemas.openxmlformats.org/officeDocument/2006/relationships/hyperlink" Target="https://doi.org/10.1017/9781108847117" TargetMode="External"/><Relationship Id="rId38" Type="http://schemas.openxmlformats.org/officeDocument/2006/relationships/hyperlink" Target="https://doi.org/10.1146/annurev-earth-040610-133457" TargetMode="External"/><Relationship Id="rId46" Type="http://schemas.openxmlformats.org/officeDocument/2006/relationships/hyperlink" Target="https://doi.org/10.1016/j.orggeochem.2018.08.010" TargetMode="External"/><Relationship Id="rId59" Type="http://schemas.openxmlformats.org/officeDocument/2006/relationships/hyperlink" Target="https://doi.org/10.1144/GSL.SP.2000.178.01.05" TargetMode="External"/><Relationship Id="rId67" Type="http://schemas.openxmlformats.org/officeDocument/2006/relationships/image" Target="media/image2.png"/><Relationship Id="rId20" Type="http://schemas.openxmlformats.org/officeDocument/2006/relationships/hyperlink" Target="https://doi.org/10.1080/08120099.2011.607849" TargetMode="External"/><Relationship Id="rId41" Type="http://schemas.openxmlformats.org/officeDocument/2006/relationships/hyperlink" Target="https://doi.org/10.1016/0016-7037(91)90350-E" TargetMode="External"/><Relationship Id="rId54" Type="http://schemas.openxmlformats.org/officeDocument/2006/relationships/hyperlink" Target="https://doi.org/10.1016/S0016-7037(00)00377-X" TargetMode="External"/><Relationship Id="rId62" Type="http://schemas.openxmlformats.org/officeDocument/2006/relationships/hyperlink" Target="https://doi.org/10.1016/0006-2952(81)90497-4" TargetMode="External"/><Relationship Id="rId7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hyperlink" Target="https://doi.org/10.1073/pnas.0903323106" TargetMode="External"/><Relationship Id="rId15" Type="http://schemas.openxmlformats.org/officeDocument/2006/relationships/hyperlink" Target="https://doi.org/10.1130/G38150.1" TargetMode="External"/><Relationship Id="rId23" Type="http://schemas.openxmlformats.org/officeDocument/2006/relationships/hyperlink" Target="https://doi.org/10.1038/s41586-019-1280-6" TargetMode="External"/><Relationship Id="rId28" Type="http://schemas.openxmlformats.org/officeDocument/2006/relationships/hyperlink" Target="https://doi.org/10.1016/0301-9268(87)90018-0" TargetMode="External"/><Relationship Id="rId36" Type="http://schemas.openxmlformats.org/officeDocument/2006/relationships/hyperlink" Target="https://doi.org/10.1016/j.precamres.2006.12.014" TargetMode="External"/><Relationship Id="rId49" Type="http://schemas.openxmlformats.org/officeDocument/2006/relationships/hyperlink" Target="https://doi.org/10.1016/0016-7037(95)00066-9" TargetMode="External"/><Relationship Id="rId57" Type="http://schemas.openxmlformats.org/officeDocument/2006/relationships/hyperlink" Target="https://doi.org/10.1016/j.precamres.2008.10.011" TargetMode="External"/><Relationship Id="rId10" Type="http://schemas.openxmlformats.org/officeDocument/2006/relationships/hyperlink" Target="https://doi.org/10.1016/S0016-7037(03)00208-4" TargetMode="External"/><Relationship Id="rId31" Type="http://schemas.openxmlformats.org/officeDocument/2006/relationships/hyperlink" Target="https://doi.org/10.1016/j.earscirev.2020.103296" TargetMode="External"/><Relationship Id="rId44" Type="http://schemas.openxmlformats.org/officeDocument/2006/relationships/hyperlink" Target="https://doi.org/10.1126/sciadv.add7925" TargetMode="External"/><Relationship Id="rId52" Type="http://schemas.openxmlformats.org/officeDocument/2006/relationships/hyperlink" Target="https://doi.org/10.1021/bi011410i" TargetMode="External"/><Relationship Id="rId60" Type="http://schemas.openxmlformats.org/officeDocument/2006/relationships/hyperlink" Target="https://doi.org/10.1021/ac0355449" TargetMode="External"/><Relationship Id="rId65" Type="http://schemas.openxmlformats.org/officeDocument/2006/relationships/hyperlink" Target="https://doi.org/10.1126/science.abd0379" TargetMode="External"/><Relationship Id="rId4" Type="http://schemas.openxmlformats.org/officeDocument/2006/relationships/webSettings" Target="webSettings.xml"/><Relationship Id="rId9" Type="http://schemas.openxmlformats.org/officeDocument/2006/relationships/hyperlink" Target="https://doi.org/10.1038/416076a" TargetMode="External"/><Relationship Id="rId13" Type="http://schemas.openxmlformats.org/officeDocument/2006/relationships/hyperlink" Target="https://doi.org/10.1016/j.gca.2020.09.026" TargetMode="External"/><Relationship Id="rId18" Type="http://schemas.openxmlformats.org/officeDocument/2006/relationships/hyperlink" Target="https://doi.org/10.1016/j.precamres.2017.07.003" TargetMode="External"/><Relationship Id="rId39" Type="http://schemas.openxmlformats.org/officeDocument/2006/relationships/hyperlink" Target="https://doi.org/10.1016/j.epsl.2006.01.027" TargetMode="External"/><Relationship Id="rId34" Type="http://schemas.openxmlformats.org/officeDocument/2006/relationships/hyperlink" Target="https://doi.org/10.1016/0146-6380(84)90100-1" TargetMode="External"/><Relationship Id="rId50" Type="http://schemas.openxmlformats.org/officeDocument/2006/relationships/hyperlink" Target="https://doi.org/10.1039/b103775g" TargetMode="External"/><Relationship Id="rId55" Type="http://schemas.openxmlformats.org/officeDocument/2006/relationships/hyperlink" Target="https://doi.org/10.1021/ef502154k"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E30BED853D5408987332E650CEB77"/>
        <w:category>
          <w:name w:val="General"/>
          <w:gallery w:val="placeholder"/>
        </w:category>
        <w:types>
          <w:type w:val="bbPlcHdr"/>
        </w:types>
        <w:behaviors>
          <w:behavior w:val="content"/>
        </w:behaviors>
        <w:guid w:val="{4A930096-BE81-104A-B570-5CE08BBE53AF}"/>
      </w:docPartPr>
      <w:docPartBody>
        <w:p w:rsidR="000A7FF4" w:rsidRDefault="00DB52D8" w:rsidP="00DB52D8">
          <w:pPr>
            <w:pStyle w:val="A3AE30BED853D5408987332E650CEB77"/>
          </w:pPr>
          <w:r w:rsidRPr="00E230A8">
            <w:rPr>
              <w:rStyle w:val="PlaceholderText"/>
            </w:rPr>
            <w:t>Click or tap here to enter text.</w:t>
          </w:r>
        </w:p>
      </w:docPartBody>
    </w:docPart>
    <w:docPart>
      <w:docPartPr>
        <w:name w:val="CB1BE37C9D33EA46A2DBC6B7D1A62BC3"/>
        <w:category>
          <w:name w:val="General"/>
          <w:gallery w:val="placeholder"/>
        </w:category>
        <w:types>
          <w:type w:val="bbPlcHdr"/>
        </w:types>
        <w:behaviors>
          <w:behavior w:val="content"/>
        </w:behaviors>
        <w:guid w:val="{793B266C-10E2-B94F-A6E2-ED454A7DDF0F}"/>
      </w:docPartPr>
      <w:docPartBody>
        <w:p w:rsidR="000A7FF4" w:rsidRDefault="00DB52D8" w:rsidP="00DB52D8">
          <w:pPr>
            <w:pStyle w:val="CB1BE37C9D33EA46A2DBC6B7D1A62BC3"/>
          </w:pPr>
          <w:r w:rsidRPr="003555D1">
            <w:rPr>
              <w:rStyle w:val="PlaceholderText"/>
            </w:rPr>
            <w:t>Click or tap here to enter text.</w:t>
          </w:r>
        </w:p>
      </w:docPartBody>
    </w:docPart>
    <w:docPart>
      <w:docPartPr>
        <w:name w:val="FCF7983C3E9D5C47B0F13562311E99FA"/>
        <w:category>
          <w:name w:val="General"/>
          <w:gallery w:val="placeholder"/>
        </w:category>
        <w:types>
          <w:type w:val="bbPlcHdr"/>
        </w:types>
        <w:behaviors>
          <w:behavior w:val="content"/>
        </w:behaviors>
        <w:guid w:val="{FE33AB8C-FB05-C246-BB2A-E5F9F13C65BB}"/>
      </w:docPartPr>
      <w:docPartBody>
        <w:p w:rsidR="000A7FF4" w:rsidRDefault="00DB52D8" w:rsidP="00DB52D8">
          <w:pPr>
            <w:pStyle w:val="FCF7983C3E9D5C47B0F13562311E99FA"/>
          </w:pPr>
          <w:r w:rsidRPr="003555D1">
            <w:rPr>
              <w:rStyle w:val="PlaceholderText"/>
            </w:rPr>
            <w:t>Click or tap here to enter text.</w:t>
          </w:r>
        </w:p>
      </w:docPartBody>
    </w:docPart>
    <w:docPart>
      <w:docPartPr>
        <w:name w:val="853F3E9CBBB911429F443D2EFC605E7B"/>
        <w:category>
          <w:name w:val="General"/>
          <w:gallery w:val="placeholder"/>
        </w:category>
        <w:types>
          <w:type w:val="bbPlcHdr"/>
        </w:types>
        <w:behaviors>
          <w:behavior w:val="content"/>
        </w:behaviors>
        <w:guid w:val="{4733781A-FD0E-2A40-A194-7497A8175C08}"/>
      </w:docPartPr>
      <w:docPartBody>
        <w:p w:rsidR="000A7FF4" w:rsidRDefault="00DB52D8" w:rsidP="00DB52D8">
          <w:pPr>
            <w:pStyle w:val="853F3E9CBBB911429F443D2EFC605E7B"/>
          </w:pPr>
          <w:r w:rsidRPr="003555D1">
            <w:rPr>
              <w:rStyle w:val="PlaceholderText"/>
            </w:rPr>
            <w:t>Click or tap here to enter text.</w:t>
          </w:r>
        </w:p>
      </w:docPartBody>
    </w:docPart>
    <w:docPart>
      <w:docPartPr>
        <w:name w:val="9514EF2F8F628446BC98931B74B0F9B2"/>
        <w:category>
          <w:name w:val="General"/>
          <w:gallery w:val="placeholder"/>
        </w:category>
        <w:types>
          <w:type w:val="bbPlcHdr"/>
        </w:types>
        <w:behaviors>
          <w:behavior w:val="content"/>
        </w:behaviors>
        <w:guid w:val="{DBB2CC73-E37A-F14A-957A-59C624424079}"/>
      </w:docPartPr>
      <w:docPartBody>
        <w:p w:rsidR="000A7FF4" w:rsidRDefault="00DB52D8" w:rsidP="00DB52D8">
          <w:pPr>
            <w:pStyle w:val="9514EF2F8F628446BC98931B74B0F9B2"/>
          </w:pPr>
          <w:r w:rsidRPr="003555D1">
            <w:rPr>
              <w:rStyle w:val="PlaceholderText"/>
            </w:rPr>
            <w:t>Click or tap here to enter text.</w:t>
          </w:r>
        </w:p>
      </w:docPartBody>
    </w:docPart>
    <w:docPart>
      <w:docPartPr>
        <w:name w:val="ABB310E32B86D4499CDBB245937E1ADC"/>
        <w:category>
          <w:name w:val="General"/>
          <w:gallery w:val="placeholder"/>
        </w:category>
        <w:types>
          <w:type w:val="bbPlcHdr"/>
        </w:types>
        <w:behaviors>
          <w:behavior w:val="content"/>
        </w:behaviors>
        <w:guid w:val="{6E7225E7-3349-924F-A177-5CA33A3BE1C8}"/>
      </w:docPartPr>
      <w:docPartBody>
        <w:p w:rsidR="000A7FF4" w:rsidRDefault="00DB52D8" w:rsidP="00DB52D8">
          <w:pPr>
            <w:pStyle w:val="ABB310E32B86D4499CDBB245937E1ADC"/>
          </w:pPr>
          <w:r w:rsidRPr="00E230A8">
            <w:rPr>
              <w:rStyle w:val="PlaceholderText"/>
            </w:rPr>
            <w:t>Click or tap here to enter text.</w:t>
          </w:r>
        </w:p>
      </w:docPartBody>
    </w:docPart>
    <w:docPart>
      <w:docPartPr>
        <w:name w:val="C1BE17124E2A024D8A4AFFC676A4D0F5"/>
        <w:category>
          <w:name w:val="General"/>
          <w:gallery w:val="placeholder"/>
        </w:category>
        <w:types>
          <w:type w:val="bbPlcHdr"/>
        </w:types>
        <w:behaviors>
          <w:behavior w:val="content"/>
        </w:behaviors>
        <w:guid w:val="{433FBD40-3DB0-A94E-BC54-9BBD97052C10}"/>
      </w:docPartPr>
      <w:docPartBody>
        <w:p w:rsidR="000A7FF4" w:rsidRDefault="00DB52D8" w:rsidP="00DB52D8">
          <w:pPr>
            <w:pStyle w:val="C1BE17124E2A024D8A4AFFC676A4D0F5"/>
          </w:pPr>
          <w:r w:rsidRPr="00E230A8">
            <w:rPr>
              <w:rStyle w:val="PlaceholderText"/>
            </w:rPr>
            <w:t>Click or tap here to enter text.</w:t>
          </w:r>
        </w:p>
      </w:docPartBody>
    </w:docPart>
    <w:docPart>
      <w:docPartPr>
        <w:name w:val="44C17A5FF0FE244B8AFF2261ED0C36D8"/>
        <w:category>
          <w:name w:val="General"/>
          <w:gallery w:val="placeholder"/>
        </w:category>
        <w:types>
          <w:type w:val="bbPlcHdr"/>
        </w:types>
        <w:behaviors>
          <w:behavior w:val="content"/>
        </w:behaviors>
        <w:guid w:val="{C2375D5C-9C48-1E49-8EF0-D3A47E282FF5}"/>
      </w:docPartPr>
      <w:docPartBody>
        <w:p w:rsidR="000A7FF4" w:rsidRDefault="00DB52D8" w:rsidP="00DB52D8">
          <w:pPr>
            <w:pStyle w:val="44C17A5FF0FE244B8AFF2261ED0C36D8"/>
          </w:pPr>
          <w:r w:rsidRPr="00E230A8">
            <w:rPr>
              <w:rStyle w:val="PlaceholderText"/>
            </w:rPr>
            <w:t>Click or tap here to enter text.</w:t>
          </w:r>
        </w:p>
      </w:docPartBody>
    </w:docPart>
    <w:docPart>
      <w:docPartPr>
        <w:name w:val="C318202D2092064B8E6006EE1E1DC113"/>
        <w:category>
          <w:name w:val="General"/>
          <w:gallery w:val="placeholder"/>
        </w:category>
        <w:types>
          <w:type w:val="bbPlcHdr"/>
        </w:types>
        <w:behaviors>
          <w:behavior w:val="content"/>
        </w:behaviors>
        <w:guid w:val="{F9FD336A-4284-3E41-8290-8F2F40C2A1C6}"/>
      </w:docPartPr>
      <w:docPartBody>
        <w:p w:rsidR="000A7FF4" w:rsidRDefault="00DB52D8" w:rsidP="00DB52D8">
          <w:pPr>
            <w:pStyle w:val="C318202D2092064B8E6006EE1E1DC113"/>
          </w:pPr>
          <w:r w:rsidRPr="00E230A8">
            <w:rPr>
              <w:rStyle w:val="PlaceholderText"/>
            </w:rPr>
            <w:t>Click or tap here to enter text.</w:t>
          </w:r>
        </w:p>
      </w:docPartBody>
    </w:docPart>
    <w:docPart>
      <w:docPartPr>
        <w:name w:val="8F99158C9D690748945B9562358E06D6"/>
        <w:category>
          <w:name w:val="General"/>
          <w:gallery w:val="placeholder"/>
        </w:category>
        <w:types>
          <w:type w:val="bbPlcHdr"/>
        </w:types>
        <w:behaviors>
          <w:behavior w:val="content"/>
        </w:behaviors>
        <w:guid w:val="{C3D9D90E-E215-4E45-9CA1-775FBAA300A0}"/>
      </w:docPartPr>
      <w:docPartBody>
        <w:p w:rsidR="000A7FF4" w:rsidRDefault="00DB52D8" w:rsidP="00DB52D8">
          <w:pPr>
            <w:pStyle w:val="8F99158C9D690748945B9562358E06D6"/>
          </w:pPr>
          <w:r w:rsidRPr="00E230A8">
            <w:rPr>
              <w:rStyle w:val="PlaceholderText"/>
            </w:rPr>
            <w:t>Click or tap here to enter text.</w:t>
          </w:r>
        </w:p>
      </w:docPartBody>
    </w:docPart>
    <w:docPart>
      <w:docPartPr>
        <w:name w:val="0190C9B76283634997A5ACBE7A420FD7"/>
        <w:category>
          <w:name w:val="General"/>
          <w:gallery w:val="placeholder"/>
        </w:category>
        <w:types>
          <w:type w:val="bbPlcHdr"/>
        </w:types>
        <w:behaviors>
          <w:behavior w:val="content"/>
        </w:behaviors>
        <w:guid w:val="{F72635F5-11C4-FF4A-9A17-A01C1B9149CE}"/>
      </w:docPartPr>
      <w:docPartBody>
        <w:p w:rsidR="000A7FF4" w:rsidRDefault="00DB52D8" w:rsidP="00DB52D8">
          <w:pPr>
            <w:pStyle w:val="0190C9B76283634997A5ACBE7A420FD7"/>
          </w:pPr>
          <w:r w:rsidRPr="00E230A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w:altName w:val="Times New Roman"/>
    <w:panose1 w:val="00000500000000020000"/>
    <w:charset w:val="00"/>
    <w:family w:val="auto"/>
    <w:pitch w:val="variable"/>
    <w:sig w:usb0="E00002FF" w:usb1="5000205A"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decorative"/>
    <w:pitch w:val="variable"/>
    <w:sig w:usb0="00000003" w:usb1="10000000" w:usb2="00000000" w:usb3="00000000" w:csb0="80000001" w:csb1="00000000"/>
  </w:font>
  <w:font w:name="Superclarendon Light">
    <w:altName w:val="Cambria"/>
    <w:panose1 w:val="02060305060000020003"/>
    <w:charset w:val="4D"/>
    <w:family w:val="roman"/>
    <w:pitch w:val="variable"/>
    <w:sig w:usb0="A00000EF" w:usb1="5000205A" w:usb2="00000000" w:usb3="00000000" w:csb0="00000183"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2D8"/>
    <w:rsid w:val="0007730C"/>
    <w:rsid w:val="000A7FF4"/>
    <w:rsid w:val="001370B5"/>
    <w:rsid w:val="00DB52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A7FF4"/>
    <w:rPr>
      <w:color w:val="666666"/>
    </w:rPr>
  </w:style>
  <w:style w:type="paragraph" w:customStyle="1" w:styleId="A3AE30BED853D5408987332E650CEB77">
    <w:name w:val="A3AE30BED853D5408987332E650CEB77"/>
    <w:rsid w:val="00DB52D8"/>
  </w:style>
  <w:style w:type="paragraph" w:customStyle="1" w:styleId="CB1BE37C9D33EA46A2DBC6B7D1A62BC3">
    <w:name w:val="CB1BE37C9D33EA46A2DBC6B7D1A62BC3"/>
    <w:rsid w:val="00DB52D8"/>
  </w:style>
  <w:style w:type="paragraph" w:customStyle="1" w:styleId="FCF7983C3E9D5C47B0F13562311E99FA">
    <w:name w:val="FCF7983C3E9D5C47B0F13562311E99FA"/>
    <w:rsid w:val="00DB52D8"/>
  </w:style>
  <w:style w:type="paragraph" w:customStyle="1" w:styleId="853F3E9CBBB911429F443D2EFC605E7B">
    <w:name w:val="853F3E9CBBB911429F443D2EFC605E7B"/>
    <w:rsid w:val="00DB52D8"/>
  </w:style>
  <w:style w:type="paragraph" w:customStyle="1" w:styleId="9514EF2F8F628446BC98931B74B0F9B2">
    <w:name w:val="9514EF2F8F628446BC98931B74B0F9B2"/>
    <w:rsid w:val="00DB52D8"/>
  </w:style>
  <w:style w:type="paragraph" w:customStyle="1" w:styleId="ABB310E32B86D4499CDBB245937E1ADC">
    <w:name w:val="ABB310E32B86D4499CDBB245937E1ADC"/>
    <w:rsid w:val="00DB52D8"/>
  </w:style>
  <w:style w:type="paragraph" w:customStyle="1" w:styleId="C1BE17124E2A024D8A4AFFC676A4D0F5">
    <w:name w:val="C1BE17124E2A024D8A4AFFC676A4D0F5"/>
    <w:rsid w:val="00DB52D8"/>
  </w:style>
  <w:style w:type="paragraph" w:customStyle="1" w:styleId="44C17A5FF0FE244B8AFF2261ED0C36D8">
    <w:name w:val="44C17A5FF0FE244B8AFF2261ED0C36D8"/>
    <w:rsid w:val="00DB52D8"/>
  </w:style>
  <w:style w:type="paragraph" w:customStyle="1" w:styleId="C318202D2092064B8E6006EE1E1DC113">
    <w:name w:val="C318202D2092064B8E6006EE1E1DC113"/>
    <w:rsid w:val="00DB52D8"/>
  </w:style>
  <w:style w:type="paragraph" w:customStyle="1" w:styleId="8F99158C9D690748945B9562358E06D6">
    <w:name w:val="8F99158C9D690748945B9562358E06D6"/>
    <w:rsid w:val="00DB52D8"/>
  </w:style>
  <w:style w:type="paragraph" w:customStyle="1" w:styleId="0190C9B76283634997A5ACBE7A420FD7">
    <w:name w:val="0190C9B76283634997A5ACBE7A420FD7"/>
    <w:rsid w:val="00DB52D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686C911-67EE-914E-97B2-3B4D95A0D4DD}">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893cdfd8-9deb-4010-8a0b-9721f21752f6&quot;,&quot;properties&quot;:{&quot;noteIndex&quot;:0},&quot;isEdited&quot;:false,&quot;manualOverride&quot;:{&quot;isManuallyOverridden&quot;:true,&quot;citeprocText&quot;:&quot;(Zeichner, 2023)&quot;,&quot;manualOverrideText&quot;:&quot;(S. S. Zeichner, 2023)&quot;},&quot;citationTag&quot;:&quot;MENDELEY_CITATION_v3_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&quot;,&quot;citationItems&quot;:[{&quot;id&quot;:&quot;df7c8639-ef00-3d13-a1cf-138475a8f0b1&quot;,&quot;itemData&quot;:{&quot;type&quot;:&quot;article&quot;,&quot;id&quot;:&quot;df7c8639-ef00-3d13-a1cf-138475a8f0b1&quot;,&quot;title&quot;:&quot;szeichner/ArcheanKerogen&quot;,&quot;author&quot;:[{&quot;family&quot;:&quot;Zeichner&quot;,&quot;given&quot;:&quot;S S&quot;,&quot;parse-names&quot;:false,&quot;dropping-particle&quot;:&quot;&quot;,&quot;non-dropping-particle&quot;:&quot;&quot;}],&quot;DOI&quot;:&quot;10.5281/zenodo.8280728&quot;,&quot;issued&quot;:{&quot;date-parts&quot;:[[2023]]},&quot;container-title-short&quot;:&quot;&quot;},&quot;isTemporary&quot;:false}]},{&quot;citationID&quot;:&quot;MENDELEY_CITATION_b7b6971c-8a38-42a1-bcf7-b9ee7e0a2e28&quot;,&quot;properties&quot;:{&quot;noteIndex&quot;:0},&quot;isEdited&quot;:false,&quot;manualOverride&quot;:{&quot;isManuallyOverridden&quot;:true,&quot;citeprocText&quot;:&quot;(Burdige, 2007)&quot;,&quot;manualOverrideText&quot;:&quot;Burdige (2007)&quot;},&quot;citationTag&quot;:&quot;MENDELEY_CITATION_v3_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&quot;,&quot;citationItems&quot;:[{&quot;id&quot;:&quot;cdc29f4a-c58e-34e7-ad3f-7d953660376a&quot;,&quot;itemData&quot;:{&quot;type&quot;:&quot;article-journal&quot;,&quot;id&quot;:&quot;cdc29f4a-c58e-34e7-ad3f-7d953660376a&quot;,&quot;title&quot;:&quot;Preservation of organic matter in marine sediments: Controls, mechanisms, and an imbalance in sediment organic carbon budgets?&quot;,&quot;author&quot;:[{&quot;family&quot;:&quot;Burdige&quot;,&quot;given&quot;:&quot;David J.&quot;,&quot;parse-names&quot;:false,&quot;dropping-particle&quot;:&quot;&quot;,&quot;non-dropping-particle&quot;:&quot;&quot;}],&quot;container-title&quot;:&quot;Chemical Reviews&quot;,&quot;container-title-short&quot;:&quot;Chem Rev&quot;,&quot;DOI&quot;:&quot;10.1021/cr050347q&quot;,&quot;ISSN&quot;:&quot;00092665&quot;,&quot;issued&quot;:{&quot;date-parts&quot;:[[2007]]},&quot;page&quot;:&quot;467-485&quot;,&quot;issue&quot;:&quot;2&quot;,&quot;volume&quot;:&quot;107&quot;},&quot;isTemporary&quot;:false}]},{&quot;citationID&quot;:&quot;MENDELEY_CITATION_9c82358c-b790-49cb-823b-a69944fb75c2&quot;,&quot;properties&quot;:{&quot;noteIndex&quot;:0},&quot;isEdited&quot;:false,&quot;manualOverride&quot;:{&quot;isManuallyOverridden&quot;:true,&quot;citeprocText&quot;:&quot;(Wu et al., 2004)&quot;,&quot;manualOverrideText&quot;:&quot;Wu et al., 2004&quot;},&quot;citationTag&quot;:&quot;MENDELEY_CITATION_v3_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&quot;,&quot;citationItems&quot;:[{&quot;id&quot;:&quot;576cb581-4965-32fa-b97d-afbad54443b4&quot;,&quot;itemData&quot;:{&quot;type&quot;:&quot;article-journal&quot;,&quot;id&quot;:&quot;576cb581-4965-32fa-b97d-afbad54443b4&quot;,&quot;title&quot;:&quot;Two- and Three-Dimensional van Krevelen Diagrams: A Graphical Analysis Complementary to the Kendrick Mass Plot for Sorting Elemental Compositions of Complex Organic Mixtures Based on Ultrahigh-Resolution Broadband Fourier Transform Ion Cyclotron Resonance Mass Measurements&quot;,&quot;author&quot;:[{&quot;family&quot;:&quot;Wu&quot;,&quot;given&quot;:&quot;Zhigang&quot;,&quot;parse-names&quot;:false,&quot;dropping-particle&quot;:&quot;&quot;,&quot;non-dropping-particle&quot;:&quot;&quot;},{&quot;family&quot;:&quot;Rodgers&quot;,&quot;given&quot;:&quot;Ryan P.&quot;,&quot;parse-names&quot;:false,&quot;dropping-particle&quot;:&quot;&quot;,&quot;non-dropping-particle&quot;:&quot;&quot;},{&quot;family&quot;:&quot;Marshall&quot;,&quot;given&quot;:&quot;Alan G.&quot;,&quot;parse-names&quot;:false,&quot;dropping-particle&quot;:&quot;&quot;,&quot;non-dropping-particle&quot;:&quot;&quot;}],&quot;container-title&quot;:&quot;Analytical Chemistry&quot;,&quot;container-title-short&quot;:&quot;Anal Chem&quot;,&quot;DOI&quot;:&quot;10.1021/ac0355449&quot;,&quot;ISSN&quot;:&quot;00032700&quot;,&quot;PMID&quot;:&quot;15117191&quot;,&quot;issued&quot;:{&quot;date-parts&quot;:[[2004,5,1]]},&quot;page&quot;:&quot;2511-2516&quot;,&quot;abstract&quot;:&quot;Ultrahigh-resolution electrospray ionization Fourier transform ion cyclotron resonance mass spectrometry has resolved and identified the elemental compositions of over 10 000 organic constituents of coal and petroleum crude oil. A plot of Kendrick mass defect versus Kendrick nominal mass sorts compounds into homologous series according to compound class (i.e., numbers of N, O, and S heteroatoms), type (number of rings plus double bonds), and degree of alkylation (number of CH2 groups), to yield unique elemental assignments from ultrahigh-resolution mass measurements in the 200-900 Da range. Interpretation of such a vast compilation requires a simple (preferably graphical) means to differentiate between complex organic mixtures of different origin or processing. In an extension of the recently revived van Krevelen plot, each elemental composition is projected onto two or three axes according to its H/C, O/C, and/or N/C atomic ratios. The H/C ratio separates compounds according to degree of saturation, whereas O/C or N/C ratios separate according to O and N classes. We show that the three-dimensional van Krevelen diagram can completely separate different classes in pyridine-extracted coal or petroleum samples and can also graphically distinguish fossil fuels according to their nature (coal vs petroleum), maturation (coals of different rank), and processing (the same coal at two stages of liquefaction). The van Krevelen diagram thus appears well suited to amplifying and exposing compositional differences within and between complex organic mixtures.&quot;,&quot;issue&quot;:&quot;9&quot;,&quot;volume&quot;:&quot;76&quot;},&quot;isTemporary&quot;:false}]},{&quot;citationID&quot;:&quot;MENDELEY_CITATION_c91b2731-88e4-4bfd-8528-1f321a7c6bb9&quot;,&quot;properties&quot;:{&quot;noteIndex&quot;:0},&quot;isEdited&quot;:false,&quot;manualOverride&quot;:{&quot;isManuallyOverridden&quot;:true,&quot;citeprocText&quot;:&quot;(Monson &amp;#38; Hayes, 1980)&quot;,&quot;manualOverrideText&quot;:&quot;Monson and Hayes, 1980&quot;},&quot;citationTag&quot;:&quot;MENDELEY_CITATION_v3_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&quot;,&quot;citationItems&quot;:[{&quot;id&quot;:&quot;23c67536-d695-3144-9d9f-ddae509f528f&quot;,&quot;itemData&quot;:{&quot;type&quot;:&quot;article-journal&quot;,&quot;id&quot;:&quot;23c67536-d695-3144-9d9f-ddae509f528f&quot;,&quot;title&quot;:&quot;Biosynthetic control of the natural abundance of carbon 13 at specific positions within fatty acids in Escherichia coli. Evidence regarding the coupling of fatty acid and phospholipid synthesis&quot;,&quot;author&quot;:[{&quot;family&quot;:&quot;Monson&quot;,&quot;given&quot;:&quot;K. D.&quot;,&quot;parse-names&quot;:false,&quot;dropping-particle&quot;:&quot;&quot;,&quot;non-dropping-particle&quot;:&quot;&quot;},{&quot;family&quot;:&quot;Hayes&quot;,&quot;given&quot;:&quot;J. M.&quot;,&quot;parse-names&quot;:false,&quot;dropping-particle&quot;:&quot;&quot;,&quot;non-dropping-particle&quot;:&quot;&quot;}],&quot;container-title&quot;:&quot;Journal of Biological Chemistry&quot;,&quot;DOI&quot;:&quot;10.1016/s0021-9258(19)70310-x&quot;,&quot;ISBN&quot;:&quot;1143511441&quot;,&quot;ISSN&quot;:&quot;00219258&quot;,&quot;PMID&quot;:&quot;7002923&quot;,&quot;URL&quot;:&quot;http://dx.doi.org/10.1016/S0021-9258(19)70310-X&quot;,&quot;issued&quot;:{&quot;date-parts&quot;:[[1980]]},&quot;page&quot;:&quot;11435-11441&quot;,&quot;publisher&quot;:&quot;Â© 1980 ASBMB. Currently published by Elsevier Inc; originally published by American Society for Biochemistry and Molecular Biology.&quot;,&quot;issue&quot;:&quot;23&quot;,&quot;volume&quot;:&quot;255&quot;,&quot;container-title-short&quot;:&quot;&quot;},&quot;isTemporary&quot;:false}]},{&quot;citationID&quot;:&quot;MENDELEY_CITATION_257016d8-bf85-49ae-952a-14be37794ee2&quot;,&quot;properties&quot;:{&quot;noteIndex&quot;:0},&quot;isEdited&quot;:false,&quot;manualOverride&quot;:{&quot;isManuallyOverridden&quot;:true,&quot;citeprocText&quot;:&quot;(Lewis et al., 1993; Marlier &amp;#38; O’Leary, 1984)&quot;,&quot;manualOverrideText&quot;:&quot;Marlier and O’Leary (1984) and Lewis et al. (1993)&quot;},&quot;citationTag&quot;:&quot;MENDELEY_CITATION_v3_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&quot;,&quot;citationItems&quot;:[{&quot;id&quot;:&quot;3d089725-0019-32c9-b982-6c6e658a33e2&quot;,&quot;itemData&quot;:{&quot;type&quot;:&quot;article-journal&quot;,&quot;id&quot;:&quot;3d089725-0019-32c9-b982-6c6e658a33e2&quot;,&quot;title&quot;:&quot;Carbon kinetic isotope effects on the hydration of carbon dioxide and the dehydration of bicarbonate ion&quot;,&quot;author&quot;:[{&quot;family&quot;:&quot;Marlier&quot;,&quot;given&quot;:&quot;John F.&quot;,&quot;parse-names&quot;:false,&quot;dropping-particle&quot;:&quot;&quot;,&quot;non-dropping-particle&quot;:&quot;&quot;},{&quot;family&quot;:&quot;O'Leary&quot;,&quot;given&quot;:&quot;Marion H.&quot;,&quot;parse-names&quot;:false,&quot;dropping-particle&quot;:&quot;&quot;,&quot;non-dropping-particle&quot;:&quot;&quot;}],&quot;container-title&quot;:&quot;Journal of the American Chemical Society&quot;,&quot;container-title-short&quot;:&quot;J Am Chem Soc&quot;,&quot;DOI&quot;:&quot;10.1021/ja00330a003&quot;,&quot;ISSN&quot;:&quot;0002-7863&quot;,&quot;URL&quot;:&quot;https://pubs.acs.org/doi/abs/10.1021/ja00330a003&quot;,&quot;issued&quot;:{&quot;date-parts&quot;:[[1984,9,1]]},&quot;page&quot;:&quot;5054-5057&quot;,&quot;abstract&quot;:&quot;13C kinetic isotope effects on the hydration of CO2 and the dehydration of HCO3− in aqueous solution have been measured by rapid removal of the product and conversion to an isotopically stable form, followed by isotope-ratio analysis. The isotope effect on hydration is k12/k13 = 1.0069 ± 0.0003 at 24 °C. The isotope effect on dehydration is 1.0147 ± 0.0007. The ratio of these two values gives an equilibrium isotope effect of K12/K13 = 1.0077, in good agreement with previously measured values. The small magnitudes of the kinetic isotope effects indicate that the transition state for conversion of HCO3− to CO2 is very similar to that of HCO3−. This information together with previously measured solvent isotope effects indicates that the mechanism of HC03− dehydration probably involves general-acid-catalyzed donation of a proton from H3O+ to the departing oxygen, rather than unimolecular decomposition of the zwitterion H2O+-C02− in the rate-determining step. © 1984, American Chemical Society. All rights reserved.&quot;,&quot;issue&quot;:&quot;18&quot;,&quot;volume&quot;:&quot;106&quot;},&quot;isTemporary&quot;:false},{&quot;id&quot;:&quot;2dde723a-abb8-3646-aaf9-77f8435b9547&quot;,&quot;itemData&quot;:{&quot;type&quot;:&quot;article-journal&quot;,&quot;id&quot;:&quot;2dde723a-abb8-3646-aaf9-77f8435b9547&quot;,&quot;title&quot;:&quot;Carbon Kinetic Isotope Effects on the Spontaneous and Antibody-Catalyzed Decarboxylation of 5-Nitro-3-carboxybenzisoxazole&quot;,&quot;author&quot;:[{&quot;family&quot;:&quot;Lewis&quot;,&quot;given&quot;:&quot;Cristina&quot;,&quot;parse-names&quot;:false,&quot;dropping-particle&quot;:&quot;&quot;,&quot;non-dropping-particle&quot;:&quot;&quot;},{&quot;family&quot;:&quot;Hilvert&quot;,&quot;given&quot;:&quot;Donald&quot;,&quot;parse-names&quot;:false,&quot;dropping-particle&quot;:&quot;&quot;,&quot;non-dropping-particle&quot;:&quot;&quot;},{&quot;family&quot;:&quot;Paneth&quot;,&quot;given&quot;:&quot;Piotr&quot;,&quot;parse-names&quot;:false,&quot;dropping-particle&quot;:&quot;&quot;,&quot;non-dropping-particle&quot;:&quot;&quot;},{&quot;family&quot;:&quot;O'Leary&quot;,&quot;given&quot;:&quot;Marion H.&quot;,&quot;parse-names&quot;:false,&quot;dropping-particle&quot;:&quot;&quot;,&quot;non-dropping-particle&quot;:&quot;&quot;}],&quot;container-title&quot;:&quot;Journal of the American Chemical Society&quot;,&quot;container-title-short&quot;:&quot;J Am Chem Soc&quot;,&quot;DOI&quot;:&quot;10.1021/ja00057a025&quot;,&quot;ISSN&quot;:&quot;15205126&quot;,&quot;issued&quot;:{&quot;date-parts&quot;:[[1993]]},&quot;page&quot;:&quot;1410-1413&quot;,&quot;abstract&quot;:&quot;The catalytic antibody 21D8 efficiently catalyzes the decarboxylation of a substituted 3-carboxybenzisoxazole—a simple, unimolecular reaction that is not susceptible to general acid/base catalysis but that is highly sensitive to the microenvironment. The transition-state structure of this decarboxylation reaction has been probed by measuring the carbon kinetic isotope effect for the uncatalyzed decarboxylation in water and for the dioxane-accelerated and antibody-catalyzed reactions. The isotope effect for the decarboxylation of 5-nitro-3-carboxybenzisoxazole is k12/k13 = 1.046 in aqueous buffer at 20 °C and 1.048 for the antibody-catalyzed reaction. With increasing dioxane in the reaction medium, the rate of the spontaneous decarboxylation increases by almost four orders of magnitude, whereas the isotope effect displays only a slight, progressive decrease to k12/k13 = 1.043 in 100% dioxane. Together, these results indicate that the structure of the transition state undergoes very little change in spite of &gt;104-fold increases in the rate of the reaction caused by solvation of the substrate by organic solvents or the low dielectric environment of the antibody active site. © 1993, American Chemical Society. All rights reserved.&quot;,&quot;issue&quot;:&quot;4&quot;,&quot;volume&quot;:&quot;115&quot;},&quot;isTemporary&quot;:false}]},{&quot;citationID&quot;:&quot;MENDELEY_CITATION_82480331-20ba-447d-a691-215710963324&quot;,&quot;properties&quot;:{&quot;noteIndex&quot;:0},&quot;isEdited&quot;:false,&quot;manualOverride&quot;:{&quot;isManuallyOverridden&quot;:true,&quot;citeprocText&quot;:&quot;(Xie et al., 2021)&quot;,&quot;manualOverrideText&quot;:&quot;(Xie et al., 2021&quot;},&quot;citationTag&quot;:&quot;MENDELEY_CITATION_v3_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&quot;,&quot;citationItems&quot;:[{&quot;id&quot;:&quot;2758c122-0ec3-3128-aff0-9ec970e435ee&quot;,&quot;itemData&quot;:{&quot;type&quot;:&quot;article-journal&quot;,&quot;id&quot;:&quot;2758c122-0ec3-3128-aff0-9ec970e435ee&quot;,&quot;title&quot;:&quot;The evolution of intra- and inter-molecular isotope equilibria in natural gases with thermal maturation&quot;,&quot;author&quot;:[{&quot;family&quot;:&quot;Xie&quot;,&quot;given&quot;:&quot;Hao&quot;,&quot;parse-names&quot;:false,&quot;dropping-particle&quot;:&quot;&quot;,&quot;non-dropping-particle&quot;:&quot;&quot;},{&quot;family&quot;:&quot;Dong&quot;,&quot;given&quot;:&quot;Guannan&quot;,&quot;parse-names&quot;:false,&quot;dropping-particle&quot;:&quot;&quot;,&quot;non-dropping-particle&quot;:&quot;&quot;},{&quot;family&quot;:&quot;Formolo&quot;,&quot;given&quot;:&quot;Michael&quot;,&quot;parse-names&quot;:false,&quot;dropping-particle&quot;:&quot;&quot;,&quot;non-dropping-particle&quot;:&quot;&quot;},{&quot;family&quot;:&quot;Lawson&quot;,&quot;given&quot;:&quot;Michael&quot;,&quot;parse-names&quot;:false,&quot;dropping-particle&quot;:&quot;&quot;,&quot;non-dropping-particle&quot;:&quot;&quot;},{&quot;family&quot;:&quot;Liu&quot;,&quot;given&quot;:&quot;Jianzhang&quot;,&quot;parse-names&quot;:false,&quot;dropping-particle&quot;:&quot;&quot;,&quot;non-dropping-particle&quot;:&quot;&quot;},{&quot;family&quot;:&quot;Cong&quot;,&quot;given&quot;:&quot;Fuyun&quot;,&quot;parse-names&quot;:false,&quot;dropping-particle&quot;:&quot;&quot;,&quot;non-dropping-particle&quot;:&quot;&quot;},{&quot;family&quot;:&quot;Mangenot&quot;,&quot;given&quot;:&quot;Xavier&quot;,&quot;parse-names&quot;:false,&quot;dropping-particle&quot;:&quot;&quot;,&quot;non-dropping-particle&quot;:&quot;&quot;},{&quot;family&quot;:&quot;Shuai&quot;,&quot;given&quot;:&quot;Yanhua&quot;,&quot;parse-names&quot;:false,&quot;dropping-particle&quot;:&quot;&quot;,&quot;non-dropping-particle&quot;:&quot;&quot;},{&quot;family&quot;:&quot;Ponton&quot;,&quot;given&quot;:&quot;Camilo&quot;,&quot;parse-names&quot;:false,&quot;dropping-particle&quot;:&quot;&quot;,&quot;non-dropping-particle&quot;:&quot;&quot;},{&quot;family&quot;:&quot;Eiler&quot;,&quot;given&quot;:&quot;John&quot;,&quot;parse-names&quot;:false,&quot;dropping-particle&quot;:&quot;&quot;,&quot;non-dropping-particle&quot;:&quot;&quot;}],&quot;container-title&quot;:&quot;Geochimica et Cosmochimica Acta&quot;,&quot;container-title-short&quot;:&quot;Geochim Cosmochim Acta&quot;,&quot;DOI&quot;:&quot;10.1016/j.gca.2021.05.012&quot;,&quot;ISSN&quot;:&quot;00167037&quot;,&quot;URL&quot;:&quot;https://doi.org/10.1016/j.gca.2021.05.012&quot;,&quot;issued&quot;:{&quot;date-parts&quot;:[[2021]]},&quot;page&quot;:&quot;22-41&quot;,&quot;abstract&quot;:&quot;Naturally occurring hydrocarbon fluids in sedimentary basins have economic, geological and environmental significance. Connecting sedimentary basin temperature-time evolution with petroleum generation and transformation is a long-studied problem. In this study, we investigate the use of a novel tool – multiply substituted isotopologues of methane, for distinguishing between different chemical mechanisms in catagenesis and for characterizing the extent of thermal maturation of thermogenic natural gases. We analyze the stable isotope compositions of a suite of thermogenic gas samples that are globally distributed and cover a wide range in composition and thermal maturation, from dominantly unconventional shale gas formations and a few conventional gas plays. Our data show that methane generated at early thermal maturity has a stable isotope composition governed by chemical kinetics, characterized by a pronounced deficit in Δ12CH2D2; this signature can be explained by its formation chemistry that combines a more D-rich methyl radical pool and more D-poor H radical pool. Methane from higher thermal maturity fluids increases in Δ12CH2D2, reaching equilibrium at vitrinite reflectance maturity (Ro) of approximately 1.5% (equivalent to 170–210 °C peak burial temperature) and higher, which is interpreted to be the result of isotope exchange erasing the disequilibrium signature of catagenetic chemistry, mediated by C–H activation during either radical chain reactions or organic-inorganic interactions on mineral surfaces. We further examined hydrogen isotope fractionations among methane, ethane and propane for a compiled global dataset and found that the intermolecular fractionation exhibits a trend similar to that seen for the Δ12CH2D2 value of methane, departing from equilibrium at low thermal maturities and moving towards equilibrium as maturity increases. These findings indicate that the inter- and intra-molecular hydrogen isotope structures of components of thermogenic natural gas transition from chemical-kinetic control at low thermal maturities toward thermodynamic control at higher thermal maturities, mediated by hydrogen exchange reactions. We propose that these systematic relationships could be used to identify the exact thermal maturation stages for natural gases and their associated fluids, especially for oil-associated gas at early maturation.&quot;,&quot;publisher&quot;:&quot;Elsevier Ltd&quot;,&quot;volume&quot;:&quot;307&quot;},&quot;isTemporary&quot;:false}]},{&quot;citationID&quot;:&quot;MENDELEY_CITATION_5cc9d175-d053-4b56-b842-0c8eda352d9e&quot;,&quot;properties&quot;:{&quot;noteIndex&quot;:0},&quot;isEdited&quot;:false,&quot;manualOverride&quot;:{&quot;isManuallyOverridden&quot;:true,&quot;citeprocText&quot;:&quot;(Ungerer et al., 2015)&quot;,&quot;manualOverrideText&quot;:&quot;(Ungerer et al., 2015&quot;},&quot;citationTag&quot;:&quot;MENDELEY_CITATION_v3_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&quot;,&quot;citationItems&quot;:[{&quot;id&quot;:&quot;2a8d5bd8-8a65-346a-ae09-d1ef681fb4ab&quot;,&quot;itemData&quot;:{&quot;type&quot;:&quot;article-journal&quot;,&quot;id&quot;:&quot;2a8d5bd8-8a65-346a-ae09-d1ef681fb4ab&quot;,&quot;title&quot;:&quot;Molecular modeling of the volumetric and thermodynamic properties of kerogen: Influence of organic type and maturity&quot;,&quot;author&quot;:[{&quot;family&quot;:&quot;Ungerer&quot;,&quot;given&quot;:&quot;Philippe&quot;,&quot;parse-names&quot;:false,&quot;dropping-particle&quot;:&quot;&quot;,&quot;non-dropping-particle&quot;:&quot;&quot;},{&quot;family&quot;:&quot;Collell&quot;,&quot;given&quot;:&quot;Julien&quot;,&quot;parse-names&quot;:false,&quot;dropping-particle&quot;:&quot;&quot;,&quot;non-dropping-particle&quot;:&quot;&quot;},{&quot;family&quot;:&quot;Yiannourakou&quot;,&quot;given&quot;:&quot;Marianna&quot;,&quot;parse-names&quot;:false,&quot;dropping-particle&quot;:&quot;&quot;,&quot;non-dropping-particle&quot;:&quot;&quot;}],&quot;container-title&quot;:&quot;Energy and Fuels&quot;,&quot;DOI&quot;:&quot;10.1021/ef502154k&quot;,&quot;ISSN&quot;:&quot;15205029&quot;,&quot;issued&quot;:{&quot;date-parts&quot;:[[2015]]},&quot;page&quot;:&quot;91-105&quot;,&quot;abstract&quot;:&quot;Molecular modeling is applied to a representative array of kerogens for the purpose of obtaining quantitative predictions of thermodynamic properties from quantum mechanics and volumetric properties from molecular dynamics. The kerogen model units (175-260 carbon atoms) have been built in the MedeA environment from the sole consideration of the elemental analysis and functional group analysis documented in the work of Exxon and IFP-EN scientists [Kelemen, S. R., et al., Energy Fuels, 2007, 21 (3), pp 1548-1561]. The density results are in good agreement with the well-documented trends of kerogen density with thermal maturity and organic type. The heat capacity in the ideal gas state is predicted to increase as a function of temperature, as obtained from quantum mechanics at the semiempirical level (MOPAC-PM7). This result is in quantitative agreement with experimental heat capacity data on type I kerogen and on coal. This behavior appears clearly as a nonclassical feature, because of the quantization of energy levels in molecular vibrations. Also, the residual heat capacity estimated from molecular dynamics appears subordinate, compared with the ideal heat capacity evaluated from quantum mechanics. The change from negative to positive standard enthalpy of formation when changing from low-maturity kerogen to high-maturity kerogen is also predicted in agreement with correlative methods based on numerous experimental data from coals and fossil fuels. Kerogen model units are available for download free of charge in.xyz or.sci formats from www.materialsdesign.com/science/structures/kerogens-and-coals.&quot;,&quot;issue&quot;:&quot;1&quot;,&quot;volume&quot;:&quot;29&quot;,&quot;container-title-short&quot;:&quot;&quot;},&quot;isTemporary&quot;:false}]},{&quot;citationID&quot;:&quot;MENDELEY_CITATION_c3decadd-1c27-49e6-b8bf-6e953be38f89&quot;,&quot;properties&quot;:{&quot;noteIndex&quot;:0},&quot;isEdited&quot;:false,&quot;manualOverride&quot;:{&quot;isManuallyOverridden&quot;:true,&quot;citeprocText&quot;:&quot;(Xie et al., 2021)&quot;,&quot;manualOverrideText&quot;:&quot;(Xie et al., 2021&quot;},&quot;citationTag&quot;:&quot;MENDELEY_CITATION_v3_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&quot;,&quot;citationItems&quot;:[{&quot;id&quot;:&quot;2758c122-0ec3-3128-aff0-9ec970e435ee&quot;,&quot;itemData&quot;:{&quot;type&quot;:&quot;article-journal&quot;,&quot;id&quot;:&quot;2758c122-0ec3-3128-aff0-9ec970e435ee&quot;,&quot;title&quot;:&quot;The evolution of intra- and inter-molecular isotope equilibria in natural gases with thermal maturation&quot;,&quot;author&quot;:[{&quot;family&quot;:&quot;Xie&quot;,&quot;given&quot;:&quot;Hao&quot;,&quot;parse-names&quot;:false,&quot;dropping-particle&quot;:&quot;&quot;,&quot;non-dropping-particle&quot;:&quot;&quot;},{&quot;family&quot;:&quot;Dong&quot;,&quot;given&quot;:&quot;Guannan&quot;,&quot;parse-names&quot;:false,&quot;dropping-particle&quot;:&quot;&quot;,&quot;non-dropping-particle&quot;:&quot;&quot;},{&quot;family&quot;:&quot;Formolo&quot;,&quot;given&quot;:&quot;Michael&quot;,&quot;parse-names&quot;:false,&quot;dropping-particle&quot;:&quot;&quot;,&quot;non-dropping-particle&quot;:&quot;&quot;},{&quot;family&quot;:&quot;Lawson&quot;,&quot;given&quot;:&quot;Michael&quot;,&quot;parse-names&quot;:false,&quot;dropping-particle&quot;:&quot;&quot;,&quot;non-dropping-particle&quot;:&quot;&quot;},{&quot;family&quot;:&quot;Liu&quot;,&quot;given&quot;:&quot;Jianzhang&quot;,&quot;parse-names&quot;:false,&quot;dropping-particle&quot;:&quot;&quot;,&quot;non-dropping-particle&quot;:&quot;&quot;},{&quot;family&quot;:&quot;Cong&quot;,&quot;given&quot;:&quot;Fuyun&quot;,&quot;parse-names&quot;:false,&quot;dropping-particle&quot;:&quot;&quot;,&quot;non-dropping-particle&quot;:&quot;&quot;},{&quot;family&quot;:&quot;Mangenot&quot;,&quot;given&quot;:&quot;Xavier&quot;,&quot;parse-names&quot;:false,&quot;dropping-particle&quot;:&quot;&quot;,&quot;non-dropping-particle&quot;:&quot;&quot;},{&quot;family&quot;:&quot;Shuai&quot;,&quot;given&quot;:&quot;Yanhua&quot;,&quot;parse-names&quot;:false,&quot;dropping-particle&quot;:&quot;&quot;,&quot;non-dropping-particle&quot;:&quot;&quot;},{&quot;family&quot;:&quot;Ponton&quot;,&quot;given&quot;:&quot;Camilo&quot;,&quot;parse-names&quot;:false,&quot;dropping-particle&quot;:&quot;&quot;,&quot;non-dropping-particle&quot;:&quot;&quot;},{&quot;family&quot;:&quot;Eiler&quot;,&quot;given&quot;:&quot;John&quot;,&quot;parse-names&quot;:false,&quot;dropping-particle&quot;:&quot;&quot;,&quot;non-dropping-particle&quot;:&quot;&quot;}],&quot;container-title&quot;:&quot;Geochimica et Cosmochimica Acta&quot;,&quot;container-title-short&quot;:&quot;Geochim Cosmochim Acta&quot;,&quot;DOI&quot;:&quot;10.1016/j.gca.2021.05.012&quot;,&quot;ISSN&quot;:&quot;00167037&quot;,&quot;URL&quot;:&quot;https://doi.org/10.1016/j.gca.2021.05.012&quot;,&quot;issued&quot;:{&quot;date-parts&quot;:[[2021]]},&quot;page&quot;:&quot;22-41&quot;,&quot;abstract&quot;:&quot;Naturally occurring hydrocarbon fluids in sedimentary basins have economic, geological and environmental significance. Connecting sedimentary basin temperature-time evolution with petroleum generation and transformation is a long-studied problem. In this study, we investigate the use of a novel tool – multiply substituted isotopologues of methane, for distinguishing between different chemical mechanisms in catagenesis and for characterizing the extent of thermal maturation of thermogenic natural gases. We analyze the stable isotope compositions of a suite of thermogenic gas samples that are globally distributed and cover a wide range in composition and thermal maturation, from dominantly unconventional shale gas formations and a few conventional gas plays. Our data show that methane generated at early thermal maturity has a stable isotope composition governed by chemical kinetics, characterized by a pronounced deficit in Δ12CH2D2; this signature can be explained by its formation chemistry that combines a more D-rich methyl radical pool and more D-poor H radical pool. Methane from higher thermal maturity fluids increases in Δ12CH2D2, reaching equilibrium at vitrinite reflectance maturity (Ro) of approximately 1.5% (equivalent to 170–210 °C peak burial temperature) and higher, which is interpreted to be the result of isotope exchange erasing the disequilibrium signature of catagenetic chemistry, mediated by C–H activation during either radical chain reactions or organic-inorganic interactions on mineral surfaces. We further examined hydrogen isotope fractionations among methane, ethane and propane for a compiled global dataset and found that the intermolecular fractionation exhibits a trend similar to that seen for the Δ12CH2D2 value of methane, departing from equilibrium at low thermal maturities and moving towards equilibrium as maturity increases. These findings indicate that the inter- and intra-molecular hydrogen isotope structures of components of thermogenic natural gas transition from chemical-kinetic control at low thermal maturities toward thermodynamic control at higher thermal maturities, mediated by hydrogen exchange reactions. We propose that these systematic relationships could be used to identify the exact thermal maturation stages for natural gases and their associated fluids, especially for oil-associated gas at early maturation.&quot;,&quot;publisher&quot;:&quot;Elsevier Ltd&quot;,&quot;volume&quot;:&quot;307&quot;},&quot;isTemporary&quot;:false}]},{&quot;citationID&quot;:&quot;MENDELEY_CITATION_0ed37ec4-7042-40c9-aff6-15bf397c4fbd&quot;,&quot;properties&quot;:{&quot;noteIndex&quot;:0},&quot;isEdited&quot;:false,&quot;manualOverride&quot;:{&quot;isManuallyOverridden&quot;:true,&quot;citeprocText&quot;:&quot;(Tang et al., 2000; Xie et al., 2021)&quot;,&quot;manualOverrideText&quot;:&quot;(Tang et al., 2000; Xie et al., 2021&quot;},&quot;citationTag&quot;:&quot;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&quot;,&quot;citationItems&quot;:[{&quot;id&quot;:&quot;2758c122-0ec3-3128-aff0-9ec970e435ee&quot;,&quot;itemData&quot;:{&quot;type&quot;:&quot;article-journal&quot;,&quot;id&quot;:&quot;2758c122-0ec3-3128-aff0-9ec970e435ee&quot;,&quot;title&quot;:&quot;The evolution of intra- and inter-molecular isotope equilibria in natural gases with thermal maturation&quot;,&quot;author&quot;:[{&quot;family&quot;:&quot;Xie&quot;,&quot;given&quot;:&quot;Hao&quot;,&quot;parse-names&quot;:false,&quot;dropping-particle&quot;:&quot;&quot;,&quot;non-dropping-particle&quot;:&quot;&quot;},{&quot;family&quot;:&quot;Dong&quot;,&quot;given&quot;:&quot;Guannan&quot;,&quot;parse-names&quot;:false,&quot;dropping-particle&quot;:&quot;&quot;,&quot;non-dropping-particle&quot;:&quot;&quot;},{&quot;family&quot;:&quot;Formolo&quot;,&quot;given&quot;:&quot;Michael&quot;,&quot;parse-names&quot;:false,&quot;dropping-particle&quot;:&quot;&quot;,&quot;non-dropping-particle&quot;:&quot;&quot;},{&quot;family&quot;:&quot;Lawson&quot;,&quot;given&quot;:&quot;Michael&quot;,&quot;parse-names&quot;:false,&quot;dropping-particle&quot;:&quot;&quot;,&quot;non-dropping-particle&quot;:&quot;&quot;},{&quot;family&quot;:&quot;Liu&quot;,&quot;given&quot;:&quot;Jianzhang&quot;,&quot;parse-names&quot;:false,&quot;dropping-particle&quot;:&quot;&quot;,&quot;non-dropping-particle&quot;:&quot;&quot;},{&quot;family&quot;:&quot;Cong&quot;,&quot;given&quot;:&quot;Fuyun&quot;,&quot;parse-names&quot;:false,&quot;dropping-particle&quot;:&quot;&quot;,&quot;non-dropping-particle&quot;:&quot;&quot;},{&quot;family&quot;:&quot;Mangenot&quot;,&quot;given&quot;:&quot;Xavier&quot;,&quot;parse-names&quot;:false,&quot;dropping-particle&quot;:&quot;&quot;,&quot;non-dropping-particle&quot;:&quot;&quot;},{&quot;family&quot;:&quot;Shuai&quot;,&quot;given&quot;:&quot;Yanhua&quot;,&quot;parse-names&quot;:false,&quot;dropping-particle&quot;:&quot;&quot;,&quot;non-dropping-particle&quot;:&quot;&quot;},{&quot;family&quot;:&quot;Ponton&quot;,&quot;given&quot;:&quot;Camilo&quot;,&quot;parse-names&quot;:false,&quot;dropping-particle&quot;:&quot;&quot;,&quot;non-dropping-particle&quot;:&quot;&quot;},{&quot;family&quot;:&quot;Eiler&quot;,&quot;given&quot;:&quot;John&quot;,&quot;parse-names&quot;:false,&quot;dropping-particle&quot;:&quot;&quot;,&quot;non-dropping-particle&quot;:&quot;&quot;}],&quot;container-title&quot;:&quot;Geochimica et Cosmochimica Acta&quot;,&quot;container-title-short&quot;:&quot;Geochim Cosmochim Acta&quot;,&quot;DOI&quot;:&quot;10.1016/j.gca.2021.05.012&quot;,&quot;ISSN&quot;:&quot;00167037&quot;,&quot;URL&quot;:&quot;https://doi.org/10.1016/j.gca.2021.05.012&quot;,&quot;issued&quot;:{&quot;date-parts&quot;:[[2021]]},&quot;page&quot;:&quot;22-41&quot;,&quot;abstract&quot;:&quot;Naturally occurring hydrocarbon fluids in sedimentary basins have economic, geological and environmental significance. Connecting sedimentary basin temperature-time evolution with petroleum generation and transformation is a long-studied problem. In this study, we investigate the use of a novel tool – multiply substituted isotopologues of methane, for distinguishing between different chemical mechanisms in catagenesis and for characterizing the extent of thermal maturation of thermogenic natural gases. We analyze the stable isotope compositions of a suite of thermogenic gas samples that are globally distributed and cover a wide range in composition and thermal maturation, from dominantly unconventional shale gas formations and a few conventional gas plays. Our data show that methane generated at early thermal maturity has a stable isotope composition governed by chemical kinetics, characterized by a pronounced deficit in Δ12CH2D2; this signature can be explained by its formation chemistry that combines a more D-rich methyl radical pool and more D-poor H radical pool. Methane from higher thermal maturity fluids increases in Δ12CH2D2, reaching equilibrium at vitrinite reflectance maturity (Ro) of approximately 1.5% (equivalent to 170–210 °C peak burial temperature) and higher, which is interpreted to be the result of isotope exchange erasing the disequilibrium signature of catagenetic chemistry, mediated by C–H activation during either radical chain reactions or organic-inorganic interactions on mineral surfaces. We further examined hydrogen isotope fractionations among methane, ethane and propane for a compiled global dataset and found that the intermolecular fractionation exhibits a trend similar to that seen for the Δ12CH2D2 value of methane, departing from equilibrium at low thermal maturities and moving towards equilibrium as maturity increases. These findings indicate that the inter- and intra-molecular hydrogen isotope structures of components of thermogenic natural gas transition from chemical-kinetic control at low thermal maturities toward thermodynamic control at higher thermal maturities, mediated by hydrogen exchange reactions. We propose that these systematic relationships could be used to identify the exact thermal maturation stages for natural gases and their associated fluids, especially for oil-associated gas at early maturation.&quot;,&quot;publisher&quot;:&quot;Elsevier Ltd&quot;,&quot;volume&quot;:&quot;307&quot;},&quot;isTemporary&quot;:false},{&quot;id&quot;:&quot;86adff86-1ac3-35b9-b8ae-cb8d136507ac&quot;,&quot;itemData&quot;:{&quot;type&quot;:&quot;article-journal&quot;,&quot;id&quot;:&quot;86adff86-1ac3-35b9-b8ae-cb8d136507ac&quot;,&quot;title&quot;:&quot;Mathematical modeling of stable carbon isotope ratios in natural gases&quot;,&quot;author&quot;:[{&quot;family&quot;:&quot;Tang&quot;,&quot;given&quot;:&quot;Y.&quot;,&quot;parse-names&quot;:false,&quot;dropping-particle&quot;:&quot;&quot;,&quot;non-dropping-particle&quot;:&quot;&quot;},{&quot;family&quot;:&quot;Perry&quot;,&quot;given&quot;:&quot;J. K.&quot;,&quot;parse-names&quot;:false,&quot;dropping-particle&quot;:&quot;&quot;,&quot;non-dropping-particle&quot;:&quot;&quot;},{&quot;family&quot;:&quot;Jenden&quot;,&quot;given&quot;:&quot;P. D.&quot;,&quot;parse-names&quot;:false,&quot;dropping-particle&quot;:&quot;&quot;,&quot;non-dropping-particle&quot;:&quot;&quot;},{&quot;family&quot;:&quot;Schoell&quot;,&quot;given&quot;:&quot;M.&quot;,&quot;parse-names&quot;:false,&quot;dropping-particle&quot;:&quot;&quot;,&quot;non-dropping-particle&quot;:&quot;&quot;}],&quot;container-title&quot;:&quot;Geochimica et Cosmochimica Acta&quot;,&quot;container-title-short&quot;:&quot;Geochim Cosmochim Acta&quot;,&quot;DOI&quot;:&quot;10.1016/S0016-7037(00)00377-X&quot;,&quot;ISSN&quot;:&quot;00167037&quot;,&quot;issued&quot;:{&quot;date-parts&quot;:[[2000]]},&quot;page&quot;:&quot;2673-2687&quot;,&quot;abstract&quot;:&quot;A new approach is presented for mathematical modeling of stable carbon isotope ratios in hydrocarbon gases based on both theoretical and experimental data. The kinetic model uses a set of parallel first-order gas generation reactions in which the relative cracking rates of isotopically substituted (k*) and unsubstituted (k) bonds are represented by the equation k*/k = (A(f)*/A(f)) exp( - ΔEa/RT), where R is the gas constant and T is temperature. Quantum chemistry calculations have been used to estimate the entropic (A(f)*/A(f)) and enthalpic (ΔEa) terms for homolytic bond cleavage in a variety of simple molecules. For loss of a methyl group from a short-chain n-alkane (≤ C6), for example, we obtain an average ΔEa of 42.0 cal/mol and an average A(f)*/A(f) of 1.021. Expressed differently, 13C-methane generation is predicted to be 2.4% (24‰) slower than 12C-methane generation (from a short-chain n-alkane) in a sedimentary basin at 200°C but only 0.7% (7‰) slower in a laboratory heating experiment at 500°C. Similar calculations carried out for homolytic bond cleavage in other molecules show that with few exceptions, ΔEa varies between 0 and 60 cal/mol and A(f)*/A(f) between 1.00 and 1.04. Examination of this larger data set reveals: (1) a weak sigmoid relationship between ΔEa and bond dissociation energy; and (2) a strong positive correlation between ΔEa and A(f)*/A(f). The significance of these findings is illustrated by fitting a kinetic model to chemical and isotopic data for the generation of methane from n-octadecane under isothermal closed-system conditions. For a specific temperature history, the fitted model provides quantitative relationships among methane carbon isotope composition, total methane yield and methane generation rate which may have relevance to the cracking of oil-prone kerogens and crude oil. The observed variability of the kinetic reactivity of various methane source rocks highlights the need to apply and adequately calibrate such models with laboratory data for specific study areas. With this approach isotope data of natural gases can be used not only to estimate the time of gas generation in a sedimentary basin, but also to evaluate the source rock maturities at which specific accumulations were generated, and place constraints on trap charging histories. Copyright (C) 2000 Elsevier Science Ltd.&quot;,&quot;issue&quot;:&quot;15&quot;,&quot;volume&quot;:&quot;64&quot;},&quot;isTemporary&quot;:false}]},{&quot;citationID&quot;:&quot;MENDELEY_CITATION_78c221c5-21d7-427c-bb68-5de8cac97e19&quot;,&quot;properties&quot;:{&quot;noteIndex&quot;:0},&quot;isEdited&quot;:false,&quot;manualOverride&quot;:{&quot;isManuallyOverridden&quot;:true,&quot;citeprocText&quot;:&quot;(Des Marais, 1997)&quot;,&quot;manualOverrideText&quot;:&quot;Des Marais, 1997&quot;},&quot;citationTag&quot;:&quot;MENDELEY_CITATION_v3_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&quot;,&quot;citationItems&quot;:[{&quot;id&quot;:&quot;72bbac9d-d821-3f04-b488-3bb7e08953d4&quot;,&quot;itemData&quot;:{&quot;type&quot;:&quot;report&quot;,&quot;id&quot;:&quot;72bbac9d-d821-3f04-b488-3bb7e08953d4&quot;,&quot;title&quot;:&quot;Isotopic evolution of the biogeochemical carbon cycle during the Proterozoic Eon&quot;,&quot;author&quot;:[{&quot;family&quot;:&quot;Marais&quot;,&quot;given&quot;:&quot;David J&quot;,&quot;parse-names&quot;:false,&quot;dropping-particle&quot;:&quot;Des&quot;,&quot;non-dropping-particle&quot;:&quot;&quot;}],&quot;container-title-short&quot;:&quot;&quot;},&quot;isTemporary&quot;:false}]},{&quot;citationID&quot;:&quot;MENDELEY_CITATION_b5af480f-c637-467c-baf5-5dd3e4e14e82&quot;,&quot;properties&quot;:{&quot;noteIndex&quot;:0},&quot;isEdited&quot;:false,&quot;manualOverride&quot;:{&quot;citeprocText&quot;:&quot;(Allwood et al., 2009; Marshall et al., 2007; Schopf, 1993, 2006)&quot;,&quot;isManuallyOverridden&quot;:true,&quot;manualOverrideText&quot;:&quot;Schopf, 1993, 2006; Marshall et al., 2007; Allwood et al., 2009&quot;},&quot;citationTag&quot;:&quot;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&quot;,&quot;citationItems&quot;:[{&quot;id&quot;:&quot;850ab1d9-05e0-3c5f-a02f-30e8e6a315f0&quot;,&quot;itemData&quot;:{&quot;DOI&quot;:&quot;10.1073/pnas.0903323106&quot;,&quot;ISSN&quot;:&quot;00278424&quot;,&quot;PMID&quot;:&quot;19515817&quot;,&quot;abstract&quot;:&quot;The ≈3,450-million-year-old Strelley Pool Formation in Western Australia contains a reef-like assembly of laminated sedimentary accretion structures (stromatolites) that have macroscale characteristics suggestive of biological influence. However, direct microscale evidence of biology - namely, organic microbial remains or biosedimentary fabrics - has to date eluded discovery in the extensively-recrystallized rocks. Recently-identified outcrops with relatively good textural preservation record microscale evidence of primary sedimentary processes, including some that indicate probable microbial mat formation. Furthermore, we find relict fabrics and organic layers that covary with stromatolite morphology, linking morphologic diversity to changes in sedimentation, sea-floor mineral precipitation, and inferred microbial mat development. Thus, the most direct and compelling signatures of life in the Strelley Pool Formation are those observed at the microscopic scale. By examining spatiotemporal changes in microscale characteristics it is possible not only to recognize the presence of probable microbial mats during stromatolite development, but also to infer aspects of the biological inputs to stromatolite morphogenesis. The persistence of an inferred biological signal through changing environmental circumstances and stromatolite types indicates that benthic microbial populations adapted to shifting environmental conditions in early oceans.&quot;,&quot;author&quot;:[{&quot;dropping-particle&quot;:&quot;&quot;,&quot;family&quot;:&quot;Allwood&quot;,&quot;given&quot;:&quot;Abigail C.&quot;,&quot;non-dropping-particle&quot;:&quot;&quot;,&quot;parse-names&quot;:false,&quot;suffix&quot;:&quot;&quot;},{&quot;dropping-particle&quot;:&quot;&quot;,&quot;family&quot;:&quot;Grotzinger&quot;,&quot;given&quot;:&quot;John P.&quot;,&quot;non-dropping-particle&quot;:&quot;&quot;,&quot;parse-names&quot;:false,&quot;suffix&quot;:&quot;&quot;},{&quot;dropping-particle&quot;:&quot;&quot;,&quot;family&quot;:&quot;Knoll&quot;,&quot;given&quot;:&quot;Andrew H.&quot;,&quot;non-dropping-particle&quot;:&quot;&quot;,&quot;parse-names&quot;:false,&quot;suffix&quot;:&quot;&quot;},{&quot;dropping-particle&quot;:&quot;&quot;,&quot;family&quot;:&quot;Burch&quot;,&quot;given&quot;:&quot;Ian W.&quot;,&quot;non-dropping-particle&quot;:&quot;&quot;,&quot;parse-names&quot;:false,&quot;suffix&quot;:&quot;&quot;},{&quot;dropping-particle&quot;:&quot;&quot;,&quot;family&quot;:&quot;Anderson&quot;,&quot;given&quot;:&quot;Mark S.&quot;,&quot;non-dropping-particle&quot;:&quot;&quot;,&quot;parse-names&quot;:false,&quot;suffix&quot;:&quot;&quot;},{&quot;dropping-particle&quot;:&quot;&quot;,&quot;family&quot;:&quot;Coleman&quot;,&quot;given&quot;:&quot;Max L.&quot;,&quot;non-dropping-particle&quot;:&quot;&quot;,&quot;parse-names&quot;:false,&quot;suffix&quot;:&quot;&quot;},{&quot;dropping-particle&quot;:&quot;&quot;,&quot;family&quot;:&quot;Kanik&quot;,&quot;given&quot;:&quot;Isik&quot;,&quot;non-dropping-particle&quot;:&quot;&quot;,&quot;parse-names&quot;:false,&quot;suffix&quot;:&quot;&quot;}],&quot;container-title&quot;:&quot;Proceedings of the National Academy of Sciences of the United States of America&quot;,&quot;id&quot;:&quot;850ab1d9-05e0-3c5f-a02f-30e8e6a315f0&quot;,&quot;issue&quot;:&quot;24&quot;,&quot;issued&quot;:{&quot;date-parts&quot;:[[&quot;2009&quot;]]},&quot;page&quot;:&quot;9548-9555&quot;,&quot;title&quot;:&quot;Controls on development and diversity of Early Archean stromatolites&quot;,&quot;type&quot;:&quot;article-journal&quot;,&quot;volume&quot;:&quot;106&quot;,&quot;container-title-short&quot;:&quot;Proc Natl Acad Sci U S A&quot;},&quot;uris&quot;:[&quot;http://www.mendeley.com/documents/?uuid=be85c24e-a778-4631-8864-b7ab0dc8e0b4&quot;],&quot;isTemporary&quot;:false,&quot;legacyDesktopId&quot;:&quot;be85c24e-a778-4631-8864-b7ab0dc8e0b4&quot;},{&quot;id&quot;:&quot;05c3c57e-5f77-3399-973a-994e8d59eeed&quot;,&quot;itemData&quot;:{&quot;DOI&quot;:&quot;10.1016/j.precamres.2006.12.014&quot;,&quot;ISSN&quot;:&quot;03019268&quot;,&quot;abstract&quot;:&quot;Hydrogen-lean kerogen (atomic H/C &lt; 0.46) isolated from the 3.4 Ga Strelley Pool Chert in the North Pole area, Pilbara Craton, Western Australia, were studied by vibrational spectroscopy (Fourier transform infrared (FTIR) spectroscopy and Raman spectroscopy), nuclear magnetic resonance spectroscopy (solid state 13C NMR spectroscopy), catalytic hydropyrolysis followed by gas chromatography mass spectrometry (HyPy-GC-MS), and isotope ratio mass spectrometry (IRMS). The kerogen occurs in sedimentary rocks as clasts and clots deposited together with other detrital materials that are finely disseminated throughout a chert matrix. The bulk kerogen δ13C values range from -28.3 to -35.8‰. Solid-state 13C NMR spectroscopy and FTIR spectroscopy reveals that the kerogen is highly aromatic (fa varying from 0.90 to 0.92) and contains only minor aliphatic carbon or carbon-oxygenated (C-O) functionalities. The Raman carbon first-order spectra for the isolated kerogens are typical of spectra obtained from disordered sp2 carbons with low 2-D ordering (biperiodic structure). The implications of the Raman results show low 2-D ordering throughout the carbonaceous network indicate the incorrect usage of the term graphite in the literature to describe the kerogen or carbonaceous material in the Warrawoona cherts. Hydropyrolysates contain aromatic compounds consisting of 1-ring to 7-ring polycyclic aromatic hydrocarbons which were covalently bound into the kerogen as well as alkanes (linear, branched and cyclic) which were most probably trapped in the microporous network of the kerogen. These PAHs have mainly C1- and C2-alkylation while C3+-substitued aromatics are low in abundance and do not show a high degree of branched alkylation. For the first time we have shown a correlation between elemental analysis (H/C atomic ratios), Raman spectroscopic parameters (ID1/IG, ID1/(ID1 + IG), and La), and the degree of alkylation of bound polyaromatic molecular constituents generated from HyPy for Archaean kerogens. Similarities in molecular profiles exist between HyPy products of Strelley Pool Chert kerogens and an oil-window-mature Mesoproterozoic kerogen from Roper Group (ca. 1.45 Ga), which is biogenic in origin, suggesting that the Strelley Pool Chert kerogens may also be derived from diagenesis and thermal processing of biogenic organic matter. A combination of Raman spectroscopy, for identifying the least metamorphosed kerogens, used together with HyPy for liberating trapped and…&quot;,&quot;author&quot;:[{&quot;dropping-particle&quot;:&quot;&quot;,&quot;family&quot;:&quot;Marshall&quot;,&quot;given&quot;:&quot;Craig P.&quot;,&quot;non-dropping-particle&quot;:&quot;&quot;,&quot;parse-names&quot;:false,&quot;suffix&quot;:&quot;&quot;},{&quot;dropping-particle&quot;:&quot;&quot;,&quot;family&quot;:&quot;Love&quot;,&quot;given&quot;:&quot;Gordon D.&quot;,&quot;non-dropping-particle&quot;:&quot;&quot;,&quot;parse-names&quot;:false,&quot;suffix&quot;:&quot;&quot;},{&quot;dropping-particle&quot;:&quot;&quot;,&quot;family&quot;:&quot;Snape&quot;,&quot;given&quot;:&quot;Colin E.&quot;,&quot;non-dropping-particle&quot;:&quot;&quot;,&quot;parse-names&quot;:false,&quot;suffix&quot;:&quot;&quot;},{&quot;dropping-particle&quot;:&quot;&quot;,&quot;family&quot;:&quot;Hill&quot;,&quot;given&quot;:&quot;Andrew C.&quot;,&quot;non-dropping-particle&quot;:&quot;&quot;,&quot;parse-names&quot;:false,&quot;suffix&quot;:&quot;&quot;},{&quot;dropping-particle&quot;:&quot;&quot;,&quot;family&quot;:&quot;Allwood&quot;,&quot;given&quot;:&quot;Abigail C.&quot;,&quot;non-dropping-particle&quot;:&quot;&quot;,&quot;parse-names&quot;:false,&quot;suffix&quot;:&quot;&quot;},{&quot;dropping-particle&quot;:&quot;&quot;,&quot;family&quot;:&quot;Walter&quot;,&quot;given&quot;:&quot;Malcolm R.&quot;,&quot;non-dropping-particle&quot;:&quot;&quot;,&quot;parse-names&quot;:false,&quot;suffix&quot;:&quot;&quot;},{&quot;dropping-particle&quot;:&quot;&quot;,&quot;family&quot;:&quot;Kranendonk&quot;,&quot;given&quot;:&quot;Martin J.&quot;,&quot;non-dropping-particle&quot;:&quot;Van&quot;,&quot;parse-names&quot;:false,&quot;suffix&quot;:&quot;&quot;},{&quot;dropping-particle&quot;:&quot;&quot;,&quot;family&quot;:&quot;Bowden&quot;,&quot;given&quot;:&quot;Stephen A.&quot;,&quot;non-dropping-particle&quot;:&quot;&quot;,&quot;parse-names&quot;:false,&quot;suffix&quot;:&quot;&quot;},{&quot;dropping-particle&quot;:&quot;&quot;,&quot;family&quot;:&quot;Sylva&quot;,&quot;given&quot;:&quot;Sean P.&quot;,&quot;non-dropping-particle&quot;:&quot;&quot;,&quot;parse-names&quot;:false,&quot;suffix&quot;:&quot;&quot;},{&quot;dropping-particle&quot;:&quot;&quot;,&quot;family&quot;:&quot;Summons&quot;,&quot;given&quot;:&quot;Roger E.&quot;,&quot;non-dropping-particle&quot;:&quot;&quot;,&quot;parse-names&quot;:false,&quot;suffix&quot;:&quot;&quot;}],&quot;container-title&quot;:&quot;Precambrian Research&quot;,&quot;id&quot;:&quot;05c3c57e-5f77-3399-973a-994e8d59eeed&quot;,&quot;issue&quot;:&quot;1-2&quot;,&quot;issued&quot;:{&quot;date-parts&quot;:[[&quot;2007&quot;]]},&quot;page&quot;:&quot;1-23&quot;,&quot;title&quot;:&quot;Structural characterization of kerogen in 3.4 Ga Archaean cherts from the Pilbara Craton, Western Australia&quot;,&quot;type&quot;:&quot;article-journal&quot;,&quot;volume&quot;:&quot;155&quot;,&quot;container-title-short&quot;:&quot;Precambrian Res&quot;},&quot;uris&quot;:[&quot;http://www.mendeley.com/documents/?uuid=cd3a9442-318f-4f8a-9ad6-814d3d8403cc&quot;],&quot;isTemporary&quot;:false,&quot;legacyDesktopId&quot;:&quot;cd3a9442-318f-4f8a-9ad6-814d3d8403cc&quot;},{&quot;id&quot;:&quot;feb3142e-b8a8-31f8-9521-f7355d439484&quot;,&quot;itemData&quot;:{&quot;DOI&quot;:&quot;10.1126/science.260.5108.640&quot;,&quot;ISSN&quot;:&quot;00368075&quot;,&quot;PMID&quot;:&quot;11539831&quot;,&quot;abstract&quot;:&quot;Eleven taxa (including eight heretofore undescribed species) of cellularly preserved filamentous microbes, among the oldest fossils known, have been discovered in a bedded chert unit of the Early Archean Apex Basalt of northwestern Western Australia. This prokaryotic assemblage establishes that trichomic cyanobacterium-like microorganisms were extant and morphologically diverse at least as early as ∼3465 million years ago and suggests that oxygen-producing photoautotrophy may have already evolved by this early stage in biotic history.&quot;,&quot;author&quot;:[{&quot;dropping-particle&quot;:&quot;&quot;,&quot;family&quot;:&quot;Schopf&quot;,&quot;given&quot;:&quot;J. William&quot;,&quot;non-dropping-particle&quot;:&quot;&quot;,&quot;parse-names&quot;:false,&quot;suffix&quot;:&quot;&quot;}],&quot;container-title&quot;:&quot;Science&quot;,&quot;id&quot;:&quot;feb3142e-b8a8-31f8-9521-f7355d439484&quot;,&quot;issue&quot;:&quot;5108&quot;,&quot;issued&quot;:{&quot;date-parts&quot;:[[&quot;1993&quot;]]},&quot;page&quot;:&quot;640-646&quot;,&quot;title&quot;:&quot;Microfossils of the early Archean apex chert: New evidence of the antiquity of life&quot;,&quot;type&quot;:&quot;article-journal&quot;,&quot;volume&quot;:&quot;260&quot;,&quot;container-title-short&quot;:&quot;Science (1979)&quot;},&quot;uris&quot;:[&quot;http://www.mendeley.com/documents/?uuid=38c26bee-0784-4dcb-96e5-e2ef206ea722&quot;],&quot;isTemporary&quot;:false,&quot;legacyDesktopId&quot;:&quot;38c26bee-0784-4dcb-96e5-e2ef206ea722&quot;},{&quot;id&quot;:&quot;a7ccd08b-b439-3bf3-a322-793153a3779d&quot;,&quot;itemData&quot;:{&quot;type&quot;:&quot;article-journal&quot;,&quot;id&quot;:&quot;a7ccd08b-b439-3bf3-a322-793153a3779d&quot;,&quot;title&quot;:&quot;Fossil evidence of Archaean life&quot;,&quot;author&quot;:[{&quot;family&quot;:&quot;Schopf&quot;,&quot;given&quot;:&quot;J. William&quot;,&quot;parse-names&quot;:false,&quot;dropping-particle&quot;:&quot;&quot;,&quot;non-dropping-particle&quot;:&quot;&quot;}],&quot;container-title&quot;:&quot;Philosophical Transactions of the Royal Society B: Biological Sciences&quot;,&quot;DOI&quot;:&quot;10.1098/rstb.2006.1834&quot;,&quot;ISSN&quot;:&quot;0962-8436&quot;,&quot;issued&quot;:{&quot;date-parts&quot;:[[2006,6,29]]},&quot;page&quot;:&quot;869-885&quot;,&quot;abstract&quot;:&quot;&lt;p&gt;Evidence for the existence of life during the Archaean segment of Earth history (more than 2500 Myr ago) is summarized. Data are presented for 48 Archaean deposits reported to contain biogenic stromatolites, for 14 such units reported to contain 40 morphotypes of putative microfossils, and for 13 especially ancient, 3200–3500 Myr old geologic units for which available organic geochemical data are also summarized. These compilations support the view that life's existence dates from more than or equal to 3500 Myr ago.&lt;/p&gt;&quot;,&quot;issue&quot;:&quot;1470&quot;,&quot;volume&quot;:&quot;361&quot;,&quot;container-title-short&quot;:&quot;&quot;},&quot;isTemporary&quot;:false}]},{&quot;citationID&quot;:&quot;MENDELEY_CITATION_0bed9bcd-d498-49c1-980b-04eb3ad1a537&quot;,&quot;properties&quot;:{&quot;noteIndex&quot;:0},&quot;isEdited&quot;:false,&quot;manualOverride&quot;:{&quot;isManuallyOverridden&quot;:true,&quot;citeprocText&quot;:&quot;(Brasier et al., 2002)&quot;,&quot;manualOverrideText&quot;:&quot;Brasier et al., 2002&quot;},&quot;citationTag&quot;:&quot;MENDELEY_CITATION_v3_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&quot;,&quot;citationItems&quot;:[{&quot;id&quot;:&quot;80c5cbd6-c0b7-3690-97dd-a3d4de57ad1d&quot;,&quot;itemData&quot;:{&quot;type&quot;:&quot;article-journal&quot;,&quot;id&quot;:&quot;80c5cbd6-c0b7-3690-97dd-a3d4de57ad1d&quot;,&quot;title&quot;:&quot;Questioning the evidence for Earth's oldest fossils&quot;,&quot;author&quot;:[{&quot;family&quot;:&quot;Brasier&quot;,&quot;given&quot;:&quot;Martin D.&quot;,&quot;parse-names&quot;:false,&quot;dropping-particle&quot;:&quot;&quot;,&quot;non-dropping-particle&quot;:&quot;&quot;},{&quot;family&quot;:&quot;Green&quot;,&quot;given&quot;:&quot;Owen R.&quot;,&quot;parse-names&quot;:false,&quot;dropping-particle&quot;:&quot;&quot;,&quot;non-dropping-particle&quot;:&quot;&quot;},{&quot;family&quot;:&quot;Jephcoat&quot;,&quot;given&quot;:&quot;Andrew P.&quot;,&quot;parse-names&quot;:false,&quot;dropping-particle&quot;:&quot;&quot;,&quot;non-dropping-particle&quot;:&quot;&quot;},{&quot;family&quot;:&quot;Kleppe&quot;,&quot;given&quot;:&quot;Annette K.&quot;,&quot;parse-names&quot;:false,&quot;dropping-particle&quot;:&quot;&quot;,&quot;non-dropping-particle&quot;:&quot;&quot;},{&quot;family&quot;:&quot;Kranendonk&quot;,&quot;given&quot;:&quot;Martin J.&quot;,&quot;parse-names&quot;:false,&quot;dropping-particle&quot;:&quot;&quot;,&quot;non-dropping-particle&quot;:&quot;Van&quot;},{&quot;family&quot;:&quot;Lindsay&quot;,&quot;given&quot;:&quot;John F.&quot;,&quot;parse-names&quot;:false,&quot;dropping-particle&quot;:&quot;&quot;,&quot;non-dropping-particle&quot;:&quot;&quot;},{&quot;family&quot;:&quot;Steele&quot;,&quot;given&quot;:&quot;Andrew&quot;,&quot;parse-names&quot;:false,&quot;dropping-particle&quot;:&quot;&quot;,&quot;non-dropping-particle&quot;:&quot;&quot;},{&quot;family&quot;:&quot;Grassineau&quot;,&quot;given&quot;:&quot;Nathalie&quot;,&quot;parse-names&quot;:false,&quot;dropping-particle&quot;:&quot;V.&quot;,&quot;non-dropping-particle&quot;:&quot;&quot;}],&quot;container-title&quot;:&quot;Nature&quot;,&quot;container-title-short&quot;:&quot;Nature&quot;,&quot;DOI&quot;:&quot;10.1038/416076a&quot;,&quot;ISSN&quot;:&quot;0028-0836&quot;,&quot;URL&quot;:&quot;https://www.nature.com/articles/416076a&quot;,&quot;issued&quot;:{&quot;date-parts&quot;:[[2002,3]]},&quot;page&quot;:&quot;76-81&quot;,&quot;issue&quot;:&quot;6876&quot;,&quot;volume&quot;:&quot;416&quot;},&quot;isTemporary&quot;:false}]},{&quot;citationID&quot;:&quot;MENDELEY_CITATION_ef5a827d-f2b6-4ddc-9d6e-bfe5bf6a5c19&quot;,&quot;properties&quot;:{&quot;noteIndex&quot;:0},&quot;isEdited&quot;:false,&quot;manualOverride&quot;:{&quot;citeprocText&quot;:&quot;(Brocks et al., 2003)&quot;,&quot;isManuallyOverridden&quot;:true,&quot;manualOverrideText&quot;:&quot;Brocks et al., 2003a&quot;},&quot;citationTag&quot;:&quot;MENDELEY_CITATION_v3_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&quot;,&quot;citationItems&quot;:[{&quot;id&quot;:&quot;6a729fa0-81c9-38d4-9075-dfbda8800fb7&quot;,&quot;itemData&quot;:{&quot;type&quot;:&quot;article-journal&quot;,&quot;id&quot;:&quot;6a729fa0-81c9-38d4-9075-dfbda8800fb7&quot;,&quot;title&quot;:&quot;Composition and syngeneity of molecular fossils from the 2.78 to 2.45 billion-year-old Mount Bruce Supergroup, Pilbara Craton, Western Australia&quot;,&quot;author&quot;:[{&quot;family&quot;:&quot;Brocks&quot;,&quot;given&quot;:&quot;Jochen J.&quot;,&quot;parse-names&quot;:false,&quot;dropping-particle&quot;:&quot;&quot;,&quot;non-dropping-particle&quot;:&quot;&quot;},{&quot;family&quot;:&quot;Buick&quot;,&quot;given&quot;:&quot;Roger&quot;,&quot;parse-names&quot;:false,&quot;dropping-particle&quot;:&quot;&quot;,&quot;non-dropping-particle&quot;:&quot;&quot;},{&quot;family&quot;:&quot;Logan&quot;,&quot;given&quot;:&quot;Graham A.&quot;,&quot;parse-names&quot;:false,&quot;dropping-particle&quot;:&quot;&quot;,&quot;non-dropping-particle&quot;:&quot;&quot;},{&quot;family&quot;:&quot;Summons&quot;,&quot;given&quot;:&quot;Roger E.&quot;,&quot;parse-names&quot;:false,&quot;dropping-particle&quot;:&quot;&quot;,&quot;non-dropping-particle&quot;:&quot;&quot;}],&quot;container-title&quot;:&quot;Geochimica et Cosmochimica Acta&quot;,&quot;container-title-short&quot;:&quot;Geochim Cosmochim Acta&quot;,&quot;DOI&quot;:&quot;10.1016/S0016-7037(03)00208-4&quot;,&quot;ISSN&quot;:&quot;00167037&quot;,&quot;issued&quot;:{&quot;date-parts&quot;:[[2003]]},&quot;page&quot;:&quot;4289-4319&quot;,&quot;abstract&quot;:&quot;Shales of very low metamorphic grade from the 2.78 to 2.45 billion-year-old (Ga) Mount Bruce Supergroup, Pilbara Craton, Western Australia, were analyzed for solvent extractable hydrocarbons. Samples were collected from ten drill cores and two mines in a sampling area centered in the Hamersley Basin near Wittenoom and ranging 200 km to the southeast, 100 km to the southwest and 70 km to the northwest. Almost all analyzed kerogenous sedimentary rocks yielded solvent extractable organic matter. Concentrations of total saturated hydrocarbons were commonly in the range of 1 to 20 ppm (μg/g rock) but reached maximum values of 1000 ppm. The abundance of aromatic hydrocarbons was ∼1 to 30 ppm. Analysis of the extracts by gas chromatography-mass spectrometry (GC-MS) and GC-MS metastable reaction monitoring (MRM) revealed the presence of n-alkanes, mid- and end-branched monomethylalkanes, ω-cyclohexylalkanes, acyclic isoprenoids, diamondoids, tri- to pentacyclic terpanes, steranes, aromatic steroids and polyaromatic hydrocarbons. Neither plant biomarkers nor hydrocarbon distributions indicative of Phanerozoic contamination were detected. The host kerogens of the hydrocarbons were depleted in 13C by 2 to 21‰ relative to n-alkanes, a pattern typical of, although more extreme than, other Precambrian samples. Acyclic isoprenoids showed carbon isotopic depletion relative to n-alkanes and concentrations of 2α-methylhopanes were relatively high, features rarely observed in the Phanerozoic but characteristic of many other Precambrian bitumens. Molecular parameters, including sterane and hopane ratios at their apparent thermal maxima, condensate-like alkane profiles, high mono- and triaromatic steroid maturity parameters, high methyladamantane and methyldiamantane indices and high methylphenanthrene maturity ratios, indicate thermal maturities in the wet-gas generation zone. Additionally, extracts from shales associated with iron ore deposits at Tom Price and Newman have unusual polyaromatic hydrocarbon patterns indicative of pyrolytic dealkylation.The saturated hydrocarbons and biomarkers in bitumens from the Fortescue and Hamersley Groups are characterized as 'probably syngenetic with their Archean host rock' based on their typical Precambrian molecular and isotopic composition, extreme maturities that appear consistent with the thermal history of the host sediments, the absence of biomarkers diagnostic of Phanerozoic age, the absence of younger petroleum source rocks in the basin and the wide geographic distribution of the samples. Aromatic hydrocarbons detected in shales associated with iron ore deposits at Mt Tom Price and Mt Whaleback are characterized as 'clearly Archean' based on their hypermature composition and covalent bonding to kerogen. Copyright © 2003 Elsevier Ltd.&quot;,&quot;issue&quot;:&quot;22&quot;,&quot;volume&quot;:&quot;67&quot;},&quot;uris&quot;:[&quot;http://www.mendeley.com/documents/?uuid=1f889d02-89d9-4e5e-acbb-dbeaa22e7a1b&quot;],&quot;isTemporary&quot;:false,&quot;legacyDesktopId&quot;:&quot;1f889d02-89d9-4e5e-acbb-dbeaa22e7a1b&quot;}]},{&quot;citationID&quot;:&quot;MENDELEY_CITATION_9a3687cc-2416-42d5-9890-47e415f38211&quot;,&quot;properties&quot;:{&quot;noteIndex&quot;:0},&quot;isEdited&quot;:false,&quot;manualOverride&quot;:{&quot;citeprocText&quot;:&quot;(French et al., 2015)&quot;,&quot;isManuallyOverridden&quot;:true,&quot;manualOverrideText&quot;:&quot;(French et al., 2015&quot;},&quot;citationTag&quot;:&quot;MENDELEY_CITATION_v3_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&quot;,&quot;citationItems&quot;:[{&quot;id&quot;:&quot;f47c73fc-7b79-330e-ba6d-98227133ecaf&quot;,&quot;itemData&quot;:{&quot;type&quot;:&quot;article-journal&quot;,&quot;id&quot;:&quot;f47c73fc-7b79-330e-ba6d-98227133ecaf&quot;,&quot;title&quot;:&quot;Reappraisal of hydrocarbon biomarkers in Archean rocks&quot;,&quot;author&quot;:[{&quot;family&quot;:&quot;French&quot;,&quot;given&quot;:&quot;Katherine L.&quot;,&quot;parse-names&quot;:false,&quot;dropping-particle&quot;:&quot;&quot;,&quot;non-dropping-particle&quot;:&quot;&quot;},{&quot;family&quot;:&quot;Hallmann&quot;,&quot;given&quot;:&quot;Christian&quot;,&quot;parse-names&quot;:false,&quot;dropping-particle&quot;:&quot;&quot;,&quot;non-dropping-particle&quot;:&quot;&quot;},{&quot;family&quot;:&quot;Hope&quot;,&quot;given&quot;:&quot;Janet M.&quot;,&quot;parse-names&quot;:false,&quot;dropping-particle&quot;:&quot;&quot;,&quot;non-dropping-particle&quot;:&quot;&quot;},{&quot;family&quot;:&quot;Schoon&quot;,&quot;given&quot;:&quot;Petra L.&quot;,&quot;parse-names&quot;:false,&quot;dropping-particle&quot;:&quot;&quot;,&quot;non-dropping-particle&quot;:&quot;&quot;},{&quot;family&quot;:&quot;Zumberge&quot;,&quot;given&quot;:&quot;J. Alex&quot;,&quot;parse-names&quot;:false,&quot;dropping-particle&quot;:&quot;&quot;,&quot;non-dropping-particle&quot;:&quot;&quot;},{&quot;family&quot;:&quot;Hoshino&quot;,&quot;given&quot;:&quot;Yosuke&quot;,&quot;parse-names&quot;:false,&quot;dropping-particle&quot;:&quot;&quot;,&quot;non-dropping-particle&quot;:&quot;&quot;},{&quot;family&quot;:&quot;Peters&quot;,&quot;given&quot;:&quot;Carl A.&quot;,&quot;parse-names&quot;:false,&quot;dropping-particle&quot;:&quot;&quot;,&quot;non-dropping-particle&quot;:&quot;&quot;},{&quot;family&quot;:&quot;George&quot;,&quot;given&quot;:&quot;Simon C.&quot;,&quot;parse-names&quot;:false,&quot;dropping-particle&quot;:&quot;&quot;,&quot;non-dropping-particle&quot;:&quot;&quot;},{&quot;family&quot;:&quot;Love&quot;,&quot;given&quot;:&quot;Gordon D.&quot;,&quot;parse-names&quot;:false,&quot;dropping-particle&quot;:&quot;&quot;,&quot;non-dropping-particle&quot;:&quot;&quot;},{&quot;family&quot;:&quot;Brocks&quot;,&quot;given&quot;:&quot;Jochen J.&quot;,&quot;parse-names&quot;:false,&quot;dropping-particle&quot;:&quot;&quot;,&quot;non-dropping-particle&quot;:&quot;&quot;},{&quot;family&quot;:&quot;Buick&quot;,&quot;given&quot;:&quot;Roger&quot;,&quot;parse-names&quot;:false,&quot;dropping-particle&quot;:&quot;&quot;,&quot;non-dropping-particle&quot;:&quot;&quot;},{&quot;family&quot;:&quot;Summons&quot;,&quot;given&quot;:&quot;Roger E.&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419563112&quot;,&quot;ISSN&quot;:&quot;10916490&quot;,&quot;PMID&quot;:&quot;25918387&quot;,&quot;issued&quot;:{&quot;date-parts&quot;:[[2015]]},&quot;page&quot;:&quot;5915-5920&quot;,&quot;abstract&quot;:&quot;Hopanes and steranes found in Archean rocks have been presented as key evidence supporting the early rise of oxygenic photosynthesis and eukaryotes, but the syngeneity of these hydrocarbon biomarkers is controversial. To resolve this debate, we performed a multilaboratory study of new cores from the Pilbara Craton, Australia, that were drilled and sampled using unprecedented hydrocarbon-clean protocols. Hopanes and steranes in rock extracts and hydropyrolysates from these new cores were typically at or below our femtogram detection limit, but when they were detectable, they had total hopane (&lt;37.9 pg per gram of rock) and total sterane (&lt;32.9 pg per gram of rock) concentrations comparable to those measured in blanks and negative control samples. In contrast, hopanes and steranes measured in the exteriors of conventionally drilled and curated rocks of stratigraphic equivalence reach concentrations of 389.5 pg per gram of rock and 1,039 pg per gram of rock, respectively. Polycyclic aromatic hydrocarbons and diamondoids, which exceed blank concentrations, exhibit individual concentrations up to 80 ng per gram of rock in rock extracts and up to 1,000 ng per gram of rock in hydropyrolysates from the ultraclean cores. These results demonstrate that previously studied Archean samples host mixtures of biomarker contaminants and indigenous overmature hydrocarbons. Therefore, existing lipid biomarker evidence cannot be invoked to support the emergence of oxygenic photosynthesis and eukaryotes by ∼2.7 billion years ago. Although suitable Proterozoic rocks exist, no currently known Archean strata lie within the appropriate thermal maturity window for syngenetic hydrocarbon biomarker preservation, so future exploration for Archean biomarkers should screen for rocks with milder thermal histories.&quot;,&quot;issue&quot;:&quot;19&quot;,&quot;volume&quot;:&quot;112&quot;},&quot;uris&quot;:[&quot;http://www.mendeley.com/documents/?uuid=e9bfaa5c-fc57-40d2-aa51-d837a5ee6e0d&quot;],&quot;isTemporary&quot;:false,&quot;legacyDesktopId&quot;:&quot;e9bfaa5c-fc57-40d2-aa51-d837a5ee6e0d&quot;}]},{&quot;citationID&quot;:&quot;MENDELEY_CITATION_6c65b6b2-654c-4d3a-8db7-0f952fb7702c&quot;,&quot;properties&quot;:{&quot;noteIndex&quot;:0},&quot;isEdited&quot;:false,&quot;manualOverride&quot;:{&quot;citeprocText&quot;:&quot;(Brocks et al., 2005; Lepot, 2020; Love &amp;#38; Zumberge, 2021)&quot;,&quot;isManuallyOverridden&quot;:true,&quot;manualOverrideText&quot;:&quot;(Brocks et al., 2005; Lepot, 2020; Love and Zumberge, 2021&quot;},&quot;citationTag&quot;:&quot;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&quot;,&quot;citationItems&quot;:[{&quot;id&quot;:&quot;4079467b-5115-3233-a960-d50f9c97ea86&quot;,&quot;itemData&quot;:{&quot;DOI&quot;:&quot;10.1016/j.earscirev.2020.103296&quot;,&quot;ISSN&quot;:&quot;00128252&quot;,&quot;abstract&quot;:&quot;The Archean era (4 to 2.5 billion years ago, Ga) yielded rocks that include the oldest conclusive traces of life as well as many controversial occurrences. Carbonaceous matter is found in rocks as old as 3.95 Ga, but the oldest (graphitic) forms may be abiogenic. Due to the metamorphism that altered the molecular composition of all Archean organic matter, non-biological carbonaceous compounds such as those that could have formed in seafloor hydrothermal systems are difficult to rule out. Benthic microbial mats as old as 3.47 Ga are supported by the record of organic laminae in stromatolitic (layered) carbonates, in some stromatolitic siliceous sinters, and in some siliciclastic sediments. In these deposits, organic matter rarely preserved fossil cellular structures (e.g., cell walls) or ultrastructures (e.g., external sheaths) and its simple textures are difficult to attribute to either microfossils or coatings of cell-mimicking mineral templates. This distinction will require future nanoscale studies. Filamentous-sheath microfossils occur in 2.52 Ga rocks, and may have altered counterparts as old as 3.47 Ga. Surprisingly large spheres and complex organic lenses occur in rocks as old as 3.22 Ga and ~ 3.4 Ga, respectively, and represent the best candidates for the oldest microfossils. Titaniferous microtubes in volcanic or volcanoclastic rocks inferred as microbial trace fossils have been reevaluated as metamorphic or magmatic textures. Microbially-induced mineralization is supported by CaCO3 nanostructures in 2.72 Ga stromatolites. Sulfides 3.48 Ga and younger bear S-isotope ratios indicative of microbial sulfate reduction. Ferruginous conditions may have fueled primary production via anoxygenic photosynthesis–as suggested by Fe-isotope ratios–possibly as early as 3.77 Ga. Microbial methanogenesis and (likely anaerobic) methane oxidation are indicated by C-isotope ratios as early as 3.0 Ga and ~ 2.72 Ga, respectively. Photosynthetic production of O2 most likely started between 3.2 and 2.8 Ga, i.e. well before the Great Oxidation Event (2.45–2.31 Ga), as indicated by various inorganic tracers of oxidation reactions and consistent with morphology of benthic deposits and evidence for aerobic N metabolism in N-isotope ratios at ~ 2.7 Ga. This picture of a wide diversification of the microbial biosphere during the Archean has largely been derived of bulk-rock geochemistry and petrography, supported by a recent increase in studied sample numbers and in constr…&quot;,&quot;author&quot;:[{&quot;dropping-particle&quot;:&quot;&quot;,&quot;family&quot;:&quot;Lepot&quot;,&quot;given&quot;:&quot;Kevin&quot;,&quot;non-dropping-particle&quot;:&quot;&quot;,&quot;parse-names&quot;:false,&quot;suffix&quot;:&quot;&quot;}],&quot;container-title&quot;:&quot;Earth-Science Reviews&quot;,&quot;id&quot;:&quot;4079467b-5115-3233-a960-d50f9c97ea86&quot;,&quot;issue&quot;:&quot;March&quot;,&quot;issued&quot;:{&quot;date-parts&quot;:[[&quot;2020&quot;]]},&quot;page&quot;:&quot;103296&quot;,&quot;publisher&quot;:&quot;Elsevier&quot;,&quot;title&quot;:&quot;Signatures of early microbial life from the Archean (4 to 2.5 Ga) eon&quot;,&quot;type&quot;:&quot;article-journal&quot;,&quot;volume&quot;:&quot;209&quot;,&quot;container-title-short&quot;:&quot;Earth Sci Rev&quot;},&quot;uris&quot;:[&quot;http://www.mendeley.com/documents/?uuid=278568d4-0be1-4c8c-b1fb-13c80993c660&quot;],&quot;isTemporary&quot;:false,&quot;legacyDesktopId&quot;:&quot;278568d4-0be1-4c8c-b1fb-13c80993c660&quot;},{&quot;id&quot;:&quot;7ec7dcb9-6614-3e2a-a226-effc99ed041f&quot;,&quot;itemData&quot;:{&quot;type&quot;:&quot;book&quot;,&quot;id&quot;:&quot;7ec7dcb9-6614-3e2a-a226-effc99ed041f&quot;,&quot;title&quot;:&quot;Emerging patterns in proterozoic lipid biomarker records.&quot;,&quot;author&quot;:[{&quot;family&quot;:&quot;Love&quot;,&quot;given&quot;:&quot;Gordon D.&quot;,&quot;parse-names&quot;:false,&quot;dropping-particle&quot;:&quot;&quot;,&quot;non-dropping-particle&quot;:&quot;&quot;},{&quot;family&quot;:&quot;Zumberge&quot;,&quot;given&quot;:&quot;J.Alex.&quot;,&quot;parse-names&quot;:false,&quot;dropping-particle&quot;:&quot;&quot;,&quot;non-dropping-particle&quot;:&quot;&quot;}],&quot;issued&quot;:{&quot;date-parts&quot;:[[2021]]},&quot;publisher&quot;:&quot;Cambridge University Press&quot;,&quot;container-title-short&quot;:&quot;&quot;},&quot;isTemporary&quot;:false},{&quot;id&quot;:&quot;5507c946-6f66-39ae-a238-38913e6a6bfe&quot;,&quot;itemData&quot;:{&quot;type&quot;:&quot;article-journal&quot;,&quot;id&quot;:&quot;5507c946-6f66-39ae-a238-38913e6a6bfe&quot;,&quot;title&quot;:&quot;Biomarker evidence for green and purple sulphur bacteria in a stratified Palaeoproterozoic sea&quot;,&quot;author&quot;:[{&quot;family&quot;:&quot;Brocks&quot;,&quot;given&quot;:&quot;Jochen J.&quot;,&quot;parse-names&quot;:false,&quot;dropping-particle&quot;:&quot;&quot;,&quot;non-dropping-particle&quot;:&quot;&quot;},{&quot;family&quot;:&quot;Love&quot;,&quot;given&quot;:&quot;Gordon D.&quot;,&quot;parse-names&quot;:false,&quot;dropping-particle&quot;:&quot;&quot;,&quot;non-dropping-particle&quot;:&quot;&quot;},{&quot;family&quot;:&quot;Summons&quot;,&quot;given&quot;:&quot;Roger E.&quot;,&quot;parse-names&quot;:false,&quot;dropping-particle&quot;:&quot;&quot;,&quot;non-dropping-particle&quot;:&quot;&quot;},{&quot;family&quot;:&quot;Knoll&quot;,&quot;given&quot;:&quot;Andrew H.&quot;,&quot;parse-names&quot;:false,&quot;dropping-particle&quot;:&quot;&quot;,&quot;non-dropping-particle&quot;:&quot;&quot;},{&quot;family&quot;:&quot;Logan&quot;,&quot;given&quot;:&quot;Graham A.&quot;,&quot;parse-names&quot;:false,&quot;dropping-particle&quot;:&quot;&quot;,&quot;non-dropping-particle&quot;:&quot;&quot;},{&quot;family&quot;:&quot;Bowden&quot;,&quot;given&quot;:&quot;Stephen A.&quot;,&quot;parse-names&quot;:false,&quot;dropping-particle&quot;:&quot;&quot;,&quot;non-dropping-particle&quot;:&quot;&quot;}],&quot;container-title&quot;:&quot;Nature&quot;,&quot;container-title-short&quot;:&quot;Nature&quot;,&quot;DOI&quot;:&quot;10.1038/nature04068&quot;,&quot;ISSN&quot;:&quot;14764687&quot;,&quot;PMID&quot;:&quot;16208367&quot;,&quot;issued&quot;:{&quot;date-parts&quot;:[[2005,10,6]]},&quot;page&quot;:&quot;866-870&quot;,&quot;abstract&quot;:&quot;The disappearance of iron formations from the geological record ∼1.8 billion years (Gyr) ago was the consequence of rising oxygen levels in the atmosphere starting 2.45-2.32 Gyr ago1-3. It marks the end of a 2.5-Gyr period dominated by anoxic and iron-rich deep oceans. However, despite rising oxygen levels and a concomitant increase in marine sulphate concentration, related to enhanced sulphide oxidation during continental weathering4, the chemistry of the oceans in the following mid-Proterozoic interval (∼1.8-0.8-Gyr ago) probably did not yet resemble our oxygen-rich modern oceans. Recent data5-8 indicate that marine oxygen and sulphate concentrations may have remained well below current levels during this period, with one model indicating that anoxic and sulphidic marine basins were widespread, and perhaps even globally distributed4. Here we present hydrocarbon biomarkers (molecular fossils) from a 1.64-Gyr-old basin in northern Australia, revealing the ecological structure of mid-Proterozoic marine communities. The biomarkers signify a marine basin with anoxic, sulphidic, sulphate-poor and permanently stratified deep waters, hostile to eukaryotic algae. Phototrophic purple sulphur bacteria (Chromatiaceae) were detected in the geological record based on the new carotenoid biomarker okenane, and they seem to have co-existed with communities of green sulphur bacteria (Chlorobiaceae). Collectively, the biomarkers support mounting evidence for a long-lasting Proterozoic world in which oxygen levels remained well below modern levels. © 2005 Nature Publishing Group.&quot;,&quot;publisher&quot;:&quot;Nature Publishing Group&quot;,&quot;issue&quot;:&quot;7060&quot;,&quot;volume&quot;:&quot;437&quot;},&quot;isTemporary&quot;:false}]},{&quot;citationID&quot;:&quot;MENDELEY_CITATION_1751672d-df2d-4c2d-9e87-5f62b5f48044&quot;,&quot;properties&quot;:{&quot;noteIndex&quot;:0},&quot;isEdited&quot;:false,&quot;manualOverride&quot;:{&quot;isManuallyOverridden&quot;:false,&quot;citeprocText&quot;:&quot;(Strauss &amp;#38; Moore, 1992)&quot;,&quot;manualOverrideText&quot;:&quot;&quot;},&quot;citationTag&quot;:&quot;MENDELEY_CITATION_v3_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&quot;,&quot;citationItems&quot;:[{&quot;id&quot;:&quot;807d133d-2e6d-305f-8001-fbfef851dac0&quot;,&quot;itemData&quot;:{&quot;type&quot;:&quot;chapter&quot;,&quot;id&quot;:&quot;807d133d-2e6d-305f-8001-fbfef851dac0&quot;,&quot;title&quot;:&quot;Abundances and Isotopic Compositions of Carbon and Sulfur Species in Whole Rock and Kerogen Samples&quot;,&quot;author&quot;:[{&quot;family&quot;:&quot;Strauss&quot;,&quot;given&quot;:&quot;H&quot;,&quot;parse-names&quot;:false,&quot;dropping-particle&quot;:&quot;&quot;,&quot;non-dropping-particle&quot;:&quot;&quot;},{&quot;family&quot;:&quot;Moore&quot;,&quot;given&quot;:&quot;T.B.&quot;,&quot;parse-names&quot;:false,&quot;dropping-particle&quot;:&quot;&quot;,&quot;non-dropping-particle&quot;:&quot;&quot;}],&quot;container-title&quot;:&quot;The Proterozoic Biosphere&quot;,&quot;editor&quot;:[{&quot;family&quot;:&quot;Schopf&quot;,&quot;given&quot;:&quot;J. W.Klein C.&quot;,&quot;parse-names&quot;:false,&quot;dropping-particle&quot;:&quot;&quot;,&quot;non-dropping-particle&quot;:&quot;&quot;}],&quot;issued&quot;:{&quot;date-parts&quot;:[[1992]]},&quot;page&quot;:&quot;709-798&quot;,&quot;container-title-short&quot;:&quot;&quot;},&quot;isTemporary&quot;:false}]},{&quot;citationID&quot;:&quot;MENDELEY_CITATION_1d15695c-b48e-411f-bf1d-812dd5c5a0bb&quot;,&quot;properties&quot;:{&quot;noteIndex&quot;:0},&quot;isEdited&quot;:false,&quot;manualOverride&quot;:{&quot;isManuallyOverridden&quot;:false,&quot;citeprocText&quot;:&quot;(Altermann &amp;#38; Schopf, 1995; Altermann &amp;#38; Wotherspoon, 1995; Barlow &amp;#38; Van Kranendonk, 2018; Czaja et al., 2016; Fadel et al., 2017; Fischer et al., 2009; Gandin et al., 2005; Johnson et al., 2003; Klein et al., 1987; Rasmussen &amp;#38; Muhling, 2023; Venkatachala et al., 1990; Waldbauer et al., 2009)&quot;,&quot;manualOverrideText&quot;:&quot;&quot;},&quot;citationTag&quot;:&quot;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&quot;,&quot;citationItems&quot;:[{&quot;id&quot;:&quot;51f98ad1-34a3-3ef1-8a48-839bf086537a&quot;,&quot;itemData&quot;:{&quot;type&quot;:&quot;article-journal&quot;,&quot;id&quot;:&quot;51f98ad1-34a3-3ef1-8a48-839bf086537a&quot;,&quot;title&quot;:&quot;Organic carbon generation in 3.5-billion-year-old basalt-hosted seafloor hydrothermal vent systems&quot;,&quot;author&quot;:[{&quot;family&quot;:&quot;Rasmussen&quot;,&quot;given&quot;:&quot;Birger&quot;,&quot;parse-names&quot;:false,&quot;dropping-particle&quot;:&quot;&quot;,&quot;non-dropping-particle&quot;:&quot;&quot;},{&quot;family&quot;:&quot;Muhling&quot;,&quot;given&quot;:&quot;Janet R.&quot;,&quot;parse-names&quot;:false,&quot;dropping-particle&quot;:&quot;&quot;,&quot;non-dropping-particle&quot;:&quot;&quot;}],&quot;container-title&quot;:&quot;Science Advances&quot;,&quot;container-title-short&quot;:&quot;Sci Adv&quot;,&quot;DOI&quot;:&quot;10.1126/sciadv.add7925&quot;,&quot;ISSN&quot;:&quot;2375-2548&quot;,&quot;issued&quot;:{&quot;date-parts&quot;:[[2023,2]]},&quot;abstract&quot;:&quot;&lt;p&gt;Carbon is the key element of life, and its origin in ancient sedimentary rocks is central to questions about the emergence and early evolution of life. The oldest well-preserved carbon occurs with fossil-like structures in 3.5-billion-year-old black chert. The carbonaceous matter, which is associated with hydrothermal chert-barite vent systems originating in underlying basaltic-komatiitic lavas, is thought to be derived from microbial life. Here, we show that 3.5-billion-year-old black chert vein systems from the Pilbara Craton, Australia contain abundant residues of migrated organic carbon. Using younger analogs, we argue that the black cherts formed during precipitation from silica-rich, carbon-bearing hydrothermal fluids in vein systems and vent-proximal seafloor sediments. Given the volcanic setting and lack of organic-rich sediments, we speculate that the vent-mound systems contain carbon derived from rock-powered organic synthesis in the underlying mafic-ultramafic lavas, providing a glimpse of a prebiotic world awash in terrestrial organic compounds.&lt;/p&gt;&quot;,&quot;issue&quot;:&quot;5&quot;,&quot;volume&quot;:&quot;9&quot;},&quot;isTemporary&quot;:false},{&quot;id&quot;:&quot;bd6f4dfd-1816-36ad-8848-94efd3796248&quot;,&quot;itemData&quot;:{&quot;type&quot;:&quot;article-journal&quot;,&quot;id&quot;:&quot;bd6f4dfd-1816-36ad-8848-94efd3796248&quot;,&quot;title&quot;:&quot;Microfossils from the Neoarchean Campbell Group, Griqualand West Sequence of the Transvaal Supergroup, and their paleoenvironmental and evolutionary implications&quot;,&quot;author&quot;:[{&quot;family&quot;:&quot;Altermann&quot;,&quot;given&quot;:&quot;Wladyslaw&quot;,&quot;parse-names&quot;:false,&quot;dropping-particle&quot;:&quot;&quot;,&quot;non-dropping-particle&quot;:&quot;&quot;},{&quot;family&quot;:&quot;Schopf&quot;,&quot;given&quot;:&quot;J.William&quot;,&quot;parse-names&quot;:false,&quot;dropping-particle&quot;:&quot;&quot;,&quot;non-dropping-particle&quot;:&quot;&quot;}],&quot;container-title&quot;:&quot;Precambrian Research&quot;,&quot;container-title-short&quot;:&quot;Precambrian Res&quot;,&quot;DOI&quot;:&quot;10.1016/0301-9268(95)00018-Z&quot;,&quot;ISSN&quot;:&quot;03019268&quot;,&quot;issued&quot;:{&quot;date-parts&quot;:[[1995,11]]},&quot;page&quot;:&quot;65-90&quot;,&quot;issue&quot;:&quot;1-2&quot;,&quot;volume&quot;:&quot;75&quot;},&quot;isTemporary&quot;:false},{&quot;id&quot;:&quot;1728e85a-31a6-306b-a343-d198c20bad0a&quot;,&quot;itemData&quot;:{&quot;type&quot;:&quot;article-journal&quot;,&quot;id&quot;:&quot;1728e85a-31a6-306b-a343-d198c20bad0a&quot;,&quot;title&quot;:&quot;Late Archean molecular fossils from the Transvaal Supergroup record the antiquity of microbial diversity and aerobiosis&quot;,&quot;author&quot;:[{&quot;family&quot;:&quot;Waldbauer&quot;,&quot;given&quot;:&quot;Jacob R.&quot;,&quot;parse-names&quot;:false,&quot;dropping-particle&quot;:&quot;&quot;,&quot;non-dropping-particle&quot;:&quot;&quot;},{&quot;family&quot;:&quot;Sherman&quot;,&quot;given&quot;:&quot;Laura S.&quot;,&quot;parse-names&quot;:false,&quot;dropping-particle&quot;:&quot;&quot;,&quot;non-dropping-particle&quot;:&quot;&quot;},{&quot;family&quot;:&quot;Sumner&quot;,&quot;given&quot;:&quot;Dawn Y.&quot;,&quot;parse-names&quot;:false,&quot;dropping-particle&quot;:&quot;&quot;,&quot;non-dropping-particle&quot;:&quot;&quot;},{&quot;family&quot;:&quot;Summons&quot;,&quot;given&quot;:&quot;Roger E.&quot;,&quot;parse-names&quot;:false,&quot;dropping-particle&quot;:&quot;&quot;,&quot;non-dropping-particle&quot;:&quot;&quot;}],&quot;container-title&quot;:&quot;Precambrian Research&quot;,&quot;container-title-short&quot;:&quot;Precambrian Res&quot;,&quot;DOI&quot;:&quot;10.1016/j.precamres.2008.10.011&quot;,&quot;ISSN&quot;:&quot;03019268&quot;,&quot;issued&quot;:{&quot;date-parts&quot;:[[2009,3]]},&quot;page&quot;:&quot;28-47&quot;,&quot;issue&quot;:&quot;1-4&quot;,&quot;volume&quot;:&quot;169&quot;},&quot;isTemporary&quot;:false},{&quot;id&quot;:&quot;d3a18cc1-b084-3e24-ae12-a339304fb34e&quot;,&quot;itemData&quot;:{&quot;type&quot;:&quot;article-journal&quot;,&quot;id&quot;:&quot;d3a18cc1-b084-3e24-ae12-a339304fb34e&quot;,&quot;title&quot;:&quot;The carbonates of the Transvaal and Griqualand West sequences of the Kaapvaal craton, with special reference to the Lime Acres limestone deposit&quot;,&quot;author&quot;:[{&quot;family&quot;:&quot;Altermann&quot;,&quot;given&quot;:&quot;W.&quot;,&quot;parse-names&quot;:false,&quot;dropping-particle&quot;:&quot;&quot;,&quot;non-dropping-particle&quot;:&quot;&quot;},{&quot;family&quot;:&quot;Wotherspoon&quot;,&quot;given&quot;:&quot;J.McD.&quot;,&quot;parse-names&quot;:false,&quot;dropping-particle&quot;:&quot;&quot;,&quot;non-dropping-particle&quot;:&quot;&quot;}],&quot;container-title&quot;:&quot;Mineralium Deposita&quot;,&quot;container-title-short&quot;:&quot;Miner Depos&quot;,&quot;DOI&quot;:&quot;10.1007/BF00189341&quot;,&quot;ISSN&quot;:&quot;0026-4598&quot;,&quot;issued&quot;:{&quot;date-parts&quot;:[[1995,4]]},&quot;issue&quot;:&quot;2&quot;,&quot;volume&quot;:&quot;30&quot;},&quot;isTemporary&quot;:false},{&quot;id&quot;:&quot;bebff1be-497b-3904-809a-5d83d04635de&quot;,&quot;itemData&quot;:{&quot;type&quot;:&quot;article-journal&quot;,&quot;id&quot;:&quot;bebff1be-497b-3904-809a-5d83d04635de&quot;,&quot;title&quot;:&quot;Ancient geochemical cycling in the earth as inferred from Fe isotope studies of banded iron formations from the Transvaal Craton&quot;,&quot;author&quot;:[{&quot;family&quot;:&quot;Johnson&quot;,&quot;given&quot;:&quot;Clark M.&quot;,&quot;parse-names&quot;:false,&quot;dropping-particle&quot;:&quot;&quot;,&quot;non-dropping-particle&quot;:&quot;&quot;},{&quot;family&quot;:&quot;Beard&quot;,&quot;given&quot;:&quot;Brian L.&quot;,&quot;parse-names&quot;:false,&quot;dropping-particle&quot;:&quot;&quot;,&quot;non-dropping-particle&quot;:&quot;&quot;},{&quot;family&quot;:&quot;Beukes&quot;,&quot;given&quot;:&quot;Nicolas J.&quot;,&quot;parse-names&quot;:false,&quot;dropping-particle&quot;:&quot;&quot;,&quot;non-dropping-particle&quot;:&quot;&quot;},{&quot;family&quot;:&quot;Klein&quot;,&quot;given&quot;:&quot;Cornelis&quot;,&quot;parse-names&quot;:false,&quot;dropping-particle&quot;:&quot;&quot;,&quot;non-dropping-particle&quot;:&quot;&quot;},{&quot;family&quot;:&quot;O'Leary&quot;,&quot;given&quot;:&quot;Julie M.&quot;,&quot;parse-names&quot;:false,&quot;dropping-particle&quot;:&quot;&quot;,&quot;non-dropping-particle&quot;:&quot;&quot;}],&quot;container-title&quot;:&quot;Contributions to Mineralogy and Petrology&quot;,&quot;DOI&quot;:&quot;10.1007/s00410-002-0418-x&quot;,&quot;ISSN&quot;:&quot;00107999&quot;,&quot;issued&quot;:{&quot;date-parts&quot;:[[2003]]},&quot;page&quot;:&quot;523-547&quot;,&quot;abstract&quot;:&quot;Variations in the isotopic composition of Fe in Late Archean to Early Proterozoic Banded Iron Formations (BIFs) from the Transvaal Supergroup, South Africa, span nearly the entire range yet measured on Earth, from -2.5 to + 1.0‰ in 56Fe/54Fe ratios relative to the bulk Earth. With a current state-of-the-art precision of ±0.05‰ for the 56Fe/54Fe ratio, this range is 70 times analytical error, demonstrating that significant Fe isotope variations can be preserved in ancient rocks. Significant variation in Fe isotope compositions of rocks and minerals appears to be restricted to chemically precipitated sediments, and the range measured for BIFs stands in marked contrast to the isotopic homogeneity of igneous rocks, which have δ56Fe= 0.00±0.05‰, as well as the majority of modern loess, aerosols, riverine loads, marine sediments, and Proterozoic shales. The Fe isotope compositions of hematite, magnetite, Fe carbonate, and pyrite measured in BIFs appears to reflect a combination of (1) mineral-specific equilibrium isotope fractionation, (2) variations in the isotope compositions of the fluids from which they were precipitated, and (3) the effects of metabolic processing of Fe by bacteria. For minerals that may have been in isotopic equilibrium during initial precipitation or early diagenesis, the relative order of δ56Fe values appears to decrease in the order magnetite &gt; siderite &gt; ankerite, similar to that estimated from spectroscopic data, although the measured isotopic differences are much smaller than those predicted at low temperature. In combination with on-going experimental determinations of equilibrium Fe isotope fractionation factors, the data for BIF minerals place additional constraints on the equilibrium Fe isotope fractionation factors for the system Fe(III)-Fe(II)-hematite-magnetite-Fe carbonate. 56Fe values for pyrite are the lowest yet measured for natural minerals, and stand in marked contrast to the high δ56Fe values that are predicted from spectroscopic data. Some samples contain hematite and magnetite and have positive δ56Fe values; these seem best explained through production of high 56Fe/54Fe reservoirs by photosynthetic Fe oxidation. It is not yet clear if the low δ56Fe values measured for some oxides, as well as Fe carbonates, reflect biologic processes, or inorganic precipitation from low-δ56Fe ferrous-Fe-rich fluids. However, the present results demonstrate the great potential for Fe isotopes in tracing the geochemical cycling of Fe, and highlight the need for an extensive experimental program for determining equilibrium Fe isotope fractionation factors for minerals and fluids that are pertinent to sedimentary environments.&quot;,&quot;publisher&quot;:&quot;Springer Verlag&quot;,&quot;issue&quot;:&quot;5&quot;,&quot;volume&quot;:&quot;144&quot;,&quot;container-title-short&quot;:&quot;&quot;},&quot;isTemporary&quot;:false},{&quot;id&quot;:&quot;9ba3ccbd-c72d-374b-9866-b2f250951abf&quot;,&quot;itemData&quot;:{&quot;type&quot;:&quot;article-journal&quot;,&quot;id&quot;:&quot;9ba3ccbd-c72d-374b-9866-b2f250951abf&quot;,&quot;title&quot;:&quot;Vanished evaporites and carbonate formation in the Neoarchaean Kogelbeen and Gamohaan formations of the Campbellrand Subgroup, South Africa&quot;,&quot;author&quot;:[{&quot;family&quot;:&quot;Gandin&quot;,&quot;given&quot;:&quot;Anna&quot;,&quot;parse-names&quot;:false,&quot;dropping-particle&quot;:&quot;&quot;,&quot;non-dropping-particle&quot;:&quot;&quot;},{&quot;family&quot;:&quot;Wright&quot;,&quot;given&quot;:&quot;David T.&quot;,&quot;parse-names&quot;:false,&quot;dropping-particle&quot;:&quot;&quot;,&quot;non-dropping-particle&quot;:&quot;&quot;},{&quot;family&quot;:&quot;Melezhik&quot;,&quot;given&quot;:&quot;Victor&quot;,&quot;parse-names&quot;:false,&quot;dropping-particle&quot;:&quot;&quot;,&quot;non-dropping-particle&quot;:&quot;&quot;}],&quot;container-title&quot;:&quot;Journal of African Earth Sciences&quot;,&quot;DOI&quot;:&quot;10.1016/j.jafrearsci.2005.01.003&quot;,&quot;ISSN&quot;:&quot;1464343X&quot;,&quot;issued&quot;:{&quot;date-parts&quot;:[[2005,1]]},&quot;page&quot;:&quot;1-23&quot;,&quot;issue&quot;:&quot;1-2&quot;,&quot;volume&quot;:&quot;41&quot;,&quot;container-title-short&quot;:&quot;&quot;},&quot;isTemporary&quot;:false},{&quot;id&quot;:&quot;21c91bf9-5729-3512-8380-4142dfa489a0&quot;,&quot;itemData&quot;:{&quot;type&quot;:&quot;article-journal&quot;,&quot;id&quot;:&quot;21c91bf9-5729-3512-8380-4142dfa489a0&quot;,&quot;title&quot;:&quot;Filamentous microfossils in the early proterozoic transvaal supergroup: their morphology, significance, and paleoenvironmental setting&quot;,&quot;author&quot;:[{&quot;family&quot;:&quot;Klein&quot;,&quot;given&quot;:&quot;Cornelis&quot;,&quot;parse-names&quot;:false,&quot;dropping-particle&quot;:&quot;&quot;,&quot;non-dropping-particle&quot;:&quot;&quot;},{&quot;family&quot;:&quot;Beukes&quot;,&quot;given&quot;:&quot;N.J.&quot;,&quot;parse-names&quot;:false,&quot;dropping-particle&quot;:&quot;&quot;,&quot;non-dropping-particle&quot;:&quot;&quot;},{&quot;family&quot;:&quot;Schopf&quot;,&quot;given&quot;:&quot;J.W.&quot;,&quot;parse-names&quot;:false,&quot;dropping-particle&quot;:&quot;&quot;,&quot;non-dropping-particle&quot;:&quot;&quot;}],&quot;container-title&quot;:&quot;Precambrian Research&quot;,&quot;container-title-short&quot;:&quot;Precambrian Res&quot;,&quot;DOI&quot;:&quot;10.1016/0301-9268(87)90018-0&quot;,&quot;ISSN&quot;:&quot;03019268&quot;,&quot;issued&quot;:{&quot;date-parts&quot;:[[1987,5]]},&quot;page&quot;:&quot;81-94&quot;,&quot;issue&quot;:&quot;1&quot;,&quot;volume&quot;:&quot;36&quot;},&quot;isTemporary&quot;:false},{&quot;id&quot;:&quot;9b9b4f09-de00-3e8b-8cc9-ea99d03191f0&quot;,&quot;itemData&quot;:{&quot;type&quot;:&quot;article-journal&quot;,&quot;id&quot;:&quot;9b9b4f09-de00-3e8b-8cc9-ea99d03191f0&quot;,&quot;title&quot;:&quot;Snapshot of an early Paleoproterozoic ecosystem: Two diverse microfossil communities from the Turee Creek Group, Western Australia&quot;,&quot;author&quot;:[{&quot;family&quot;:&quot;Barlow&quot;,&quot;given&quot;:&quot;Erica Victoria&quot;,&quot;parse-names&quot;:false,&quot;dropping-particle&quot;:&quot;&quot;,&quot;non-dropping-particle&quot;:&quot;&quot;},{&quot;family&quot;:&quot;Kranendonk&quot;,&quot;given&quot;:&quot;Martin Julian&quot;,&quot;parse-names&quot;:false,&quot;dropping-particle&quot;:&quot;&quot;,&quot;non-dropping-particle&quot;:&quot;Van&quot;}],&quot;container-title&quot;:&quot;Geobiology&quot;,&quot;container-title-short&quot;:&quot;Geobiology&quot;,&quot;DOI&quot;:&quot;10.1111/gbi.12304&quot;,&quot;ISSN&quot;:&quot;14724677&quot;,&quot;issued&quot;:{&quot;date-parts&quot;:[[2018,9]]},&quot;page&quot;:&quot;449-475&quot;,&quot;issue&quot;:&quot;5&quot;,&quot;volume&quot;:&quot;16&quot;},&quot;isTemporary&quot;:false},{&quot;id&quot;:&quot;1737fece-1105-3049-9f6d-7cf9f336d736&quot;,&quot;itemData&quot;:{&quot;type&quot;:&quot;article-journal&quot;,&quot;id&quot;:&quot;1737fece-1105-3049-9f6d-7cf9f336d736&quot;,&quot;title&quot;:&quot;Sulfur-oxidizing bacteria prior to the Great Oxidation Event from the 2.52 Ga Gamohaan Formation of South Africa&quot;,&quot;author&quot;:[{&quot;family&quot;:&quot;Czaja&quot;,&quot;given&quot;:&quot;Andrew D.&quot;,&quot;parse-names&quot;:false,&quot;dropping-particle&quot;:&quot;&quot;,&quot;non-dropping-particle&quot;:&quot;&quot;},{&quot;family&quot;:&quot;Beukes&quot;,&quot;given&quot;:&quot;Nicolas J.&quot;,&quot;parse-names&quot;:false,&quot;dropping-particle&quot;:&quot;&quot;,&quot;non-dropping-particle&quot;:&quot;&quot;},{&quot;family&quot;:&quot;Osterhout&quot;,&quot;given&quot;:&quot;Jeffrey T.&quot;,&quot;parse-names&quot;:false,&quot;dropping-particle&quot;:&quot;&quot;,&quot;non-dropping-particle&quot;:&quot;&quot;}],&quot;container-title&quot;:&quot;Geology&quot;,&quot;container-title-short&quot;:&quot;Geology&quot;,&quot;DOI&quot;:&quot;10.1130/G38150.1&quot;,&quot;ISSN&quot;:&quot;0091-7613&quot;,&quot;issued&quot;:{&quot;date-parts&quot;:[[2016,12]]},&quot;page&quot;:&quot;983-986&quot;,&quot;issue&quot;:&quot;12&quot;,&quot;volume&quot;:&quot;44&quot;},&quot;isTemporary&quot;:false},{&quot;id&quot;:&quot;1dd84f8a-934a-358c-b045-a2b810506767&quot;,&quot;itemData&quot;:{&quot;type&quot;:&quot;article-journal&quot;,&quot;id&quot;:&quot;1dd84f8a-934a-358c-b045-a2b810506767&quot;,&quot;title&quot;:&quot;Iron mineralization and taphonomy of microfossils of the 2.45–2.21 Ga Turee Creek Group, Western Australia&quot;,&quot;author&quot;:[{&quot;family&quot;:&quot;Fadel&quot;,&quot;given&quot;:&quot;Alexandre&quot;,&quot;parse-names&quot;:false,&quot;dropping-particle&quot;:&quot;&quot;,&quot;non-dropping-particle&quot;:&quot;&quot;},{&quot;family&quot;:&quot;Lepot&quot;,&quot;given&quot;:&quot;Kevin&quot;,&quot;parse-names&quot;:false,&quot;dropping-particle&quot;:&quot;&quot;,&quot;non-dropping-particle&quot;:&quot;&quot;},{&quot;family&quot;:&quot;Busigny&quot;,&quot;given&quot;:&quot;Vincent&quot;,&quot;parse-names&quot;:false,&quot;dropping-particle&quot;:&quot;&quot;,&quot;non-dropping-particle&quot;:&quot;&quot;},{&quot;family&quot;:&quot;Addad&quot;,&quot;given&quot;:&quot;Ahmed&quot;,&quot;parse-names&quot;:false,&quot;dropping-particle&quot;:&quot;&quot;,&quot;non-dropping-particle&quot;:&quot;&quot;},{&quot;family&quot;:&quot;Troadec&quot;,&quot;given&quot;:&quot;David&quot;,&quot;parse-names&quot;:false,&quot;dropping-particle&quot;:&quot;&quot;,&quot;non-dropping-particle&quot;:&quot;&quot;}],&quot;container-title&quot;:&quot;Precambrian Research&quot;,&quot;container-title-short&quot;:&quot;Precambrian Res&quot;,&quot;DOI&quot;:&quot;10.1016/j.precamres.2017.07.003&quot;,&quot;ISSN&quot;:&quot;03019268&quot;,&quot;issued&quot;:{&quot;date-parts&quot;:[[2017,9]]},&quot;page&quot;:&quot;530-551&quot;,&quot;volume&quot;:&quot;298&quot;},&quot;isTemporary&quot;:false},{&quot;id&quot;:&quot;6c5774d6-9078-3ce3-9b19-2047ec866f0e&quot;,&quot;itemData&quot;:{&quot;type&quot;:&quot;article-journal&quot;,&quot;id&quot;:&quot;6c5774d6-9078-3ce3-9b19-2047ec866f0e&quot;,&quot;title&quot;:&quot;Archaean microbiota from the Donimalai formation, Dharwar supergroup, India&quot;,&quot;author&quot;:[{&quot;family&quot;:&quot;Venkatachala&quot;,&quot;given&quot;:&quot;B.S.&quot;,&quot;parse-names&quot;:false,&quot;dropping-particle&quot;:&quot;&quot;,&quot;non-dropping-particle&quot;:&quot;&quot;},{&quot;family&quot;:&quot;Shukla&quot;,&quot;given&quot;:&quot;Manoj&quot;,&quot;parse-names&quot;:false,&quot;dropping-particle&quot;:&quot;&quot;,&quot;non-dropping-particle&quot;:&quot;&quot;},{&quot;family&quot;:&quot;Sharma&quot;,&quot;given&quot;:&quot;Mukund&quot;,&quot;parse-names&quot;:false,&quot;dropping-particle&quot;:&quot;&quot;,&quot;non-dropping-particle&quot;:&quot;&quot;},{&quot;family&quot;:&quot;Naqvi&quot;,&quot;given&quot;:&quot;S.M.&quot;,&quot;parse-names&quot;:false,&quot;dropping-particle&quot;:&quot;&quot;,&quot;non-dropping-particle&quot;:&quot;&quot;},{&quot;family&quot;:&quot;Srinivasan&quot;,&quot;given&quot;:&quot;R.&quot;,&quot;parse-names&quot;:false,&quot;dropping-particle&quot;:&quot;&quot;,&quot;non-dropping-particle&quot;:&quot;&quot;},{&quot;family&quot;:&quot;Udairaj&quot;,&quot;given&quot;:&quot;B.&quot;,&quot;parse-names&quot;:false,&quot;dropping-particle&quot;:&quot;&quot;,&quot;non-dropping-particle&quot;:&quot;&quot;}],&quot;container-title&quot;:&quot;Precambrian Research&quot;,&quot;container-title-short&quot;:&quot;Precambrian Res&quot;,&quot;DOI&quot;:&quot;10.1016/0301-9268(90)90028-O&quot;,&quot;ISSN&quot;:&quot;03019268&quot;,&quot;issued&quot;:{&quot;date-parts&quot;:[[1990,4]]},&quot;page&quot;:&quot;27-34&quot;,&quot;issue&quot;:&quot;1-2&quot;,&quot;volume&quot;:&quot;47&quot;},&quot;isTemporary&quot;:false},{&quot;id&quot;:&quot;05576ede-cc00-3d0c-b69c-06b8315da22a&quot;,&quot;itemData&quot;:{&quot;type&quot;:&quot;article-journal&quot;,&quot;id&quot;:&quot;05576ede-cc00-3d0c-b69c-06b8315da22a&quot;,&quot;title&quot;:&quot;Isotopic constraints on the Late Archean carbon cycle from the Transvaal Supergroup along the western margin of the Kaapvaal Craton, South Africa&quot;,&quot;author&quot;:[{&quot;family&quot;:&quot;Fischer&quot;,&quot;given&quot;:&quot;W. W.&quot;,&quot;parse-names&quot;:false,&quot;dropping-particle&quot;:&quot;&quot;,&quot;non-dropping-particle&quot;:&quot;&quot;},{&quot;family&quot;:&quot;Schroeder&quot;,&quot;given&quot;:&quot;S.&quot;,&quot;parse-names&quot;:false,&quot;dropping-particle&quot;:&quot;&quot;,&quot;non-dropping-particle&quot;:&quot;&quot;},{&quot;family&quot;:&quot;Lacassie&quot;,&quot;given&quot;:&quot;J. P.&quot;,&quot;parse-names&quot;:false,&quot;dropping-particle&quot;:&quot;&quot;,&quot;non-dropping-particle&quot;:&quot;&quot;},{&quot;family&quot;:&quot;Beukes&quot;,&quot;given&quot;:&quot;N. J.&quot;,&quot;parse-names&quot;:false,&quot;dropping-particle&quot;:&quot;&quot;,&quot;non-dropping-particle&quot;:&quot;&quot;},{&quot;family&quot;:&quot;Goldberg&quot;,&quot;given&quot;:&quot;T.&quot;,&quot;parse-names&quot;:false,&quot;dropping-particle&quot;:&quot;&quot;,&quot;non-dropping-particle&quot;:&quot;&quot;},{&quot;family&quot;:&quot;Strauss&quot;,&quot;given&quot;:&quot;H.&quot;,&quot;parse-names&quot;:false,&quot;dropping-particle&quot;:&quot;&quot;,&quot;non-dropping-particle&quot;:&quot;&quot;},{&quot;family&quot;:&quot;Horstmann&quot;,&quot;given&quot;:&quot;U. E.&quot;,&quot;parse-names&quot;:false,&quot;dropping-particle&quot;:&quot;&quot;,&quot;non-dropping-particle&quot;:&quot;&quot;},{&quot;family&quot;:&quot;Schrag&quot;,&quot;given&quot;:&quot;D. P.&quot;,&quot;parse-names&quot;:false,&quot;dropping-particle&quot;:&quot;&quot;,&quot;non-dropping-particle&quot;:&quot;&quot;},{&quot;family&quot;:&quot;Knoll&quot;,&quot;given&quot;:&quot;A. H.&quot;,&quot;parse-names&quot;:false,&quot;dropping-particle&quot;:&quot;&quot;,&quot;non-dropping-particle&quot;:&quot;&quot;}],&quot;container-title&quot;:&quot;Precambrian Research&quot;,&quot;container-title-short&quot;:&quot;Precambrian Res&quot;,&quot;DOI&quot;:&quot;10.1016/j.precamres.2008.10.010&quot;,&quot;ISSN&quot;:&quot;03019268&quot;,&quot;issued&quot;:{&quot;date-parts&quot;:[[2009]]},&quot;page&quot;:&quot;15-27&quot;,&quot;abstract&quot;:&quot;Few existing studies illuminate the operation of the carbon cycle before the rise of atmospheric oxygen circa 2400 million years ago. Stable carbon isotopic measurements of shallow stromatolitic carbonates (∼0‰ VPDB) and basinal carbonate minerals (-6‰) in iron formation have been used to infer a strong isotopic depth gradient in Archean ocean basins. From new diamond drill cores obtained by the Agouron Drilling Project from the Griqualand West structural basin in the Northern Cape Province, South Africa, we present δ13C data from carbonates and organic matter that offer fresh insights into the Late Archean carbon cycle. Three drill cores cover the development, progradation, and ultimate demise (by drowning) of the Campbellrand carbonate platform (ca. 2590-2500 Ma); one captures the platform top shallow marine and intertidal paleoenvironments, the other two run through slope and basinal sections deposited adjacent to the platform margin, increasing in water depth (likely to &gt;1 km). Both shallow and deep-water carbonates precipitated on the seafloor consistently show δ13C values around -0.5‰, incompatible with a strong Late Archean isotopic depth gradient. A mathematical model suggests that these isotopic data are consistent with a reduced biological pump, increased dissolved inorganic carbon in seawater due to higher atmospheric PCO2, or both. Certain horizons do show distinct isotopic variability. Such areas are commonly shaly, and they tend to be organic and/or iron rich. Strong C-isotopic variations occur on a cm scale and most likely stem from diagenetic remineralization of organic matter. In sediment-starved areas where iron formation developed, siderite tends to be 13C-depleted, sometimes by as much as -14‰. These observations suggest a carbon cycle in which iron respiration played a conspicuous role. Carbon isotope ratios from organic matter in shales are commonly &gt;1‰ lighter than stratigraphically contiguous carbonates, but there is no clear water depth trend in the organic carbon isotopic data. Taken as a whole, the δ13C of organic matter can be explained by several non-unique sets of processes, including different autotrophic mechanisms of carbon fixation, heterotrophic recycling (including fermentation and methanotrophy), and post-depositional diagenesis. The most striking feature is the occurrence of organic δ13C values &lt;-40‰, a feature that appears to be commonplace in Late Archean successions. Framed in the context of carbon cycle isotopic mass balance, both organic and carbonate carbon isotopic data suggest that the proportion of carbon buried as organic matter was not radically different before the appearance of free environmental oxygen. © 2009 Elsevier B.V. All rights reserved.&quot;,&quot;issue&quot;:&quot;1-4&quot;,&quot;volume&quot;:&quot;169&quot;},&quot;isTemporary&quot;:false}]},{&quot;citationID&quot;:&quot;MENDELEY_CITATION_a922552e-1f6b-4691-a76a-ff62d264b300&quot;,&quot;properties&quot;:{&quot;noteIndex&quot;:0},&quot;isEdited&quot;:false,&quot;manualOverride&quot;:{&quot;isManuallyOverridden&quot;:false,&quot;citeprocText&quot;:&quot;(Altermann &amp;#38; Schopf, 1995; Altermann &amp;#38; Wotherspoon, 1995; Czaja et al., 2016; Fischer et al., 2009; Flannery &amp;#38; Walter, 2012; Gandin et al., 2005; Johnson et al., 2003; Klein et al., 1987; Rivera &amp;#38; Sumner, 2014; Wright &amp;#38; Altermann, 2000)&quot;,&quot;manualOverrideText&quot;:&quot;&quot;},&quot;citationTag&quot;:&quot;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&quot;,&quot;citationItems&quot;:[{&quot;id&quot;:&quot;80ab1b20-9b84-330f-8b1b-131ce93e8816&quot;,&quot;itemData&quot;:{&quot;type&quot;:&quot;article-journal&quot;,&quot;id&quot;:&quot;80ab1b20-9b84-330f-8b1b-131ce93e8816&quot;,&quot;title&quot;:&quot;Archean tufted microbial mats and the Great Oxidation Event: new insights into an ancient problem&quot;,&quot;author&quot;:[{&quot;family&quot;:&quot;Flannery&quot;,&quot;given&quot;:&quot;D. T.&quot;,&quot;parse-names&quot;:false,&quot;dropping-particle&quot;:&quot;&quot;,&quot;non-dropping-particle&quot;:&quot;&quot;},{&quot;family&quot;:&quot;Walter&quot;,&quot;given&quot;:&quot;M. R.&quot;,&quot;parse-names&quot;:false,&quot;dropping-particle&quot;:&quot;&quot;,&quot;non-dropping-particle&quot;:&quot;&quot;}],&quot;container-title&quot;:&quot;Australian Journal of Earth Sciences&quot;,&quot;DOI&quot;:&quot;10.1080/08120099.2011.607849&quot;,&quot;ISSN&quot;:&quot;0812-0099&quot;,&quot;issued&quot;:{&quot;date-parts&quot;:[[2012,2]]},&quot;page&quot;:&quot;1-11&quot;,&quot;issue&quot;:&quot;1&quot;,&quot;volume&quot;:&quot;59&quot;,&quot;container-title-short&quot;:&quot;&quot;},&quot;isTemporary&quot;:false},{&quot;id&quot;:&quot;5af01c0c-f8f4-39aa-851b-e78a6db9f594&quot;,&quot;itemData&quot;:{&quot;type&quot;:&quot;article-journal&quot;,&quot;id&quot;:&quot;5af01c0c-f8f4-39aa-851b-e78a6db9f594&quot;,&quot;title&quot;:&quot;Microfacies development in Late Archaean stromatolites and oolites of the Ghaap Group of South Africa&quot;,&quot;author&quot;:[{&quot;family&quot;:&quot;Wright&quot;,&quot;given&quot;:&quot;David T.&quot;,&quot;parse-names&quot;:false,&quot;dropping-particle&quot;:&quot;&quot;,&quot;non-dropping-particle&quot;:&quot;&quot;},{&quot;family&quot;:&quot;Altermann&quot;,&quot;given&quot;:&quot;Wladyslaw&quot;,&quot;parse-names&quot;:false,&quot;dropping-particle&quot;:&quot;&quot;,&quot;non-dropping-particle&quot;:&quot;&quot;}],&quot;container-title&quot;:&quot;Geological Society, London, Special Publications&quot;,&quot;DOI&quot;:&quot;10.1144/GSL.SP.2000.178.01.05&quot;,&quot;ISSN&quot;:&quot;0305-8719&quot;,&quot;issued&quot;:{&quot;date-parts&quot;:[[2000,1,7]]},&quot;page&quot;:&quot;51-70&quot;,&quot;issue&quot;:&quot;1&quot;,&quot;volume&quot;:&quot;178&quot;,&quot;container-title-short&quot;:&quot;&quot;},&quot;isTemporary&quot;:false},{&quot;id&quot;:&quot;05576ede-cc00-3d0c-b69c-06b8315da22a&quot;,&quot;itemData&quot;:{&quot;type&quot;:&quot;article-journal&quot;,&quot;id&quot;:&quot;05576ede-cc00-3d0c-b69c-06b8315da22a&quot;,&quot;title&quot;:&quot;Isotopic constraints on the Late Archean carbon cycle from the Transvaal Supergroup along the western margin of the Kaapvaal Craton, South Africa&quot;,&quot;author&quot;:[{&quot;family&quot;:&quot;Fischer&quot;,&quot;given&quot;:&quot;W. W.&quot;,&quot;parse-names&quot;:false,&quot;dropping-particle&quot;:&quot;&quot;,&quot;non-dropping-particle&quot;:&quot;&quot;},{&quot;family&quot;:&quot;Schroeder&quot;,&quot;given&quot;:&quot;S.&quot;,&quot;parse-names&quot;:false,&quot;dropping-particle&quot;:&quot;&quot;,&quot;non-dropping-particle&quot;:&quot;&quot;},{&quot;family&quot;:&quot;Lacassie&quot;,&quot;given&quot;:&quot;J. P.&quot;,&quot;parse-names&quot;:false,&quot;dropping-particle&quot;:&quot;&quot;,&quot;non-dropping-particle&quot;:&quot;&quot;},{&quot;family&quot;:&quot;Beukes&quot;,&quot;given&quot;:&quot;N. J.&quot;,&quot;parse-names&quot;:false,&quot;dropping-particle&quot;:&quot;&quot;,&quot;non-dropping-particle&quot;:&quot;&quot;},{&quot;family&quot;:&quot;Goldberg&quot;,&quot;given&quot;:&quot;T.&quot;,&quot;parse-names&quot;:false,&quot;dropping-particle&quot;:&quot;&quot;,&quot;non-dropping-particle&quot;:&quot;&quot;},{&quot;family&quot;:&quot;Strauss&quot;,&quot;given&quot;:&quot;H.&quot;,&quot;parse-names&quot;:false,&quot;dropping-particle&quot;:&quot;&quot;,&quot;non-dropping-particle&quot;:&quot;&quot;},{&quot;family&quot;:&quot;Horstmann&quot;,&quot;given&quot;:&quot;U. E.&quot;,&quot;parse-names&quot;:false,&quot;dropping-particle&quot;:&quot;&quot;,&quot;non-dropping-particle&quot;:&quot;&quot;},{&quot;family&quot;:&quot;Schrag&quot;,&quot;given&quot;:&quot;D. P.&quot;,&quot;parse-names&quot;:false,&quot;dropping-particle&quot;:&quot;&quot;,&quot;non-dropping-particle&quot;:&quot;&quot;},{&quot;family&quot;:&quot;Knoll&quot;,&quot;given&quot;:&quot;A. H.&quot;,&quot;parse-names&quot;:false,&quot;dropping-particle&quot;:&quot;&quot;,&quot;non-dropping-particle&quot;:&quot;&quot;}],&quot;container-title&quot;:&quot;Precambrian Research&quot;,&quot;container-title-short&quot;:&quot;Precambrian Res&quot;,&quot;DOI&quot;:&quot;10.1016/j.precamres.2008.10.010&quot;,&quot;ISSN&quot;:&quot;03019268&quot;,&quot;issued&quot;:{&quot;date-parts&quot;:[[2009]]},&quot;page&quot;:&quot;15-27&quot;,&quot;abstract&quot;:&quot;Few existing studies illuminate the operation of the carbon cycle before the rise of atmospheric oxygen circa 2400 million years ago. Stable carbon isotopic measurements of shallow stromatolitic carbonates (∼0‰ VPDB) and basinal carbonate minerals (-6‰) in iron formation have been used to infer a strong isotopic depth gradient in Archean ocean basins. From new diamond drill cores obtained by the Agouron Drilling Project from the Griqualand West structural basin in the Northern Cape Province, South Africa, we present δ13C data from carbonates and organic matter that offer fresh insights into the Late Archean carbon cycle. Three drill cores cover the development, progradation, and ultimate demise (by drowning) of the Campbellrand carbonate platform (ca. 2590-2500 Ma); one captures the platform top shallow marine and intertidal paleoenvironments, the other two run through slope and basinal sections deposited adjacent to the platform margin, increasing in water depth (likely to &gt;1 km). Both shallow and deep-water carbonates precipitated on the seafloor consistently show δ13C values around -0.5‰, incompatible with a strong Late Archean isotopic depth gradient. A mathematical model suggests that these isotopic data are consistent with a reduced biological pump, increased dissolved inorganic carbon in seawater due to higher atmospheric PCO2, or both. Certain horizons do show distinct isotopic variability. Such areas are commonly shaly, and they tend to be organic and/or iron rich. Strong C-isotopic variations occur on a cm scale and most likely stem from diagenetic remineralization of organic matter. In sediment-starved areas where iron formation developed, siderite tends to be 13C-depleted, sometimes by as much as -14‰. These observations suggest a carbon cycle in which iron respiration played a conspicuous role. Carbon isotope ratios from organic matter in shales are commonly &gt;1‰ lighter than stratigraphically contiguous carbonates, but there is no clear water depth trend in the organic carbon isotopic data. Taken as a whole, the δ13C of organic matter can be explained by several non-unique sets of processes, including different autotrophic mechanisms of carbon fixation, heterotrophic recycling (including fermentation and methanotrophy), and post-depositional diagenesis. The most striking feature is the occurrence of organic δ13C values &lt;-40‰, a feature that appears to be commonplace in Late Archean successions. Framed in the context of carbon cycle isotopic mass balance, both organic and carbonate carbon isotopic data suggest that the proportion of carbon buried as organic matter was not radically different before the appearance of free environmental oxygen. © 2009 Elsevier B.V. All rights reserved.&quot;,&quot;issue&quot;:&quot;1-4&quot;,&quot;volume&quot;:&quot;169&quot;},&quot;isTemporary&quot;:false},{&quot;id&quot;:&quot;2f2328c4-1cbf-3f5b-97d9-373009088095&quot;,&quot;itemData&quot;:{&quot;type&quot;:&quot;article-journal&quot;,&quot;id&quot;:&quot;2f2328c4-1cbf-3f5b-97d9-373009088095&quot;,&quot;title&quot;:&quot;Unraveling the three-dimensional morphology of Archean microbialites&quot;,&quot;author&quot;:[{&quot;family&quot;:&quot;Rivera&quot;,&quot;given&quot;:&quot;Marisol Juarez&quot;,&quot;parse-names&quot;:false,&quot;dropping-particle&quot;:&quot;&quot;,&quot;non-dropping-particle&quot;:&quot;&quot;},{&quot;family&quot;:&quot;Sumner&quot;,&quot;given&quot;:&quot;Dawn Y.&quot;,&quot;parse-names&quot;:false,&quot;dropping-particle&quot;:&quot;&quot;,&quot;non-dropping-particle&quot;:&quot;&quot;}],&quot;container-title&quot;:&quot;Journal of Paleontology&quot;,&quot;container-title-short&quot;:&quot;J Paleontol&quot;,&quot;DOI&quot;:&quot;10.1666/13-084&quot;,&quot;ISSN&quot;:&quot;0022-3360&quot;,&quot;issued&quot;:{&quot;date-parts&quot;:[[2014,7,14]]},&quot;page&quot;:&quot;719-726&quot;,&quot;abstract&quot;:&quot;&lt;p&gt;Fenestrate microbialites from the 2521±3 Ma Gamohaan Formation, South Africa, are composed of calcite with traces of kerogen that represent the remains of ancient microbial mats. To delineate the 3-D geometry of these microbialites, specimens were serial-sectioned; sequential slices were polished in 120 μm increments and scanned to yield an image stack, which was rendered into a virtual model of the microbialites. The resulting virtual representation allowed for visualization and characterization of microbial growth geometries that were not visible from 2-D surfaces. Several new insights into the structure of microbialites emerged from characterizing their 3-D structure including the recognition of two new features, linear structures and tubular structures. The long, thin nature of these structures makes them difficult to identify in two dimensions. However, in three dimensions, they can be traced as thin ropes of fossilized microbial communities emerging from more typical microbial mat structures. Overall, these results demonstrate a new set of microbial features in the Gamohaan Formation that were only characterized by reconstructing the full geometry of the microbialites in three dimensions.&lt;/p&gt;&quot;,&quot;issue&quot;:&quot;4&quot;,&quot;volume&quot;:&quot;88&quot;},&quot;isTemporary&quot;:false},{&quot;id&quot;:&quot;9ba3ccbd-c72d-374b-9866-b2f250951abf&quot;,&quot;itemData&quot;:{&quot;type&quot;:&quot;article-journal&quot;,&quot;id&quot;:&quot;9ba3ccbd-c72d-374b-9866-b2f250951abf&quot;,&quot;title&quot;:&quot;Vanished evaporites and carbonate formation in the Neoarchaean Kogelbeen and Gamohaan formations of the Campbellrand Subgroup, South Africa&quot;,&quot;author&quot;:[{&quot;family&quot;:&quot;Gandin&quot;,&quot;given&quot;:&quot;Anna&quot;,&quot;parse-names&quot;:false,&quot;dropping-particle&quot;:&quot;&quot;,&quot;non-dropping-particle&quot;:&quot;&quot;},{&quot;family&quot;:&quot;Wright&quot;,&quot;given&quot;:&quot;David T.&quot;,&quot;parse-names&quot;:false,&quot;dropping-particle&quot;:&quot;&quot;,&quot;non-dropping-particle&quot;:&quot;&quot;},{&quot;family&quot;:&quot;Melezhik&quot;,&quot;given&quot;:&quot;Victor&quot;,&quot;parse-names&quot;:false,&quot;dropping-particle&quot;:&quot;&quot;,&quot;non-dropping-particle&quot;:&quot;&quot;}],&quot;container-title&quot;:&quot;Journal of African Earth Sciences&quot;,&quot;DOI&quot;:&quot;10.1016/j.jafrearsci.2005.01.003&quot;,&quot;ISSN&quot;:&quot;1464343X&quot;,&quot;issued&quot;:{&quot;date-parts&quot;:[[2005,1]]},&quot;page&quot;:&quot;1-23&quot;,&quot;issue&quot;:&quot;1-2&quot;,&quot;volume&quot;:&quot;41&quot;,&quot;container-title-short&quot;:&quot;&quot;},&quot;isTemporary&quot;:false},{&quot;id&quot;:&quot;1737fece-1105-3049-9f6d-7cf9f336d736&quot;,&quot;itemData&quot;:{&quot;type&quot;:&quot;article-journal&quot;,&quot;id&quot;:&quot;1737fece-1105-3049-9f6d-7cf9f336d736&quot;,&quot;title&quot;:&quot;Sulfur-oxidizing bacteria prior to the Great Oxidation Event from the 2.52 Ga Gamohaan Formation of South Africa&quot;,&quot;author&quot;:[{&quot;family&quot;:&quot;Czaja&quot;,&quot;given&quot;:&quot;Andrew D.&quot;,&quot;parse-names&quot;:false,&quot;dropping-particle&quot;:&quot;&quot;,&quot;non-dropping-particle&quot;:&quot;&quot;},{&quot;family&quot;:&quot;Beukes&quot;,&quot;given&quot;:&quot;Nicolas J.&quot;,&quot;parse-names&quot;:false,&quot;dropping-particle&quot;:&quot;&quot;,&quot;non-dropping-particle&quot;:&quot;&quot;},{&quot;family&quot;:&quot;Osterhout&quot;,&quot;given&quot;:&quot;Jeffrey T.&quot;,&quot;parse-names&quot;:false,&quot;dropping-particle&quot;:&quot;&quot;,&quot;non-dropping-particle&quot;:&quot;&quot;}],&quot;container-title&quot;:&quot;Geology&quot;,&quot;container-title-short&quot;:&quot;Geology&quot;,&quot;DOI&quot;:&quot;10.1130/G38150.1&quot;,&quot;ISSN&quot;:&quot;0091-7613&quot;,&quot;issued&quot;:{&quot;date-parts&quot;:[[2016,12]]},&quot;page&quot;:&quot;983-986&quot;,&quot;issue&quot;:&quot;12&quot;,&quot;volume&quot;:&quot;44&quot;},&quot;isTemporary&quot;:false},{&quot;id&quot;:&quot;d3a18cc1-b084-3e24-ae12-a339304fb34e&quot;,&quot;itemData&quot;:{&quot;type&quot;:&quot;article-journal&quot;,&quot;id&quot;:&quot;d3a18cc1-b084-3e24-ae12-a339304fb34e&quot;,&quot;title&quot;:&quot;The carbonates of the Transvaal and Griqualand West sequences of the Kaapvaal craton, with special reference to the Lime Acres limestone deposit&quot;,&quot;author&quot;:[{&quot;family&quot;:&quot;Altermann&quot;,&quot;given&quot;:&quot;W.&quot;,&quot;parse-names&quot;:false,&quot;dropping-particle&quot;:&quot;&quot;,&quot;non-dropping-particle&quot;:&quot;&quot;},{&quot;family&quot;:&quot;Wotherspoon&quot;,&quot;given&quot;:&quot;J.McD.&quot;,&quot;parse-names&quot;:false,&quot;dropping-particle&quot;:&quot;&quot;,&quot;non-dropping-particle&quot;:&quot;&quot;}],&quot;container-title&quot;:&quot;Mineralium Deposita&quot;,&quot;container-title-short&quot;:&quot;Miner Depos&quot;,&quot;DOI&quot;:&quot;10.1007/BF00189341&quot;,&quot;ISSN&quot;:&quot;0026-4598&quot;,&quot;issued&quot;:{&quot;date-parts&quot;:[[1995,4]]},&quot;issue&quot;:&quot;2&quot;,&quot;volume&quot;:&quot;30&quot;},&quot;isTemporary&quot;:false},{&quot;id&quot;:&quot;bd6f4dfd-1816-36ad-8848-94efd3796248&quot;,&quot;itemData&quot;:{&quot;type&quot;:&quot;article-journal&quot;,&quot;id&quot;:&quot;bd6f4dfd-1816-36ad-8848-94efd3796248&quot;,&quot;title&quot;:&quot;Microfossils from the Neoarchean Campbell Group, Griqualand West Sequence of the Transvaal Supergroup, and their paleoenvironmental and evolutionary implications&quot;,&quot;author&quot;:[{&quot;family&quot;:&quot;Altermann&quot;,&quot;given&quot;:&quot;Wladyslaw&quot;,&quot;parse-names&quot;:false,&quot;dropping-particle&quot;:&quot;&quot;,&quot;non-dropping-particle&quot;:&quot;&quot;},{&quot;family&quot;:&quot;Schopf&quot;,&quot;given&quot;:&quot;J.William&quot;,&quot;parse-names&quot;:false,&quot;dropping-particle&quot;:&quot;&quot;,&quot;non-dropping-particle&quot;:&quot;&quot;}],&quot;container-title&quot;:&quot;Precambrian Research&quot;,&quot;container-title-short&quot;:&quot;Precambrian Res&quot;,&quot;DOI&quot;:&quot;10.1016/0301-9268(95)00018-Z&quot;,&quot;ISSN&quot;:&quot;03019268&quot;,&quot;issued&quot;:{&quot;date-parts&quot;:[[1995,11]]},&quot;page&quot;:&quot;65-90&quot;,&quot;issue&quot;:&quot;1-2&quot;,&quot;volume&quot;:&quot;75&quot;},&quot;isTemporary&quot;:false},{&quot;id&quot;:&quot;bebff1be-497b-3904-809a-5d83d04635de&quot;,&quot;itemData&quot;:{&quot;type&quot;:&quot;article-journal&quot;,&quot;id&quot;:&quot;bebff1be-497b-3904-809a-5d83d04635de&quot;,&quot;title&quot;:&quot;Ancient geochemical cycling in the earth as inferred from Fe isotope studies of banded iron formations from the Transvaal Craton&quot;,&quot;author&quot;:[{&quot;family&quot;:&quot;Johnson&quot;,&quot;given&quot;:&quot;Clark M.&quot;,&quot;parse-names&quot;:false,&quot;dropping-particle&quot;:&quot;&quot;,&quot;non-dropping-particle&quot;:&quot;&quot;},{&quot;family&quot;:&quot;Beard&quot;,&quot;given&quot;:&quot;Brian L.&quot;,&quot;parse-names&quot;:false,&quot;dropping-particle&quot;:&quot;&quot;,&quot;non-dropping-particle&quot;:&quot;&quot;},{&quot;family&quot;:&quot;Beukes&quot;,&quot;given&quot;:&quot;Nicolas J.&quot;,&quot;parse-names&quot;:false,&quot;dropping-particle&quot;:&quot;&quot;,&quot;non-dropping-particle&quot;:&quot;&quot;},{&quot;family&quot;:&quot;Klein&quot;,&quot;given&quot;:&quot;Cornelis&quot;,&quot;parse-names&quot;:false,&quot;dropping-particle&quot;:&quot;&quot;,&quot;non-dropping-particle&quot;:&quot;&quot;},{&quot;family&quot;:&quot;O'Leary&quot;,&quot;given&quot;:&quot;Julie M.&quot;,&quot;parse-names&quot;:false,&quot;dropping-particle&quot;:&quot;&quot;,&quot;non-dropping-particle&quot;:&quot;&quot;}],&quot;container-title&quot;:&quot;Contributions to Mineralogy and Petrology&quot;,&quot;DOI&quot;:&quot;10.1007/s00410-002-0418-x&quot;,&quot;ISSN&quot;:&quot;00107999&quot;,&quot;issued&quot;:{&quot;date-parts&quot;:[[2003]]},&quot;page&quot;:&quot;523-547&quot;,&quot;abstract&quot;:&quot;Variations in the isotopic composition of Fe in Late Archean to Early Proterozoic Banded Iron Formations (BIFs) from the Transvaal Supergroup, South Africa, span nearly the entire range yet measured on Earth, from -2.5 to + 1.0‰ in 56Fe/54Fe ratios relative to the bulk Earth. With a current state-of-the-art precision of ±0.05‰ for the 56Fe/54Fe ratio, this range is 70 times analytical error, demonstrating that significant Fe isotope variations can be preserved in ancient rocks. Significant variation in Fe isotope compositions of rocks and minerals appears to be restricted to chemically precipitated sediments, and the range measured for BIFs stands in marked contrast to the isotopic homogeneity of igneous rocks, which have δ56Fe= 0.00±0.05‰, as well as the majority of modern loess, aerosols, riverine loads, marine sediments, and Proterozoic shales. The Fe isotope compositions of hematite, magnetite, Fe carbonate, and pyrite measured in BIFs appears to reflect a combination of (1) mineral-specific equilibrium isotope fractionation, (2) variations in the isotope compositions of the fluids from which they were precipitated, and (3) the effects of metabolic processing of Fe by bacteria. For minerals that may have been in isotopic equilibrium during initial precipitation or early diagenesis, the relative order of δ56Fe values appears to decrease in the order magnetite &gt; siderite &gt; ankerite, similar to that estimated from spectroscopic data, although the measured isotopic differences are much smaller than those predicted at low temperature. In combination with on-going experimental determinations of equilibrium Fe isotope fractionation factors, the data for BIF minerals place additional constraints on the equilibrium Fe isotope fractionation factors for the system Fe(III)-Fe(II)-hematite-magnetite-Fe carbonate. 56Fe values for pyrite are the lowest yet measured for natural minerals, and stand in marked contrast to the high δ56Fe values that are predicted from spectroscopic data. Some samples contain hematite and magnetite and have positive δ56Fe values; these seem best explained through production of high 56Fe/54Fe reservoirs by photosynthetic Fe oxidation. It is not yet clear if the low δ56Fe values measured for some oxides, as well as Fe carbonates, reflect biologic processes, or inorganic precipitation from low-δ56Fe ferrous-Fe-rich fluids. However, the present results demonstrate the great potential for Fe isotopes in tracing the geochemical cycling of Fe, and highlight the need for an extensive experimental program for determining equilibrium Fe isotope fractionation factors for minerals and fluids that are pertinent to sedimentary environments.&quot;,&quot;publisher&quot;:&quot;Springer Verlag&quot;,&quot;issue&quot;:&quot;5&quot;,&quot;volume&quot;:&quot;144&quot;,&quot;container-title-short&quot;:&quot;&quot;},&quot;isTemporary&quot;:false},{&quot;id&quot;:&quot;21c91bf9-5729-3512-8380-4142dfa489a0&quot;,&quot;itemData&quot;:{&quot;type&quot;:&quot;article-journal&quot;,&quot;id&quot;:&quot;21c91bf9-5729-3512-8380-4142dfa489a0&quot;,&quot;title&quot;:&quot;Filamentous microfossils in the early proterozoic transvaal supergroup: their morphology, significance, and paleoenvironmental setting&quot;,&quot;author&quot;:[{&quot;family&quot;:&quot;Klein&quot;,&quot;given&quot;:&quot;Cornelis&quot;,&quot;parse-names&quot;:false,&quot;dropping-particle&quot;:&quot;&quot;,&quot;non-dropping-particle&quot;:&quot;&quot;},{&quot;family&quot;:&quot;Beukes&quot;,&quot;given&quot;:&quot;N.J.&quot;,&quot;parse-names&quot;:false,&quot;dropping-particle&quot;:&quot;&quot;,&quot;non-dropping-particle&quot;:&quot;&quot;},{&quot;family&quot;:&quot;Schopf&quot;,&quot;given&quot;:&quot;J.W.&quot;,&quot;parse-names&quot;:false,&quot;dropping-particle&quot;:&quot;&quot;,&quot;non-dropping-particle&quot;:&quot;&quot;}],&quot;container-title&quot;:&quot;Precambrian Research&quot;,&quot;container-title-short&quot;:&quot;Precambrian Res&quot;,&quot;DOI&quot;:&quot;10.1016/0301-9268(87)90018-0&quot;,&quot;ISSN&quot;:&quot;03019268&quot;,&quot;issued&quot;:{&quot;date-parts&quot;:[[1987,5]]},&quot;page&quot;:&quot;81-94&quot;,&quot;issue&quot;:&quot;1&quot;,&quot;volume&quot;:&quot;36&quot;},&quot;isTemporary&quot;:false}]},{&quot;citationID&quot;:&quot;MENDELEY_CITATION_d0403b7f-cfb9-4eab-9e60-7855e8c884e6&quot;,&quot;properties&quot;:{&quot;noteIndex&quot;:0},&quot;isEdited&quot;:false,&quot;manualOverride&quot;:{&quot;isManuallyOverridden&quot;:false,&quot;citeprocText&quot;:&quot;(Droppo et al., 1997; Hemingway et al., 2019; Keil et al., 1994; Keil &amp;#38; Mayer, 2014; Lamb et al., 2020; Maggi, 2005; Mayer, 1994; Zeichner et al., 2021)&quot;,&quot;manualOverrideText&quot;:&quot;&quot;},&quot;citationTag&quot;:&quot;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&quot;,&quot;citationItems&quot;:[{&quot;id&quot;:&quot;ab84c92c-00ab-3d58-bb15-f22378db433e&quot;,&quot;itemData&quot;:{&quot;type&quot;:&quot;chapter&quot;,&quot;id&quot;:&quot;ab84c92c-00ab-3d58-bb15-f22378db433e&quot;,&quot;title&quot;:&quot;The Freshwater Floc: A Functional Relationship of Water and Organic and Inorganic Floc Constituents Affecting Suspended Sediment Properties&quot;,&quot;author&quot;:[{&quot;family&quot;:&quot;Droppo&quot;,&quot;given&quot;:&quot;I G&quot;,&quot;parse-names&quot;:false,&quot;dropping-particle&quot;:&quot;&quot;,&quot;non-dropping-particle&quot;:&quot;&quot;},{&quot;family&quot;:&quot;Leppard&quot;,&quot;given&quot;:&quot;G G&quot;,&quot;parse-names&quot;:false,&quot;dropping-particle&quot;:&quot;&quot;,&quot;non-dropping-particle&quot;:&quot;&quot;},{&quot;family&quot;:&quot;Flannigan&quot;,&quot;given&quot;:&quot;D T&quot;,&quot;parse-names&quot;:false,&quot;dropping-particle&quot;:&quot;&quot;,&quot;non-dropping-particle&quot;:&quot;&quot;},{&quot;family&quot;:&quot;Liss&quot;,&quot;given&quot;:&quot;S N&quot;,&quot;parse-names&quot;:false,&quot;dropping-particle&quot;:&quot;&quot;,&quot;non-dropping-particle&quot;:&quot;&quot;}],&quot;container-title&quot;:&quot;The Interactions Between Sediments and Water: Proceedings of the 7th International Symposium, Baveno, Italy 22--25 September 1996&quot;,&quot;editor&quot;:[{&quot;family&quot;:&quot;Evans&quot;,&quot;given&quot;:&quot;R Douglas&quot;,&quot;parse-names&quot;:false,&quot;dropping-particle&quot;:&quot;&quot;,&quot;non-dropping-particle&quot;:&quot;&quot;},{&quot;family&quot;:&quot;Wisniewski&quot;,&quot;given&quot;:&quot;Joe&quot;,&quot;parse-names&quot;:false,&quot;dropping-particle&quot;:&quot;&quot;,&quot;non-dropping-particle&quot;:&quot;&quot;},{&quot;family&quot;:&quot;Wisniewski&quot;,&quot;given&quot;:&quot;Jan R&quot;,&quot;parse-names&quot;:false,&quot;dropping-particle&quot;:&quot;&quot;,&quot;non-dropping-particle&quot;:&quot;&quot;}],&quot;DOI&quot;:&quot;10.1007/978-94-011-5552-6_5&quot;,&quot;ISBN&quot;:&quot;978-94-011-5552-6&quot;,&quot;URL&quot;:&quot;https://doi.org/10.1007/978-94-011-5552-6_5&quot;,&quot;issued&quot;:{&quot;date-parts&quot;:[[1997]]},&quot;publisher-place&quot;:&quot;Dordrecht&quot;,&quot;page&quot;:&quot;43-53&quot;,&quot;abstract&quot;:&quot;Flocculated fine-grained sediment is a complex matrix of microbial communities and organic (detritus, cellular debris and extracellular polymers) and inorganic material. Suspended flocs within any aquatic system play a significant ecological role as they can regulate the overall water quality through their physical, chemical and/or biological activity. This paper investigates the complex structural matrix of riverine flocs over a large range of magnifications using correlative microscopic techniques. The significance of floc structural characteristics [(size, shape, porosity, density, inorganic composition, organic composition (bacteria and fibrils)] on the physical (eg. transport and settling), chemical (eg. adsorbing/transforming contaminants and nutrients), and biological (eg. biotransformation and habitat development) behaviour of a floc is investigated. Results suggest that it is the floe's internal structure that has a significant impact on controlling the above floc behaviours. This internalstructure is complex and is often dominated by the existence of a three-dimensional matrix of fibrillar material secreted by the active microbial community within the floc. This matrix, in conjunction with the inorganic and bioorganic (active and inactive) constituents of a floc, provides an intricate pore structure that may result in water being an important bound component of a floc. These complex interactive structural and functional properties of a floe are considered to influence a floe's behaviour both physically in how it is transported or settled, chemically in how it adsorbs/transforms contaminants and nutrients, and biologically in how it develops a diverse microhabitat capable of modifying the structural, chemical and biological makeup of the floc.&quot;,&quot;publisher&quot;:&quot;Springer Netherlands&quot;,&quot;container-title-short&quot;:&quot;&quot;},&quot;isTemporary&quot;:false},{&quot;id&quot;:&quot;53e2eff5-0aee-38c8-8a43-57ee404e5e2b&quot;,&quot;itemData&quot;:{&quot;type&quot;:&quot;article-journal&quot;,&quot;id&quot;:&quot;53e2eff5-0aee-38c8-8a43-57ee404e5e2b&quot;,&quot;title&quot;:&quot;Mud is transported as flocculated and suspended bed material&quot;,&quot;author&quot;:[{&quot;family&quot;:&quot;Lamb&quot;,&quot;given&quot;:&quot;Michael P&quot;,&quot;parse-names&quot;:false,&quot;dropping-particle&quot;:&quot;&quot;,&quot;non-dropping-particle&quot;:&quot;&quot;},{&quot;family&quot;:&quot;Leeuw&quot;,&quot;given&quot;:&quot;Jan&quot;,&quot;parse-names&quot;:false,&quot;dropping-particle&quot;:&quot;de&quot;,&quot;non-dropping-particle&quot;:&quot;&quot;},{&quot;family&quot;:&quot;Fischer&quot;,&quot;given&quot;:&quot;Woodward&quot;,&quot;parse-names&quot;:false,&quot;dropping-particle&quot;:&quot;&quot;,&quot;non-dropping-particle&quot;:&quot;&quot;},{&quot;family&quot;:&quot;Moodie&quot;,&quot;given&quot;:&quot;Andrew J&quot;,&quot;parse-names&quot;:false,&quot;dropping-particle&quot;:&quot;&quot;,&quot;non-dropping-particle&quot;:&quot;&quot;},{&quot;family&quot;:&quot;Venditti&quot;,&quot;given&quot;:&quot;Jeremy&quot;,&quot;parse-names&quot;:false,&quot;dropping-particle&quot;:&quot;&quot;,&quot;non-dropping-particle&quot;:&quot;&quot;},{&quot;family&quot;:&quot;Nittrouer&quot;,&quot;given&quot;:&quot;Jeffrey&quot;,&quot;parse-names&quot;:false,&quot;dropping-particle&quot;:&quot;&quot;,&quot;non-dropping-particle&quot;:&quot;&quot;},{&quot;family&quot;:&quot;Haught&quot;,&quot;given&quot;:&quot;Dan&quot;,&quot;parse-names&quot;:false,&quot;dropping-particle&quot;:&quot;&quot;,&quot;non-dropping-particle&quot;:&quot;&quot;},{&quot;family&quot;:&quot;Parker&quot;,&quot;given&quot;:&quot;Gary&quot;,&quot;parse-names&quot;:false,&quot;dropping-particle&quot;:&quot;&quot;,&quot;non-dropping-particle&quot;:&quot;&quot;}],&quot;container-title&quot;:&quot;Nature Geoscience&quot;,&quot;container-title-short&quot;:&quot;Nat Geosci&quot;,&quot;issued&quot;:{&quot;date-parts&quot;:[[2020]]},&quot;page&quot;:&quot;566-570&quot;,&quot;volume&quot;:&quot;13&quot;},&quot;isTemporary&quot;:false},{&quot;id&quot;:&quot;050412e3-155b-3429-b7b9-9184c212516e&quot;,&quot;itemData&quot;:{&quot;type&quot;:&quot;article-journal&quot;,&quot;id&quot;:&quot;050412e3-155b-3429-b7b9-9184c212516e&quot;,&quot;title&quot;:&quot;Flocculation dynamics of cohesive sediment&quot;,&quot;author&quot;:[{&quot;family&quot;:&quot;Maggi&quot;,&quot;given&quot;:&quot;Federico&quot;,&quot;parse-names&quot;:false,&quot;dropping-particle&quot;:&quot;&quot;,&quot;non-dropping-particle&quot;:&quot;&quot;}],&quot;ISBN&quot;:&quot;90-9019613&quot;,&quot;ISSN&quot;:&quot;01696548&quot;,&quot;issued&quot;:{&quot;date-parts&quot;:[[2005]]},&quot;page&quot;:&quot;154&quot;,&quot;abstract&quot;:&quot;Cohesive sediment suspended in natural waters is subject not only to transport and de- position processes but also to reactions of flocculation, i.e. aggregation of fine particles, and breakup of aggregates. Although aggregation and breakup occur at small and very small length scales compared to transport and deposition, flocculation can effectively have an impact on the large scale as well. Some phenomena that are correlated to (or find roots in) flocculation reactions are, for instance, coastal morphodynamics, pollutant and contaminant transport and deposition, and sedimentation in rivers, estuaries, lakes, canals, harbours and water basins in general. Water environments accommodate a variety of so- cietal functions, like navigation and fish culture, provide the potable water supply and serve the industrial and waste water processes demand. At the same time, natural waters also bear several ecosystem functions that are essential for a healthy environment. The complicated balance between human need and ecosystem safeguard is one of the rationales for studying flocculation of suspended sediment in natural waters. The specific focus of this thesis is directed towards the genesis of flocs by flocculation of cohesive sediment and the behaviour of a population of flocs in aqueous environments. Floc size distribution, floc structure and flocculation models are investigated in this thesis by means of three methods: experiments, mathematical analysis and numerical modeling. The experimental activity has been carried out in the settling column of the Laboratory for Environmental Fluid Mechanics, aimed at collecting information on the population of flocs under different conditions of turbulence intensity. An optical system dedicated to collect images at scales comparable to the floc size has been designed and coupled to the settling column. This has enabled an innovative sight on the properties of a suspension of cohesive sediment, allowing the analysis of the floc size distribution and the structure of individual flocs. The images collected with the optical recording system are elaborated and analysed numerically to assess the properties of sediment flocs. First, the data have been processed to extract black-and-white images of individual flocs. Second, flocs have been characterised by means of several quantities, amongst which the size, fractal dimensions and disorder function. Third, statistics of the population have been calculated. This has been repeated for different experimental conditions. The result is an overall portrait of the time evolution of the floc size distribution, and of the response of a population of flocs to the turbulence field produced in the column at various intensities. In general we observe that flocs grow in time from a (nearly) monodisperse suspension of primary particles, developing a population distributed over a wider range of sizes. On the one hand (the large length scales), the population evolution appears to adapt to the forcing, the process that is coupled to a decrease in spatial entropy of the system and a reshaping of the floc size distributions into a more complex population. On the other hand (the small length scales), floc growth is accompanied by a decrease in fractal dimension and, at the same time, by an increase in geometrical complexity, i.e. disorder. The analysis of floc structure and floc size distribution from the experimental results has given an innovative pulse to the modelling of flocculation of cohesive sediment suspen- sions by means of a new population balance equation. First, the floc structure has been implemented through a fractal model. Second, the population balance equation has been implemented for a full population of flocs. Third, different mechanisms of aggregation and breakup have been examined. The floc size distribution has been then compared with the experimental ones to evaluate the predictive skills of the model. The analysis of the results shows that the implementation of floc structure and kinematic processes at population scales enables a proper prediction capability of the model. The major innovative aspects of the present study are the characterisation of the ge- ometrical structure of the flocs and the interaction among fractal aggregates within a population. This is the source of several considerations on the dynamics of cohesive sedi- ment in particular and flocculating systems in general. However, this could not have been achieved without the experimental data obtained from the settling column, unique with respect to the length and time scales involved, the control parameters and the measuring techniques.&quot;,&quot;issue&quot;:&quot;september&quot;,&quot;container-title-short&quot;:&quot;&quot;},&quot;isTemporary&quot;:false},{&quot;id&quot;:&quot;6fd7b0cf-5fb1-3479-ac59-d8370aef7f8a&quot;,&quot;itemData&quot;:{&quot;type&quot;:&quot;article-journal&quot;,&quot;id&quot;:&quot;6fd7b0cf-5fb1-3479-ac59-d8370aef7f8a&quot;,&quot;title&quot;:&quot;Early plant organics increased global terrestrial mud deposition through enhanced flocculation&quot;,&quot;author&quot;:[{&quot;family&quot;:&quot;Zeichner&quot;,&quot;given&quot;:&quot;Sarah S.&quot;,&quot;parse-names&quot;:false,&quot;dropping-particle&quot;:&quot;&quot;,&quot;non-dropping-particle&quot;:&quot;&quot;},{&quot;family&quot;:&quot;Nghiem&quot;,&quot;given&quot;:&quot;Justin&quot;,&quot;parse-names&quot;:false,&quot;dropping-particle&quot;:&quot;&quot;,&quot;non-dropping-particle&quot;:&quot;&quot;},{&quot;family&quot;:&quot;Lamb&quot;,&quot;given&quot;:&quot;Michael P.&quot;,&quot;parse-names&quot;:false,&quot;dropping-particle&quot;:&quot;&quot;,&quot;non-dropping-particle&quot;:&quot;&quot;},{&quot;family&quot;:&quot;Takashima&quot;,&quot;given&quot;:&quot;Nina&quot;,&quot;parse-names&quot;:false,&quot;dropping-particle&quot;:&quot;&quot;,&quot;non-dropping-particle&quot;:&quot;&quot;},{&quot;family&quot;:&quot;Leeuw&quot;,&quot;given&quot;:&quot;Jan&quot;,&quot;parse-names&quot;:false,&quot;dropping-particle&quot;:&quot;&quot;,&quot;non-dropping-particle&quot;:&quot;de&quot;},{&quot;family&quot;:&quot;Ganti&quot;,&quot;given&quot;:&quot;Vamsi&quot;,&quot;parse-names&quot;:false,&quot;dropping-particle&quot;:&quot;&quot;,&quot;non-dropping-particle&quot;:&quot;&quot;},{&quot;family&quot;:&quot;Fischer&quot;,&quot;given&quot;:&quot;Woodward W.&quot;,&quot;parse-names&quot;:false,&quot;dropping-particle&quot;:&quot;&quot;,&quot;non-dropping-particle&quot;:&quot;&quot;}],&quot;container-title&quot;:&quot;Science&quot;,&quot;container-title-short&quot;:&quot;Science (1979)&quot;,&quot;DOI&quot;:&quot;10.1126/science.abd0379&quot;,&quot;ISSN&quot;:&quot;10959203&quot;,&quot;PMID&quot;:&quot;33510030&quot;,&quot;issued&quot;:{&quot;date-parts&quot;:[[2021]]},&quot;page&quot;:&quot;526-529&quot;,&quot;abstract&quot;:&quot;An irreversible increase in alluvial mudrock occurred with the Ordovician-Silurian evolution of bryophytes, challenging a paradigm that deep-rooted plants were responsible for this landscape shift. We tested the idea that increased primary production and plant organics promoted aggregation of clay into flocs in rivers and facilitated mud deposition on floodplains. In experiments, we observed that clay readily flocculated for organic and clay concentrations common to modern rivers, yielding settling velocities three orders of magnitude larger than those without organics. Using a transport model, we found that flocculation substantially increased mud deposition, resulting in muddier floodplains. Thus, organic-induced flocculation may have been more critical than deep-rooted plants in the proliferation of muddy floodplains.&quot;,&quot;issue&quot;:&quot;6528&quot;,&quot;volume&quot;:&quot;371&quot;},&quot;isTemporary&quot;:false},{&quot;id&quot;:&quot;200a3414-450d-3c52-81a9-98bd601c5bc9&quot;,&quot;itemData&quot;:{&quot;type&quot;:&quot;chapter&quot;,&quot;id&quot;:&quot;200a3414-450d-3c52-81a9-98bd601c5bc9&quot;,&quot;title&quot;:&quot;Mineral Matrices and Organic Matter&quot;,&quot;author&quot;:[{&quot;family&quot;:&quot;Keil&quot;,&quot;given&quot;:&quot;R.G.&quot;,&quot;parse-names&quot;:false,&quot;dropping-particle&quot;:&quot;&quot;,&quot;non-dropping-particle&quot;:&quot;&quot;},{&quot;family&quot;:&quot;Mayer&quot;,&quot;given&quot;:&quot;L.M.&quot;,&quot;parse-names&quot;:false,&quot;dropping-particle&quot;:&quot;&quot;,&quot;non-dropping-particle&quot;:&quot;&quot;}],&quot;container-title&quot;:&quot;Treatise on Geochemistry&quot;,&quot;DOI&quot;:&quot;10.1016/B978-0-08-095975-7.01024-X&quot;,&quot;issued&quot;:{&quot;date-parts&quot;:[[2014]]},&quot;page&quot;:&quot;337-359&quot;,&quot;publisher&quot;:&quot;Elsevier&quot;,&quot;container-title-short&quot;:&quot;&quot;},&quot;isTemporary&quot;:false},{&quot;id&quot;:&quot;5bb87572-410b-341a-8c20-2760dc92b6b6&quot;,&quot;itemData&quot;:{&quot;type&quot;:&quot;article-journal&quot;,&quot;id&quot;:&quot;5bb87572-410b-341a-8c20-2760dc92b6b6&quot;,&quot;title&quot;:&quot;Sorptive preservation of labile organic matter in marine sediments&quot;,&quot;author&quot;:[{&quot;family&quot;:&quot;Keil&quot;,&quot;given&quot;:&quot;Richard G.&quot;,&quot;parse-names&quot;:false,&quot;dropping-particle&quot;:&quot;&quot;,&quot;non-dropping-particle&quot;:&quot;&quot;},{&quot;family&quot;:&quot;Montluçon&quot;,&quot;given&quot;:&quot;Daniel B.&quot;,&quot;parse-names&quot;:false,&quot;dropping-particle&quot;:&quot;&quot;,&quot;non-dropping-particle&quot;:&quot;&quot;},{&quot;family&quot;:&quot;Prahl&quot;,&quot;given&quot;:&quot;Fredrick G.&quot;,&quot;parse-names&quot;:false,&quot;dropping-particle&quot;:&quot;&quot;,&quot;non-dropping-particle&quot;:&quot;&quot;},{&quot;family&quot;:&quot;Hedges&quot;,&quot;given&quot;:&quot;John I.&quot;,&quot;parse-names&quot;:false,&quot;dropping-particle&quot;:&quot;&quot;,&quot;non-dropping-particle&quot;:&quot;&quot;}],&quot;container-title&quot;:&quot;Nature&quot;,&quot;container-title-short&quot;:&quot;Nature&quot;,&quot;DOI&quot;:&quot;10.1038/370549a0&quot;,&quot;ISSN&quot;:&quot;0028-0836&quot;,&quot;issued&quot;:{&quot;date-parts&quot;:[[1994,8]]},&quot;page&quot;:&quot;549-552&quot;,&quot;issue&quot;:&quot;6490&quot;,&quot;volume&quot;:&quot;370&quot;},&quot;isTemporary&quot;:false},{&quot;id&quot;:&quot;50f9110c-01dd-3111-86c9-a8365263289a&quot;,&quot;itemData&quot;:{&quot;type&quot;:&quot;article-journal&quot;,&quot;id&quot;:&quot;50f9110c-01dd-3111-86c9-a8365263289a&quot;,&quot;title&quot;:&quot;Mineral protection regulates long-term global preservation of natural organic carbon&quot;,&quot;author&quot;:[{&quot;family&quot;:&quot;Hemingway&quot;,&quot;given&quot;:&quot;Jordon D.&quot;,&quot;parse-names&quot;:false,&quot;dropping-particle&quot;:&quot;&quot;,&quot;non-dropping-particle&quot;:&quot;&quot;},{&quot;family&quot;:&quot;Rothman&quot;,&quot;given&quot;:&quot;Daniel H.&quot;,&quot;parse-names&quot;:false,&quot;dropping-particle&quot;:&quot;&quot;,&quot;non-dropping-particle&quot;:&quot;&quot;},{&quot;family&quot;:&quot;Grant&quot;,&quot;given&quot;:&quot;Katherine E.&quot;,&quot;parse-names&quot;:false,&quot;dropping-particle&quot;:&quot;&quot;,&quot;non-dropping-particle&quot;:&quot;&quot;},{&quot;family&quot;:&quot;Rosengard&quot;,&quot;given&quot;:&quot;Sarah Z.&quot;,&quot;parse-names&quot;:false,&quot;dropping-particle&quot;:&quot;&quot;,&quot;non-dropping-particle&quot;:&quot;&quot;},{&quot;family&quot;:&quot;Eglinton&quot;,&quot;given&quot;:&quot;Timothy I.&quot;,&quot;parse-names&quot;:false,&quot;dropping-particle&quot;:&quot;&quot;,&quot;non-dropping-particle&quot;:&quot;&quot;},{&quot;family&quot;:&quot;Derry&quot;,&quot;given&quot;:&quot;Louis A.&quot;,&quot;parse-names&quot;:false,&quot;dropping-particle&quot;:&quot;&quot;,&quot;non-dropping-particle&quot;:&quot;&quot;},{&quot;family&quot;:&quot;Galy&quot;,&quot;given&quot;:&quot;Valier&quot;,&quot;parse-names&quot;:false,&quot;dropping-particle&quot;:&quot;V.&quot;,&quot;non-dropping-particle&quot;:&quot;&quot;}],&quot;container-title&quot;:&quot;Nature&quot;,&quot;container-title-short&quot;:&quot;Nature&quot;,&quot;DOI&quot;:&quot;10.1038/s41586-019-1280-6&quot;,&quot;ISSN&quot;:&quot;0028-0836&quot;,&quot;issued&quot;:{&quot;date-parts&quot;:[[2019,6,12]]},&quot;page&quot;:&quot;228-231&quot;,&quot;issue&quot;:&quot;7760&quot;,&quot;volume&quot;:&quot;570&quot;},&quot;isTemporary&quot;:false},{&quot;id&quot;:&quot;ac4cefe2-2d93-30cf-b44a-9f34bbc186f2&quot;,&quot;itemData&quot;:{&quot;type&quot;:&quot;article-journal&quot;,&quot;id&quot;:&quot;ac4cefe2-2d93-30cf-b44a-9f34bbc186f2&quot;,&quot;title&quot;:&quot;Relationships between mineral surfaces and organic carbon concentrations in soils and sediments&quot;,&quot;author&quot;:[{&quot;family&quot;:&quot;Mayer&quot;,&quot;given&quot;:&quot;Lawrence M.&quot;,&quot;parse-names&quot;:false,&quot;dropping-particle&quot;:&quot;&quot;,&quot;non-dropping-particle&quot;:&quot;&quot;}],&quot;container-title&quot;:&quot;Chemical Geology&quot;,&quot;container-title-short&quot;:&quot;Chem Geol&quot;,&quot;DOI&quot;:&quot;10.1016/0009-2541(94)90063-9&quot;,&quot;ISSN&quot;:&quot;00092541&quot;,&quot;issued&quot;:{&quot;date-parts&quot;:[[1994,6]]},&quot;page&quot;:&quot;347-363&quot;,&quot;issue&quot;:&quot;3-4&quot;,&quot;volume&quot;:&quot;114&quot;},&quot;isTemporary&quot;:false}]},{&quot;citationID&quot;:&quot;MENDELEY_CITATION_9a308314-78a2-4419-bf1f-5dd57aa6b987&quot;,&quot;properties&quot;:{&quot;noteIndex&quot;:0},&quot;isEdited&quot;:false,&quot;manualOverride&quot;:{&quot;isManuallyOverridden&quot;:true,&quot;citeprocText&quot;:&quot;(Cohen &amp;#38; Macdonald, 2015; Javaux et al., 2010; Knoll et al., 2006; Porter, 2004)&quot;,&quot;manualOverrideText&quot;:&quot;(Porter, 2004; Knoll et al., 2006; Javaux et al., 2010; Cohen and Macdonald, 2015&quot;},&quot;citationTag&quot;:&quot;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&quot;,&quot;citationItems&quot;:[{&quot;id&quot;:&quot;3e446c12-d456-3739-bd1a-5d7785d9bc34&quot;,&quot;itemData&quot;:{&quot;type&quot;:&quot;article-journal&quot;,&quot;id&quot;:&quot;3e446c12-d456-3739-bd1a-5d7785d9bc34&quot;,&quot;title&quot;:&quot;The Proterozoic Record of Eukaryotes&quot;,&quot;author&quot;:[{&quot;family&quot;:&quot;Cohen&quot;,&quot;given&quot;:&quot;Phoebe A.&quot;,&quot;parse-names&quot;:false,&quot;dropping-particle&quot;:&quot;&quot;,&quot;non-dropping-particle&quot;:&quot;&quot;},{&quot;family&quot;:&quot;Macdonald&quot;,&quot;given&quot;:&quot;Francis A.&quot;,&quot;parse-names&quot;:false,&quot;dropping-particle&quot;:&quot;&quot;,&quot;non-dropping-particle&quot;:&quot;&quot;}],&quot;container-title&quot;:&quot;Paleobiology&quot;,&quot;container-title-short&quot;:&quot;Paleobiology&quot;,&quot;DOI&quot;:&quot;10.1017/pab.2015.25&quot;,&quot;ISSN&quot;:&quot;0094-8373&quot;,&quot;issued&quot;:{&quot;date-parts&quot;:[[2015,9,10]]},&quot;page&quot;:&quot;610-632&quot;,&quot;abstract&quot;:&quot;&lt;p&gt;Proterozoic strata host evidence of global “Snowball Earth” glaciations, large perturbations to the carbon cycle, proposed changes in the redox state of oceans, the diversification of microscopic eukaryotes, and the rise of metazoans. Over the past half century, the number of fossils described from Proterozoic rocks has increased exponentially. These discoveries have occurred alongside an increased understanding of the Proterozoic Earth system and the geological context of fossil occurrences, including improved age constraints. However, the evaluation of relationships between Proterozoic environmental change and fossil diversity has been hampered by several factors, particularly lithological and taphonomic biases. Here we compile and analyze the current record of eukaryotic fossils in Proterozoic strata to assess the effect of biases and better constrain diversity through time. Our results show that mean within assemblage diversity increases through the Proterozoic Eon due to an increase in high diversity assemblages, and that this trend is robust to various external factors including lithology and paleogeographic location. In addition, assemblage composition changes dramatically through time. Most notably, robust recalcitrant taxa appear in the early Neoproterozoic Era, only to disappear by the beginning of the Ediacaran Period. Within assemblage diversity is significantly lower in the Cryogenian Period than in the preceding and following intervals, but the short duration of the nonglacial interlude and unusual depositional conditions may present additional biases. In general, large scale patterns of diversity are robust while smaller scale patterns are difficult to discern through the lens of lithological, taphonomic, and geographic variability.&lt;/p&gt;&quot;,&quot;issue&quot;:&quot;4&quot;,&quot;volume&quot;:&quot;41&quot;},&quot;isTemporary&quot;:false},{&quot;id&quot;:&quot;513d4888-6a0c-39da-b46a-485993f12f89&quot;,&quot;itemData&quot;:{&quot;type&quot;:&quot;article-journal&quot;,&quot;id&quot;:&quot;513d4888-6a0c-39da-b46a-485993f12f89&quot;,&quot;title&quot;:&quot;Organic-walled microfossils in 3.2-billion-year-old shallow-marine siliciclastic deposits&quot;,&quot;author&quot;:[{&quot;family&quot;:&quot;Javaux&quot;,&quot;given&quot;:&quot;Emmanuelle J.&quot;,&quot;parse-names&quot;:false,&quot;dropping-particle&quot;:&quot;&quot;,&quot;non-dropping-particle&quot;:&quot;&quot;},{&quot;family&quot;:&quot;Marshall&quot;,&quot;given&quot;:&quot;Craig P.&quot;,&quot;parse-names&quot;:false,&quot;dropping-particle&quot;:&quot;&quot;,&quot;non-dropping-particle&quot;:&quot;&quot;},{&quot;family&quot;:&quot;Bekker&quot;,&quot;given&quot;:&quot;Andrey&quot;,&quot;parse-names&quot;:false,&quot;dropping-particle&quot;:&quot;&quot;,&quot;non-dropping-particle&quot;:&quot;&quot;}],&quot;container-title&quot;:&quot;Nature&quot;,&quot;container-title-short&quot;:&quot;Nature&quot;,&quot;DOI&quot;:&quot;10.1038/nature08793&quot;,&quot;ISSN&quot;:&quot;0028-0836&quot;,&quot;issued&quot;:{&quot;date-parts&quot;:[[2010,2,7]]},&quot;page&quot;:&quot;934-938&quot;,&quot;issue&quot;:&quot;7283&quot;,&quot;volume&quot;:&quot;463&quot;},&quot;isTemporary&quot;:false},{&quot;id&quot;:&quot;01411008-03d4-31a6-9f37-e97ebb53aa46&quot;,&quot;itemData&quot;:{&quot;type&quot;:&quot;article-journal&quot;,&quot;id&quot;:&quot;01411008-03d4-31a6-9f37-e97ebb53aa46&quot;,&quot;title&quot;:&quot;Eukaryotic organisms in Proterozoic oceans&quot;,&quot;author&quot;:[{&quot;family&quot;:&quot;Knoll&quot;,&quot;given&quot;:&quot;A.H&quot;,&quot;parse-names&quot;:false,&quot;dropping-particle&quot;:&quot;&quot;,&quot;non-dropping-particle&quot;:&quot;&quot;},{&quot;family&quot;:&quot;Javaux&quot;,&quot;given&quot;:&quot;E.J&quot;,&quot;parse-names&quot;:false,&quot;dropping-particle&quot;:&quot;&quot;,&quot;non-dropping-particle&quot;:&quot;&quot;},{&quot;family&quot;:&quot;Hewitt&quot;,&quot;given&quot;:&quot;D&quot;,&quot;parse-names&quot;:false,&quot;dropping-particle&quot;:&quot;&quot;,&quot;non-dropping-particle&quot;:&quot;&quot;},{&quot;family&quot;:&quot;Cohen&quot;,&quot;given&quot;:&quot;P&quot;,&quot;parse-names&quot;:false,&quot;dropping-particle&quot;:&quot;&quot;,&quot;non-dropping-particle&quot;:&quot;&quot;}],&quot;container-title&quot;:&quot;Philosophical Transactions of the Royal Society B: Biological Sciences&quot;,&quot;DOI&quot;:&quot;10.1098/rstb.2006.1843&quot;,&quot;ISSN&quot;:&quot;0962-8436&quot;,&quot;issued&quot;:{&quot;date-parts&quot;:[[2006,6,29]]},&quot;page&quot;:&quot;1023-1038&quot;,&quot;abstract&quot;:&quot;&lt;p&gt; The geological record of protists begins well before the Ediacaran and Cambrian diversification of animals, but the antiquity of that history, its reliability as a chronicle of evolution and the causal inferences that can be drawn from it remain subjects of debate. Well-preserved protists are known from a relatively small number of Proterozoic formations, but taphonomic considerations suggest that they capture at least broad aspects of early eukaryotic evolution. A modest diversity of problematic, possibly stem group protists occurs in &lt;italic&gt;ca&lt;/italic&gt; 1800–1300 Myr old rocks. 1300–720 Myr fossils document the divergence of major eukaryotic clades, but only with the Ediacaran–Cambrian radiation of animals did diversity increase within most clades with fossilizable members. While taxonomic placement of many Proterozoic eukaryotes may be arguable, the presence of characters used for that placement is not. Focus on character evolution permits inferences about the innovations in cell biology and development that underpin the taxonomic and morphological diversification of eukaryotic organisms. &lt;/p&gt;&quot;,&quot;issue&quot;:&quot;1470&quot;,&quot;volume&quot;:&quot;361&quot;,&quot;container-title-short&quot;:&quot;&quot;},&quot;isTemporary&quot;:false},{&quot;id&quot;:&quot;0a467d3d-87c7-3851-bfad-9984211286b2&quot;,&quot;itemData&quot;:{&quot;type&quot;:&quot;article-journal&quot;,&quot;id&quot;:&quot;0a467d3d-87c7-3851-bfad-9984211286b2&quot;,&quot;title&quot;:&quot;The fossil record of early eukaryotic diversification&quot;,&quot;author&quot;:[{&quot;family&quot;:&quot;Porter&quot;,&quot;given&quot;:&quot;Susannah M.&quot;,&quot;parse-names&quot;:false,&quot;dropping-particle&quot;:&quot;&quot;,&quot;non-dropping-particle&quot;:&quot;&quot;}],&quot;container-title&quot;:&quot;The Paleontological Society Papers&quot;,&quot;DOI&quot;:&quot;10.1017/S1089332600002321&quot;,&quot;ISSN&quot;:&quot;1089-3326&quot;,&quot;issued&quot;:{&quot;date-parts&quot;:[[2004,11,21]]},&quot;page&quot;:&quot;35-50&quot;,&quot;abstract&quot;:&quot;&lt;p&gt;The Cambrian explosion can be thought of as the culmination of a diversification of eukaryotes that had begun several hundred million years before. Eukaryotes - one of the three domains of life — originated by late Archean time, and probably underwent a long period of stem group evolution during the Paleoproterozoic Era. A suite of taxonomically resolved body fossils and biomarkers, together with estimates of acritarch and compression fossil diversity, suggest that while divergences among major eukaryotic clades or 'super-groups' may have occurred as early as latest Paleoproterozoic through Mesoproterozoic time, the main phase of eukaryotic diversification took place several hundred million years later, during the middle Neoproterozoic Era. Hypotheses for Neoproterozoic diversification must therefore explain why eukaryotic diversification is delayed several hundred million years after the origin of the eukaryotic crown group, and why diversification appears to have occurred independently within several eukaryotic super-groups at the same time. Evolutionary explanations for eukaryotic diversification (the evolution of sex; the acquisition of plastids) fail to account for these patterns, but ecological explanations (the advent of microbial predators) and environmental explanations (changes in ocean chemistry) are both consistent with them. Both ecology and environment may have played a role in triggering or at least fueling Neoproterozoic eukaryotic diversification.&lt;/p&gt;&quot;,&quot;volume&quot;:&quot;10&quot;,&quot;container-title-short&quot;:&quot;&quot;},&quot;isTemporary&quot;:false}]},{&quot;citationID&quot;:&quot;MENDELEY_CITATION_0754f30a-4447-402b-b39b-4c5e5c40e68c&quot;,&quot;properties&quot;:{&quot;noteIndex&quot;:0},&quot;isEdited&quot;:false,&quot;manualOverride&quot;:{&quot;citeprocText&quot;:&quot;(Wiemann et al., 2020)&quot;,&quot;isManuallyOverridden&quot;:true,&quot;manualOverrideText&quot;:&quot;(Wiemann et al., 2020&quot;},&quot;citationTag&quot;:&quot;MENDELEY_CITATION_v3_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&quot;,&quot;citationItems&quot;:[{&quot;id&quot;:&quot;f514583b-677d-3182-b5b6-319ec76389c8&quot;,&quot;itemData&quot;:{&quot;DOI&quot;:&quot;10.1126/sciadv.aba6883&quot;,&quot;ISSN&quot;:&quot;23752548&quot;,&quot;PMID&quot;:&quot;32832604&quot;,&quot;abstract&quot;:&quot;Proteins, lipids, and sugars establish animal form and function. However, the preservation of biological signals in fossil organic matter is poorly understood. Here, we used high-resolution in situ Raman microspectroscopy to analyze the molecular compositions of 113 Phanerozoic metazoan fossils and sediments. Proteins, lipids, and sugars converge in composition during fossilization through lipoxidation and glycoxidation to form endogenous N-, O-, and S-heterocyclic polymers. Nonetheless, multivariate spectral analysis reveals molecular heterogeneities: The relative abundance of glycoxidation and lipoxidation products distinguishes different tissue types. Preserved chelating ligands are diagnostic of different modes of biomineralization. Amino acid specific fossilization products retain phylogenetic information and capture higher-rank metazoan relationships. Molecular signals survive in deep time and provide a powerful tool for reconstructing the evolutionary history of animals.&quot;,&quot;author&quot;:[{&quot;dropping-particle&quot;:&quot;&quot;,&quot;family&quot;:&quot;Wiemann&quot;,&quot;given&quot;:&quot;Jasmina&quot;,&quot;non-dropping-particle&quot;:&quot;&quot;,&quot;parse-names&quot;:false,&quot;suffix&quot;:&quot;&quot;},{&quot;dropping-particle&quot;:&quot;&quot;,&quot;family&quot;:&quot;Crawford&quot;,&quot;given&quot;:&quot;Jason M.&quot;,&quot;non-dropping-particle&quot;:&quot;&quot;,&quot;parse-names&quot;:false,&quot;suffix&quot;:&quot;&quot;},{&quot;dropping-particle&quot;:&quot;&quot;,&quot;family&quot;:&quot;Briggs&quot;,&quot;given&quot;:&quot;Derek E.G.&quot;,&quot;non-dropping-particle&quot;:&quot;&quot;,&quot;parse-names&quot;:false,&quot;suffix&quot;:&quot;&quot;}],&quot;container-title&quot;:&quot;Science Advances&quot;,&quot;id&quot;:&quot;f514583b-677d-3182-b5b6-319ec76389c8&quot;,&quot;issue&quot;:&quot;28&quot;,&quot;issued&quot;:{&quot;date-parts&quot;:[[&quot;2020&quot;]]},&quot;page&quot;:&quot;1-11&quot;,&quot;title&quot;:&quot;Phylogenetic and physiological signals in metazoan fossil biomolecules&quot;,&quot;type&quot;:&quot;article-journal&quot;,&quot;volume&quot;:&quot;6&quot;,&quot;container-title-short&quot;:&quot;Sci Adv&quot;},&quot;uris&quot;:[&quot;http://www.mendeley.com/documents/?uuid=c462e604-86f6-4ba7-8f65-a74353ed9d90&quot;],&quot;isTemporary&quot;:false,&quot;legacyDesktopId&quot;:&quot;c462e604-86f6-4ba7-8f65-a74353ed9d90&quot;}]},{&quot;citationID&quot;:&quot;MENDELEY_CITATION_c28bb287-5ef7-4d31-af96-d818d84065bb&quot;,&quot;properties&quot;:{&quot;noteIndex&quot;:0},&quot;isEdited&quot;:false,&quot;manualOverride&quot;:{&quot;citeprocText&quot;:&quot;(Ungerer et al., 2015)&quot;,&quot;isManuallyOverridden&quot;:true,&quot;manualOverrideText&quot;:&quot;(Ungerer et al., 2015&quot;},&quot;citationTag&quot;:&quot;MENDELEY_CITATION_v3_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&quot;,&quot;citationItems&quot;:[{&quot;id&quot;:&quot;2a8d5bd8-8a65-346a-ae09-d1ef681fb4ab&quot;,&quot;itemData&quot;:{&quot;DOI&quot;:&quot;10.1021/ef502154k&quot;,&quot;ISSN&quot;:&quot;15205029&quot;,&quot;abstract&quot;:&quot;Molecular modeling is applied to a representative array of kerogens for the purpose of obtaining quantitative predictions of thermodynamic properties from quantum mechanics and volumetric properties from molecular dynamics. The kerogen model units (175-260 carbon atoms) have been built in the MedeA environment from the sole consideration of the elemental analysis and functional group analysis documented in the work of Exxon and IFP-EN scientists [Kelemen, S. R., et al., Energy Fuels, 2007, 21 (3), pp 1548-1561]. The density results are in good agreement with the well-documented trends of kerogen density with thermal maturity and organic type. The heat capacity in the ideal gas state is predicted to increase as a function of temperature, as obtained from quantum mechanics at the semiempirical level (MOPAC-PM7). This result is in quantitative agreement with experimental heat capacity data on type I kerogen and on coal. This behavior appears clearly as a nonclassical feature, because of the quantization of energy levels in molecular vibrations. Also, the residual heat capacity estimated from molecular dynamics appears subordinate, compared with the ideal heat capacity evaluated from quantum mechanics. The change from negative to positive standard enthalpy of formation when changing from low-maturity kerogen to high-maturity kerogen is also predicted in agreement with correlative methods based on numerous experimental data from coals and fossil fuels. Kerogen model units are available for download free of charge in.xyz or.sci formats from www.materialsdesign.com/science/structures/kerogens-and-coals.&quot;,&quot;author&quot;:[{&quot;dropping-particle&quot;:&quot;&quot;,&quot;family&quot;:&quot;Ungerer&quot;,&quot;given&quot;:&quot;Philippe&quot;,&quot;non-dropping-particle&quot;:&quot;&quot;,&quot;parse-names&quot;:false,&quot;suffix&quot;:&quot;&quot;},{&quot;dropping-particle&quot;:&quot;&quot;,&quot;family&quot;:&quot;Collell&quot;,&quot;given&quot;:&quot;Julien&quot;,&quot;non-dropping-particle&quot;:&quot;&quot;,&quot;parse-names&quot;:false,&quot;suffix&quot;:&quot;&quot;},{&quot;dropping-particle&quot;:&quot;&quot;,&quot;family&quot;:&quot;Yiannourakou&quot;,&quot;given&quot;:&quot;Marianna&quot;,&quot;non-dropping-particle&quot;:&quot;&quot;,&quot;parse-names&quot;:false,&quot;suffix&quot;:&quot;&quot;}],&quot;container-title&quot;:&quot;Energy and Fuels&quot;,&quot;id&quot;:&quot;2a8d5bd8-8a65-346a-ae09-d1ef681fb4ab&quot;,&quot;issue&quot;:&quot;1&quot;,&quot;issued&quot;:{&quot;date-parts&quot;:[[&quot;2015&quot;]]},&quot;page&quot;:&quot;91-105&quot;,&quot;title&quot;:&quot;Molecular modeling of the volumetric and thermodynamic properties of kerogen: Influence of organic type and maturity&quot;,&quot;type&quot;:&quot;article-journal&quot;,&quot;volume&quot;:&quot;29&quot;,&quot;container-title-short&quot;:&quot;&quot;},&quot;uris&quot;:[&quot;http://www.mendeley.com/documents/?uuid=3d31677c-c445-4a79-bb21-7ab14d2f3c8a&quot;],&quot;isTemporary&quot;:false,&quot;legacyDesktopId&quot;:&quot;3d31677c-c445-4a79-bb21-7ab14d2f3c8a&quot;}]},{&quot;citationID&quot;:&quot;MENDELEY_CITATION_ee7632e4-170d-4ac0-9467-a1b50c0e3e7f&quot;,&quot;properties&quot;:{&quot;noteIndex&quot;:0},&quot;isEdited&quot;:false,&quot;manualOverride&quot;:{&quot;citeprocText&quot;:&quot;(Putschew et al., 1998; Rosenberg et al., 2018; Schouten et al., 1995)&quot;,&quot;isManuallyOverridden&quot;:true,&quot;manualOverrideText&quot;:&quot;Schouten et al., 1995; Putschew et al., 1998; Rosenberg et al., 2018&quot;},&quot;citationTag&quot;:&quot;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&quot;,&quot;citationItems&quot;:[{&quot;id&quot;:&quot;64092b62-e32e-3fca-88e3-6c4a5796540e&quot;,&quot;itemData&quot;:{&quot;DOI&quot;:&quot;10.1016/S0146-6380(98)00170-3&quot;,&quot;ISSN&quot;:&quot;01466380&quot;,&quot;abstract&quot;:&quot;Messinian marls from evaporitic cycle IV of the Gessoso-solfifera formation (Italy) are known to contain in high abundance the diaromatic carotenoid isorenieratene of green sulfur bacterial (Chlorobiaceae) origin along with a second diaromatic carotenoid. The previous tentative assignment of the latter as a cis diastereomer of isorenieratene has now been confirmed; this indicates that double bond isomerization occurs during early diagenesis and provides further evidence for the pathway proposed previously to link isorenieratene to a number of aromatic isoprenoid hydrocarbon biomarkers. Stable Carbon isotopic data confirm the Chlorobiaceae origin of the intact all-trans isorenieratene isomer and indicate that the isomerization is accompanied by little or no kinetic isotope effect. Comparison of the δ13C values of each of the isolated carotenoids (measured as isorenieratane after hydrogenation) with those of their sulfide-bound counterpart in the polar fraction of the extracts (also measured as isorenieratane) indicates that sulfurization resulted in little depletion in 13C.&quot;,&quot;author&quot;:[{&quot;dropping-particle&quot;:&quot;&quot;,&quot;family&quot;:&quot;Putschew&quot;,&quot;given&quot;:&quot;Anke&quot;,&quot;non-dropping-particle&quot;:&quot;&quot;,&quot;parse-names&quot;:false,&quot;suffix&quot;:&quot;&quot;},{&quot;dropping-particle&quot;:&quot;&quot;,&quot;family&quot;:&quot;Schaeffer&quot;,&quot;given&quot;:&quot;Philippe&quot;,&quot;non-dropping-particle&quot;:&quot;&quot;,&quot;parse-names&quot;:false,&quot;suffix&quot;:&quot;&quot;},{&quot;dropping-particle&quot;:&quot;&quot;,&quot;family&quot;:&quot;Schaeffer-Reiss&quot;,&quot;given&quot;:&quot;Christine&quot;,&quot;non-dropping-particle&quot;:&quot;&quot;,&quot;parse-names&quot;:false,&quot;suffix&quot;:&quot;&quot;},{&quot;dropping-particle&quot;:&quot;&quot;,&quot;family&quot;:&quot;Maxwell&quot;,&quot;given&quot;:&quot;James R.&quot;,&quot;non-dropping-particle&quot;:&quot;&quot;,&quot;parse-names&quot;:false,&quot;suffix&quot;:&quot;&quot;}],&quot;container-title&quot;:&quot;Organic Geochemistry&quot;,&quot;id&quot;:&quot;64092b62-e32e-3fca-88e3-6c4a5796540e&quot;,&quot;issue&quot;:&quot;8&quot;,&quot;issued&quot;:{&quot;date-parts&quot;:[[&quot;1998&quot;]]},&quot;page&quot;:&quot;1849-1856&quot;,&quot;title&quot;:&quot;Carbon isotope characteristics of the diaromatic carotenoid, isorenieratene (intact and sulfide-bound) and a novel isomer in sediments&quot;,&quot;type&quot;:&quot;article-journal&quot;,&quot;volume&quot;:&quot;29&quot;,&quot;container-title-short&quot;:&quot;Org Geochem&quot;},&quot;uris&quot;:[&quot;http://www.mendeley.com/documents/?uuid=18d532ed-0d01-4a54-b498-f66761a88596&quot;],&quot;isTemporary&quot;:false,&quot;legacyDesktopId&quot;:&quot;18d532ed-0d01-4a54-b498-f66761a88596&quot;},{&quot;id&quot;:&quot;dc5f6b4d-b244-31e4-abcd-29c1c917d5ec&quot;,&quot;itemData&quot;:{&quot;DOI&quot;:&quot;10.1016/0016-7037(95)00066-9&quot;,&quot;ISSN&quot;:&quot;00167037&quot;,&quot;abstract&quot;:&quot;1-Decene was subjected to hydrosulphurization under phase-transfer conditions at room temperature. Compound-specific isotope analysis revealed that 1-decene becomes enriched in 13C with increasing yields of sulphurization whilst the sulphur compounds formed are initially depleted in 13C compared to the starting substrate. The average carbon isotopic fractionation effect of the reaction on the two carbon atoms involved is ca. -20%o. Sedimentary sulphur compounds, however, do not show this fractionation effect indicating that either a different sulphurization reaction with different isotope effects has occurred or that functionalized lipids may have been fully sulphurized. © 1995.&quot;,&quot;author&quot;:[{&quot;dropping-particle&quot;:&quot;&quot;,&quot;family&quot;:&quot;Schouten&quot;,&quot;given&quot;:&quot;Stefan&quot;,&quot;non-dropping-particle&quot;:&quot;&quot;,&quot;parse-names&quot;:false,&quot;suffix&quot;:&quot;&quot;},{&quot;dropping-particle&quot;:&quot;&quot;,&quot;family&quot;:&quot;Sinninghe Damsté&quot;,&quot;given&quot;:&quot;Jaap S.&quot;,&quot;non-dropping-particle&quot;:&quot;&quot;,&quot;parse-names&quot;:false,&quot;suffix&quot;:&quot;&quot;},{&quot;dropping-particle&quot;:&quot;&quot;,&quot;family&quot;:&quot;Kohnen&quot;,&quot;given&quot;:&quot;Math E.L.&quot;,&quot;non-dropping-particle&quot;:&quot;&quot;,&quot;parse-names&quot;:false,&quot;suffix&quot;:&quot;&quot;},{&quot;dropping-particle&quot;:&quot;&quot;,&quot;family&quot;:&quot;Leeuw&quot;,&quot;given&quot;:&quot;Jan W.&quot;,&quot;non-dropping-particle&quot;:&quot;De&quot;,&quot;parse-names&quot;:false,&quot;suffix&quot;:&quot;&quot;}],&quot;container-title&quot;:&quot;Geochimica et Cosmochimica Acta&quot;,&quot;id&quot;:&quot;dc5f6b4d-b244-31e4-abcd-29c1c917d5ec&quot;,&quot;issue&quot;:&quot;8&quot;,&quot;issued&quot;:{&quot;date-parts&quot;:[[&quot;1995&quot;]]},&quot;page&quot;:&quot;1605-1609&quot;,&quot;title&quot;:&quot;The effect of hydrosulphurization on stable carbon isotopic compositions of free and sulphur-bound lipids&quot;,&quot;type&quot;:&quot;article-journal&quot;,&quot;volume&quot;:&quot;59&quot;,&quot;container-title-short&quot;:&quot;Geochim Cosmochim Acta&quot;},&quot;uris&quot;:[&quot;http://www.mendeley.com/documents/?uuid=4c52d23a-c247-4b98-9047-c674b1b893ec&quot;],&quot;isTemporary&quot;:false,&quot;legacyDesktopId&quot;:&quot;4c52d23a-c247-4b98-9047-c674b1b893ec&quot;},{&quot;id&quot;:&quot;3db113c8-68e0-38ab-a98b-0466ae56a1ab&quot;,&quot;itemData&quot;:{&quot;type&quot;:&quot;article-journal&quot;,&quot;id&quot;:&quot;3db113c8-68e0-38ab-a98b-0466ae56a1ab&quot;,&quot;title&quot;:&quot;Sulfurization as a preservation mechanism for the δ13C of biomarkers&quot;,&quot;author&quot;:[{&quot;family&quot;:&quot;Rosenberg&quot;,&quot;given&quot;:&quot;Yoav O.&quot;,&quot;parse-names&quot;:false,&quot;dropping-particle&quot;:&quot;&quot;,&quot;non-dropping-particle&quot;:&quot;&quot;},{&quot;family&quot;:&quot;Kutuzov&quot;,&quot;given&quot;:&quot;Ilya&quot;,&quot;parse-names&quot;:false,&quot;dropping-particle&quot;:&quot;&quot;,&quot;non-dropping-particle&quot;:&quot;&quot;},{&quot;family&quot;:&quot;Amrani&quot;,&quot;given&quot;:&quot;Alon&quot;,&quot;parse-names&quot;:false,&quot;dropping-particle&quot;:&quot;&quot;,&quot;non-dropping-particle&quot;:&quot;&quot;}],&quot;container-title&quot;:&quot;Organic Geochemistry&quot;,&quot;container-title-short&quot;:&quot;Org Geochem&quot;,&quot;DOI&quot;:&quot;10.1016/j.orggeochem.2018.08.010&quot;,&quot;ISSN&quot;:&quot;01466380&quot;,&quot;issued&quot;:{&quot;date-parts&quot;:[[2018,11,1]]},&quot;page&quot;:&quot;66-69&quot;,&quot;abstract&quot;:&quot;We compiled data from studies that examined pairs of compound specific δ13C in both the free- and S-bound fractions of sedimentary organic matter. The studies compiled span a wide range of biomarker type, rock age (∼235 Ma to 3 kyr) and paleo-environments in which the sedimentary organic matter was deposited. Despite this variability, majority of data shows that the S-bound fraction is heavier on average by 2‰ compared with the free HC. The hypotheses of different biological sources and fractionation during sulfurization or maturation of the organic matter are reexamined in light of this result. We conclude that the δ13C fractionation between these two fractions should be a result of a more generalizing mechanism, operating at an early diagenetic stage. Fractionation during biodegradation of the free biomarker fraction can offer such a mechanism. Thus, the S-bound fraction may better represent the original δ13C values of biomarkers used in paleoenvironmental studies. Future studies should confirm this suggested mechanism.&quot;,&quot;publisher&quot;:&quot;Elsevier Ltd&quot;,&quot;volume&quot;:&quot;125&quot;},&quot;isTemporary&quot;:false}]},{&quot;citationID&quot;:&quot;MENDELEY_CITATION_5a318ea2-74e6-4023-aa35-0344da556340&quot;,&quot;properties&quot;:{&quot;noteIndex&quot;:0},&quot;isEdited&quot;:false,&quot;manualOverride&quot;:{&quot;citeprocText&quot;:&quot;(Macko &amp;#38; Estep, 1984; Snider et al., 2002; Yu et al., 1981)&quot;,&quot;isManuallyOverridden&quot;:true,&quot;manualOverrideText&quot;:&quot;(Yu et al.; Macko and Estep, 1984; Snider et al., 2002&quot;},&quot;citationTag&quot;:&quot;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&quot;,&quot;citationItems&quot;:[{&quot;id&quot;:&quot;debcde29-7bc5-38d7-9762-838f87d8bf0c&quot;,&quot;itemData&quot;:{&quot;type&quot;:&quot;article-journal&quot;,&quot;id&quot;:&quot;debcde29-7bc5-38d7-9762-838f87d8bf0c&quot;,&quot;title&quot;:&quot;Microbial alteration of stable nitrogen and carbon isotopic compositions of organic matter&quot;,&quot;author&quot;:[{&quot;family&quot;:&quot;Macko&quot;,&quot;given&quot;:&quot;Stephen A.&quot;,&quot;parse-names&quot;:false,&quot;dropping-particle&quot;:&quot;&quot;,&quot;non-dropping-particle&quot;:&quot;&quot;},{&quot;family&quot;:&quot;Estep&quot;,&quot;given&quot;:&quot;Marilyn L.F.&quot;,&quot;parse-names&quot;:false,&quot;dropping-particle&quot;:&quot;&quot;,&quot;non-dropping-particle&quot;:&quot;&quot;}],&quot;container-title&quot;:&quot;Organic Geochemistry&quot;,&quot;container-title-short&quot;:&quot;Org Geochem&quot;,&quot;DOI&quot;:&quot;10.1016/0146-6380(84)90100-1&quot;,&quot;ISSN&quot;:&quot;01466380&quot;,&quot;issued&quot;:{&quot;date-parts&quot;:[[1984]]},&quot;page&quot;:&quot;787-790&quot;,&quot;abstract&quot;:&quot;An understanding of the interaction between microbes and organic matter can help elucidate the diagenesis of organic materials in sediments. Vibrio harveyi, a marine, aerobic, heterotrophic bacterium, was cultured on individual compounds each containing carbon and nitrogen, i.e. amino acids or amino sugars. When grown on different substrates, the bacteria fractionated the isotopes uniquely. These fractionations were related to the chemical nature of the substrate. Specifically, the C/N of the substrate, or the biosynthetic and metabolic pathways of these substances, or both, are important in determining the isotopic composition of the total organism. For example, bacterial nitrogen was enriched in 15N (up to 22%) when the bacterium was cultured on either glutamic or aspartic acid. These amino acids enter the metabolic pathways directly, and the remainder of cellular nitrogen is derived via transamination. When other amino acids, i.e. alanine and serine, enter the microbe, they are immediately deaminated, and free ammonia is then transferred to glutamic acid. Bacteria that have been cultured on alanine or serine are depleted of 15N by up to - 12%. The results are important in determining isotope effects in respiration and biosynthesis. Moreover, the results could be used to demonstrate that microbes have the potential to alter to a highly variable extent the isotopic composition of organic matter entering the sedimentary record. © 1984.&quot;,&quot;issue&quot;:&quot;C&quot;,&quot;volume&quot;:&quot;6&quot;},&quot;uris&quot;:[&quot;http://www.mendeley.com/documents/?uuid=e2ae5213-c88c-4f4a-96bf-2675881c1b05&quot;],&quot;isTemporary&quot;:false,&quot;legacyDesktopId&quot;:&quot;e2ae5213-c88c-4f4a-96bf-2675881c1b05&quot;},{&quot;id&quot;:&quot;60cd6e8d-966c-34fe-8324-79172b58e953&quot;,&quot;itemData&quot;:{&quot;type&quot;:&quot;article-journal&quot;,&quot;id&quot;:&quot;60cd6e8d-966c-34fe-8324-79172b58e953&quot;,&quot;title&quot;:&quot;DEUTERIUM ISOTOPE EFFECTS ON THE ENZYMATIC OXIDATIVE DEAMINATION OF TRACE AMINES&quot;,&quot;author&quot;:[{&quot;family&quot;:&quot;Yu&quot;,&quot;given&quot;:&quot;Peter H&quot;,&quot;parse-names&quot;:false,&quot;dropping-particle&quot;:&quot;&quot;,&quot;non-dropping-particle&quot;:&quot;&quot;},{&quot;family&quot;:&quot;Barclay&quot;,&quot;given&quot;:&quot;Shane&quot;,&quot;parse-names&quot;:false,&quot;dropping-particle&quot;:&quot;&quot;,&quot;non-dropping-particle&quot;:&quot;&quot;},{&quot;family&quot;:&quot;Davis&quot;,&quot;given&quot;:&quot;Bruce&quot;,&quot;parse-names&quot;:false,&quot;dropping-particle&quot;:&quot;&quot;,&quot;non-dropping-particle&quot;:&quot;&quot;},{&quot;family&quot;:&quot;Boulton&quot;,&quot;given&quot;:&quot;Alan A&quot;,&quot;parse-names&quot;:false,&quot;dropping-particle&quot;:&quot;&quot;,&quot;non-dropping-particle&quot;:&quot;&quot;}],&quot;container-title&quot;:&quot;Biochemical Pharmacology&quot;,&quot;container-title-short&quot;:&quot;Biochem Pharmacol&quot;,&quot;issued&quot;:{&quot;date-parts&quot;:[[1981]]},&quot;page&quot;:&quot;3089-3094&quot;,&quot;abstract&quot;:&quot;The steady-state kinetics of the oxidative deamination of some trace amines [p-tyramine (p-TA), m-tyramine (m-TA) and Pphenylethylamine (PE)] and the same trace amines containing deuterium in their side-chain (i.e. au-d* and j3pdr) have been assessed using rat liver mitochondrial monoamine oxidase (MAO) incubated at 37\&quot; in 0.05 M phosphate buffer (pH 7.5). In these in uitro reactions, a considerable reduction in deamination occurred when the deuterium substitution was in the (Y position. In addition, the isotope effect was found to be related to hydroxyl substitutton on the phenyl ring. The apparent (V/K)HI(V/K)D ratios were 4.44, 4.24 and 2.06 for p-TA, m-TA and PE respectively. We have confirmed that the cleavage of the C-H bond at the (Y position is involved in the rate-limiting step of the enzymatic deamination. In the case where the deuterium substitution was in the /I/3 position, a slight enhancement of deamination occurred with the (V/K)&amp; V/Q, ratio becoming 0.89, 0.86 and 0.95, respectively, for p-TA, m-TA and PE. The selective inhibition of the deamination of the on-deuterated amines by the specific MAO inhibitors clorgyline (type A) and deprenyl (type B) was not different from that of the corresponding non-deuterated trace amines. The isotope effect was found to be somewhat greater at lower temperatures. Using mixed substrates (i.e. trace amine + corresponding deutrated trace amine), the deuterated amines were observed to exhibit a weak inhibitory effect due simply to competition for the same site on the enzyme.&quot;,&quot;issue&quot;:&quot;22&quot;,&quot;volume&quot;:&quot;30&quot;},&quot;isTemporary&quot;:false},{&quot;id&quot;:&quot;b412e790-6431-3307-8ee0-00d3f711c651&quot;,&quot;itemData&quot;:{&quot;type&quot;:&quot;article-journal&quot;,&quot;id&quot;:&quot;b412e790-6431-3307-8ee0-00d3f711c651&quot;,&quot;title&quot;:&quot;15N kinetic isotope effects on uncatalyzed and enzymatic deamination of cytidine&quot;,&quot;author&quot;:[{&quot;family&quot;:&quot;Snider&quot;,&quot;given&quot;:&quot;M. J.&quot;,&quot;parse-names&quot;:false,&quot;dropping-particle&quot;:&quot;&quot;,&quot;non-dropping-particle&quot;:&quot;&quot;},{&quot;family&quot;:&quot;Reinhardt&quot;,&quot;given&quot;:&quot;L.&quot;,&quot;parse-names&quot;:false,&quot;dropping-particle&quot;:&quot;&quot;,&quot;non-dropping-particle&quot;:&quot;&quot;},{&quot;family&quot;:&quot;Wolfenden&quot;,&quot;given&quot;:&quot;R.&quot;,&quot;parse-names&quot;:false,&quot;dropping-particle&quot;:&quot;&quot;,&quot;non-dropping-particle&quot;:&quot;&quot;},{&quot;family&quot;:&quot;Cleland&quot;,&quot;given&quot;:&quot;W. W.&quot;,&quot;parse-names&quot;:false,&quot;dropping-particle&quot;:&quot;&quot;,&quot;non-dropping-particle&quot;:&quot;&quot;}],&quot;container-title&quot;:&quot;Biochemistry&quot;,&quot;container-title-short&quot;:&quot;Biochemistry&quot;,&quot;DOI&quot;:&quot;10.1021/bi011410i&quot;,&quot;ISSN&quot;:&quot;00062960&quot;,&quot;PMID&quot;:&quot;11772041&quot;,&quot;issued&quot;:{&quot;date-parts&quot;:[[2002,1,8]]},&quot;page&quot;:&quot;415-421&quot;,&quot;abstract&quot;:&quot;15N isotope effects and solvent deuterium isotope effects have been measured-for the hydrolytic deamination of cytidine catalyzed by Escherichia coli cytidine deaminase and for the uncatalyzed reaction proceeding spontaneously in neutral solution at elevated temperatures. The primary 15(V/K) arising from the exocyclic amino group for wild-type cytidine deaminase acting on its natural substrate, cytidine, is 1.0109 (in H2O, pH 7.3), 1.0123 (in H2O, pH 4.2), and 1.0086 (in D2O, pD 7.3). Increasing solvent D2O content has no substantial effect on kcat but enhances kcat/Km, with a proton inventory showing that the fractionation factors of at least two protons increase markedly during the reaction. Mutant cytidine deaminases with reduced catalytic activity show more pronounced 15N isotope effects of 1.0124 (Glu91Ala), 1.0134 (His102Ala), and 1.0158 (His102Asn) at pH 7.3 in H2O, as expected for processes in which the chemical transformation of the substrate becomes more rate determining. The isotope effect of mutant His102Asn is 1.033 after correcting for protonation of the -NH2 group, and represents the intrinsic isotope effect on C-N bond cleavage. This result allows an estimation of the forward commitment of the reaction with the wild-type enzyme. The observed 15N kinetic isotope effect of the pyrimidine N-3, for wild-type cytidine deaminase acting on cytidine, is 0.9879, which is consistent with protonation and rehybidization of N-3 with hydroxide ion attack on the adjacent carbon to create a tetrahedral intermediate. These results show that enzymatic deamination of cytidine proceeds stepwise through a tetrahedral intermediate with ammonia elimination as the major rate-determining step. The primary 15N isotope effects observed for the uncatalyzed reaction at pH 7 (1.0021) and pH 12.5 (1.0034) were found to be insensitive to changing temperatures between 100 and 185°C. These results show that the uncatalyzed and the enzymatic deaminations of cytidine proceed by similar mechanisms, although the commitment to C-N bond breaking is greater for the spontaneous reaction.&quot;,&quot;issue&quot;:&quot;1&quot;,&quot;volume&quot;:&quot;41&quot;},&quot;isTemporary&quot;:false}]},{&quot;citationID&quot;:&quot;MENDELEY_CITATION_f3c351fe-b531-4875-8c8c-eb16011845fb&quot;,&quot;properties&quot;:{&quot;noteIndex&quot;:0},&quot;isEdited&quot;:false,&quot;manualOverride&quot;:{&quot;isManuallyOverridden&quot;:false,&quot;citeprocText&quot;:&quot;(McCollom, 2013; McCollom &amp;#38; Seewald, 2006)&quot;,&quot;manualOverrideText&quot;:&quot;&quot;},&quot;citationTag&quot;:&quot;MENDELEY_CITATION_v3_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&quot;,&quot;citationItems&quot;:[{&quot;id&quot;:&quot;7da62710-57ee-38f0-ac10-5f99098324df&quot;,&quot;itemData&quot;:{&quot;type&quot;:&quot;article-journal&quot;,&quot;id&quot;:&quot;7da62710-57ee-38f0-ac10-5f99098324df&quot;,&quot;title&quot;:&quot;Miller-Urey and Beyond: What Have We Learned About Prebiotic Organic Synthesis Reactions in the Past 60 Years?&quot;,&quot;author&quot;:[{&quot;family&quot;:&quot;McCollom&quot;,&quot;given&quot;:&quot;Thomas M.&quot;,&quot;parse-names&quot;:false,&quot;dropping-particle&quot;:&quot;&quot;,&quot;non-dropping-particle&quot;:&quot;&quot;}],&quot;container-title&quot;:&quot;Annual Review of Earth and Planetary Sciences&quot;,&quot;container-title-short&quot;:&quot;Annu Rev Earth Planet Sci&quot;,&quot;DOI&quot;:&quot;10.1146/annurev-earth-040610-133457&quot;,&quot;ISSN&quot;:&quot;0084-6597&quot;,&quot;issued&quot;:{&quot;date-parts&quot;:[[2013]]},&quot;page&quot;:&quot;207-229&quot;,&quot;abstract&quot;:&quot;The synthesis of amino acids in the Miller-Urey spark-discharge experiments in the early 1950s inspired a strong interest in experimental studies of prebiotic organic chemistry that continues today. Over the years, many of the basic building blocks of life as we know it have been synthesized in the laboratory from simple ingredients, including amino acids, sugars, nucleobases, and membrane-forming lipids. Questions remain, however, concerning whether the conditions that allow synthesis of these compounds in the laboratory accurately simulate those that might have been present on the early Earth, and a closer convergence between plausible prebiotic conditions and laboratory simulations remains a challenge for experimentalists.&quot;,&quot;issue&quot;:&quot;1&quot;,&quot;volume&quot;:&quot;41&quot;},&quot;isTemporary&quot;:false},{&quot;id&quot;:&quot;0561f521-a42f-3f6f-8791-b0235063e6f5&quot;,&quot;itemData&quot;:{&quot;type&quot;:&quot;article-journal&quot;,&quot;id&quot;:&quot;0561f521-a42f-3f6f-8791-b0235063e6f5&quot;,&quot;title&quot;:&quot;Carbon isotope composition of organic compounds produced by abiotic synthesis under hydrothermal conditions&quot;,&quot;author&quot;:[{&quot;family&quot;:&quot;McCollom&quot;,&quot;given&quot;:&quot;Thomas M.&quot;,&quot;parse-names&quot;:false,&quot;dropping-particle&quot;:&quot;&quot;,&quot;non-dropping-particle&quot;:&quot;&quot;},{&quot;family&quot;:&quot;Seewald&quot;,&quot;given&quot;:&quot;Jeffrey S.&quot;,&quot;parse-names&quot;:false,&quot;dropping-particle&quot;:&quot;&quot;,&quot;non-dropping-particle&quot;:&quot;&quot;}],&quot;container-title&quot;:&quot;Earth and Planetary Science Letters&quot;,&quot;container-title-short&quot;:&quot;Earth Planet Sci Lett&quot;,&quot;DOI&quot;:&quot;10.1016/j.epsl.2006.01.027&quot;,&quot;ISSN&quot;:&quot;0012821X&quot;,&quot;issued&quot;:{&quot;date-parts&quot;:[[2006]]},&quot;page&quot;:&quot;74-84&quot;,&quot;abstract&quot;:&quot;Although it is widely believed that production of organic compounds by Fischer-Tropsch synthesis and related processes occurs in many geologic environments, unambiguous identification of compounds with an abiotic origin in natural samples has been hampered by a lack of means to discriminate between abiotic compounds and organic matter from biological sources. While isotopic compositions might provide a means to discriminate between biologic and non-biologic sources of organic matter, there are few data presently available to constrain the isotopic composition of compounds produced by abiotic processes in geologic systems. Here, we report results of laboratory experiments conducted to evaluate the isotopic composition of organic compounds synthesized abiotically under hydrothermal conditions. We find the organic products are depleted in 13C to a degree typically ascribed to biological processes, indicating that carbon isotopic composition may not be a particularly effective diagnostic means to differentiate between biologic and non-biologic sources. Furthermore, our results suggest that the isotopic compositions of reduced carbon compounds found in many ancient rocks that have heretofore been attributed to biological sources could be consistent with an abiotic origin in a hydrothermal setting. © 2006 Elsevier B.V. All rights reserved.&quot;,&quot;issue&quot;:&quot;1-2&quot;,&quot;volume&quot;:&quot;243&quot;},&quot;isTemporary&quot;:false}]},{&quot;citationID&quot;:&quot;MENDELEY_CITATION_9e29deb3-2672-4365-be11-119bcab875ef&quot;,&quot;properties&quot;:{&quot;noteIndex&quot;:0},&quot;isEdited&quot;:false,&quot;manualOverride&quot;:{&quot;citeprocText&quot;:&quot;(Elsila et al., 2012; Pizzarello et al., 1991; Sephton, 2002)&quot;,&quot;isManuallyOverridden&quot;:true,&quot;manualOverrideText&quot;:&quot;Pizzarello et al., 1991; Sephton, 2002; Elsila et al., 2012&quot;},&quot;citationTag&quot;:&quot;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&quot;,&quot;citationItems&quot;:[{&quot;id&quot;:&quot;2dc1bcfc-413b-302b-b644-e46f7a7b64c5&quot;,&quot;itemData&quot;:{&quot;DOI&quot;:&quot;10.1039/b103775g&quot;,&quot;ISBN&quot;:&quot;0265-0568&quot;,&quot;ISSN&quot;:&quot;02650568&quot;,&quot;PMID&quot;:&quot;12137279&quot;,&quot;abstract&quot;:&quot;The carbonaceous chondrite meteorites are fragments of asteroids that have remained relatively unprocessed since the formation of the solar system 4.6 billion years ago. These carbon-rich objects contain a variety of extraterrestrial organic molecules that constitute a record of chemical evolution prior to the origin of life. Compound classes include aliphatic hydrocarbons, aromatic hydrocarbons, amino acids, carboxylic acids, sulfonic acids, phosphonic acids, alcohols, aldehydes, ketones, sugars, amines, amides, nitrogen heterocycles, sulfur heterocycles and a relatively abundant high molecular weight macromolecular material. Structural and stable isotopic characteristics suggest that a number of environments may have contributed to the organic inventory, including interstellar space, the solar nebula and the asteroidal meteorite parent body. This review covers work published between 1950 and the present day and cites 193 references.&quot;,&quot;author&quot;:[{&quot;dropping-particle&quot;:&quot;&quot;,&quot;family&quot;:&quot;Sephton&quot;,&quot;given&quot;:&quot;Mark A.&quot;,&quot;non-dropping-particle&quot;:&quot;&quot;,&quot;parse-names&quot;:false,&quot;suffix&quot;:&quot;&quot;}],&quot;container-title&quot;:&quot;Natural Product Reports&quot;,&quot;id&quot;:&quot;2dc1bcfc-413b-302b-b644-e46f7a7b64c5&quot;,&quot;issue&quot;:&quot;3&quot;,&quot;issued&quot;:{&quot;date-parts&quot;:[[&quot;2002&quot;]]},&quot;page&quot;:&quot;292-311&quot;,&quot;title&quot;:&quot;Organic compounds in carbonaceous meteorites&quot;,&quot;type&quot;:&quot;article-journal&quot;,&quot;volume&quot;:&quot;19&quot;,&quot;container-title-short&quot;:&quot;Nat Prod Rep&quot;},&quot;uris&quot;:[&quot;http://www.mendeley.com/documents/?uuid=78898486-04bd-4fe2-af42-2b9ac55439f7&quot;],&quot;isTemporary&quot;:false,&quot;legacyDesktopId&quot;:&quot;78898486-04bd-4fe2-af42-2b9ac55439f7&quot;},{&quot;id&quot;:&quot;47d071ca-e62f-3374-a7c6-719954b11d45&quot;,&quot;itemData&quot;:{&quot;DOI&quot;:&quot;10.1111/j.1945-5100.2012.01415.x&quot;,&quot;ISSN&quot;:&quot;10869379&quot;,&quot;abstract&quot;:&quot;Abstract-Stable hydrogen, carbon, and nitrogen isotopic ratios (δD, δ 13C, and δ 15N) of organic compounds can reveal information about their origin and formation pathways. Several formation mechanisms and environments have been postulated for the amino acids detected in carbonaceous chondrites. As each proposed mechanism utilizes different precursor molecules, the isotopic signatures of the resulting amino acids may indicate the most likely of these pathways. We have applied gas chromatography with mass spectrometry and combustion isotope ratio mass spectrometry to measure the compound-specific C, N, and H stable isotopic ratios of amino acids from seven CM and CR carbonaceous chondrites: CM1/2 Allan Hills (ALH) 83100, CM2 Murchison, CM2 Lewis Cliff (LEW) 90500, CM2 Lonewolf Nunataks (LON) 94101, CR2 Graves Nunataks (GRA) 95229, CR2 Elephant Moraine (EET) 92042, and CR3 Queen Alexandra Range (QUE) 99177. We compare the isotopic compositions of amino acids in these meteorites with predictions of expected isotopic enrichments from potential formation pathways. We observe trends of decreasing δ 13C and increasing δD with increasing carbon number in the α-H, α-NH 2 amino acids that correspond to predictions made for formation via Strecker-cyanohydrin synthesis. We also observe light δ 13C signatures for β-alanine, which may indicate either formation via Michael addition or via a pathway that forms primarily small, straight-chain, amine-terminal amino acids (n-ω-amino acids). Higher deuterium enrichments are observed in α-methyl amino acids, indicating formation of these amino acids or their precursors in cold interstellar or nebular environments. Finally, individual amino acids are more enriched in deuterium in CR chondrites than in CM chondrites, reflecting different parent-body chemistry. © The Meteoritical Society, 2012.&quot;,&quot;author&quot;:[{&quot;dropping-particle&quot;:&quot;&quot;,&quot;family&quot;:&quot;Elsila&quot;,&quot;given&quot;:&quot;Jamie E.&quot;,&quot;non-dropping-particle&quot;:&quot;&quot;,&quot;parse-names&quot;:false,&quot;suffix&quot;:&quot;&quot;},{&quot;dropping-particle&quot;:&quot;&quot;,&quot;family&quot;:&quot;Charnley&quot;,&quot;given&quot;:&quot;Steven B.&quot;,&quot;non-dropping-particle&quot;:&quot;&quot;,&quot;parse-names&quot;:false,&quot;suffix&quot;:&quot;&quot;},{&quot;dropping-particle&quot;:&quot;&quot;,&quot;family&quot;:&quot;Burton&quot;,&quot;given&quot;:&quot;Aaron S.&quot;,&quot;non-dropping-particle&quot;:&quot;&quot;,&quot;parse-names&quot;:false,&quot;suffix&quot;:&quot;&quot;},{&quot;dropping-particle&quot;:&quot;&quot;,&quot;family&quot;:&quot;Glavin&quot;,&quot;given&quot;:&quot;Daniel P.&quot;,&quot;non-dropping-particle&quot;:&quot;&quot;,&quot;parse-names&quot;:false,&quot;suffix&quot;:&quot;&quot;},{&quot;dropping-particle&quot;:&quot;&quot;,&quot;family&quot;:&quot;Dworkin&quot;,&quot;given&quot;:&quot;Jason P.&quot;,&quot;non-dropping-particle&quot;:&quot;&quot;,&quot;parse-names&quot;:false,&quot;suffix&quot;:&quot;&quot;}],&quot;container-title&quot;:&quot;Meteoritics and Planetary Science&quot;,&quot;id&quot;:&quot;47d071ca-e62f-3374-a7c6-719954b11d45&quot;,&quot;issue&quot;:&quot;9&quot;,&quot;issued&quot;:{&quot;date-parts&quot;:[[&quot;2012&quot;]]},&quot;page&quot;:&quot;1517-1536&quot;,&quot;title&quot;:&quot;Compound-specific carbon, nitrogen, and hydrogen isotopic ratios for amino acids in CM and CR chondrites and their use in evaluating potential formation pathways&quot;,&quot;type&quot;:&quot;article-journal&quot;,&quot;volume&quot;:&quot;47&quot;,&quot;container-title-short&quot;:&quot;Meteorit Planet Sci&quot;},&quot;uris&quot;:[&quot;http://www.mendeley.com/documents/?uuid=23f01eff-bea1-475f-80d4-c94e43020429&quot;],&quot;isTemporary&quot;:false,&quot;legacyDesktopId&quot;:&quot;23f01eff-bea1-475f-80d4-c94e43020429&quot;},{&quot;id&quot;:&quot;63869f8b-ba1e-3fff-8df6-669d15bae21d&quot;,&quot;itemData&quot;:{&quot;DOI&quot;:&quot;10.1016/0016-7037(91)90350-E&quot;,&quot;ISSN&quot;:&quot;00167037&quot;,&quot;abstract&quot;:&quot;Previous isotopic analyses of the total amino acids of the Murchison meteorite showed these compounds to be substantially enriched in 2H, 13C, and 15N relative to terrestrial organic matter. These analyses have been repeated (2H, 13C) with inclusion of an ultrafiltration step to exclude the possibility that a fine paniculate contaminant carried the isotopic excesses observed in the previous work. In addition, the meteorite amino acids were chromatographically separated to rule out the possibility that the isotopic enrichment of the meteorite extract could reside in basic compounds other than amino acids. The results indicate that the Murchison amino acids are truly isotopically unusual, that the isotopic excesses reside in at least several different amino acids, and that the isotopic contents of some of these amino acids reach values of about +40%. (δ13C) and +2500%. (δD). If it is assumed that the high deuterium content of the meteorite α-amino acids is a result of the synthesis of their molecular precursors by low temperature ion-molecule reactions in an interstellar cloud, their formation by aqueous phase Strecker reactions in the parent body is consistent with their general characteristics and with known parent body processes. © 1991.&quot;,&quot;author&quot;:[{&quot;dropping-particle&quot;:&quot;&quot;,&quot;family&quot;:&quot;Pizzarello&quot;,&quot;given&quot;:&quot;S.&quot;,&quot;non-dropping-particle&quot;:&quot;&quot;,&quot;parse-names&quot;:false,&quot;suffix&quot;:&quot;&quot;},{&quot;dropping-particle&quot;:&quot;V.&quot;,&quot;family&quot;:&quot;Krishnamurthy&quot;,&quot;given&quot;:&quot;R.&quot;,&quot;non-dropping-particle&quot;:&quot;&quot;,&quot;parse-names&quot;:false,&quot;suffix&quot;:&quot;&quot;},{&quot;dropping-particle&quot;:&quot;&quot;,&quot;family&quot;:&quot;Epstein&quot;,&quot;given&quot;:&quot;S.&quot;,&quot;non-dropping-particle&quot;:&quot;&quot;,&quot;parse-names&quot;:false,&quot;suffix&quot;:&quot;&quot;},{&quot;dropping-particle&quot;:&quot;&quot;,&quot;family&quot;:&quot;Cronin&quot;,&quot;given&quot;:&quot;J. R.&quot;,&quot;non-dropping-particle&quot;:&quot;&quot;,&quot;parse-names&quot;:false,&quot;suffix&quot;:&quot;&quot;}],&quot;container-title&quot;:&quot;Geochimica et Cosmochimica Acta&quot;,&quot;id&quot;:&quot;63869f8b-ba1e-3fff-8df6-669d15bae21d&quot;,&quot;issue&quot;:&quot;3&quot;,&quot;issued&quot;:{&quot;date-parts&quot;:[[&quot;1991&quot;]]},&quot;page&quot;:&quot;905-910&quot;,&quot;title&quot;:&quot;Isotopic analyses of amino acids from the Murchison meteorite&quot;,&quot;type&quot;:&quot;article-journal&quot;,&quot;volume&quot;:&quot;55&quot;,&quot;container-title-short&quot;:&quot;Geochim Cosmochim Acta&quot;},&quot;uris&quot;:[&quot;http://www.mendeley.com/documents/?uuid=1df6ee15-5e4d-4a2d-a01f-d38e65fea210&quot;],&quot;isTemporary&quot;:false,&quot;legacyDesktopId&quot;:&quot;1df6ee15-5e4d-4a2d-a01f-d38e65fea210&quot;}]},{&quot;citationID&quot;:&quot;MENDELEY_CITATION_4a48898b-9db2-415b-b720-563f5c9f8e42&quot;,&quot;properties&quot;:{&quot;noteIndex&quot;:0},&quot;isEdited&quot;:false,&quot;manualOverride&quot;:{&quot;isManuallyOverridden&quot;:false,&quot;citeprocText&quot;:&quot;(Chimiak et al., 2021; Elsila et al., 2012; Zeichner et al., 2023)&quot;,&quot;manualOverrideText&quot;:&quot;&quot;},&quot;citationTag&quot;:&quot;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&quot;,&quot;citationItems&quot;:[{&quot;id&quot;:&quot;2bc774ec-583f-3db9-a223-c583e563289a&quot;,&quot;itemData&quot;:{&quot;type&quot;:&quot;article-journal&quot;,&quot;id&quot;:&quot;2bc774ec-583f-3db9-a223-c583e563289a&quot;,&quot;title&quot;:&quot;Carbon isotope evidence for the substrates and mechanisms of prebiotic synthesis in the early solar system&quot;,&quot;author&quot;:[{&quot;family&quot;:&quot;Chimiak&quot;,&quot;given&quot;:&quot;L.&quot;,&quot;parse-names&quot;:false,&quot;dropping-particle&quot;:&quot;&quot;,&quot;non-dropping-particle&quot;:&quot;&quot;},{&quot;family&quot;:&quot;Elsila&quot;,&quot;given&quot;:&quot;J.E.&quot;,&quot;parse-names&quot;:false,&quot;dropping-particle&quot;:&quot;&quot;,&quot;non-dropping-particle&quot;:&quot;&quot;},{&quot;family&quot;:&quot;Dallas&quot;,&quot;given&quot;:&quot;B.&quot;,&quot;parse-names&quot;:false,&quot;dropping-particle&quot;:&quot;&quot;,&quot;non-dropping-particle&quot;:&quot;&quot;},{&quot;family&quot;:&quot;Dworkin&quot;,&quot;given&quot;:&quot;J.P.&quot;,&quot;parse-names&quot;:false,&quot;dropping-particle&quot;:&quot;&quot;,&quot;non-dropping-particle&quot;:&quot;&quot;},{&quot;family&quot;:&quot;Aponte&quot;,&quot;given&quot;:&quot;J.C.&quot;,&quot;parse-names&quot;:false,&quot;dropping-particle&quot;:&quot;&quot;,&quot;non-dropping-particle&quot;:&quot;&quot;},{&quot;family&quot;:&quot;Sessions&quot;,&quot;given&quot;:&quot;A.L.&quot;,&quot;parse-names&quot;:false,&quot;dropping-particle&quot;:&quot;&quot;,&quot;non-dropping-particle&quot;:&quot;&quot;},{&quot;family&quot;:&quot;Eiler&quot;,&quot;given&quot;:&quot;J.M.&quot;,&quot;parse-names&quot;:false,&quot;dropping-particle&quot;:&quot;&quot;,&quot;non-dropping-particle&quot;:&quot;&quot;}],&quot;container-title&quot;:&quot;Geochimica et Cosmochimica Acta&quot;,&quot;container-title-short&quot;:&quot;Geochim Cosmochim Acta&quot;,&quot;DOI&quot;:&quot;10.1016/j.gca.2020.09.026&quot;,&quot;ISSN&quot;:&quot;00167037&quot;,&quot;URL&quot;:&quot;https://linkinghub.elsevier.com/retrieve/pii/S0016703720305901&quot;,&quot;issued&quot;:{&quot;date-parts&quot;:[[2021,1]]},&quot;page&quot;:&quot;188-202&quot;,&quot;abstract&quot;:&quot;Meteorites contain prebiotic, bio-relevant organic compounds including amino acids. Their syntheses could result from diverse sources and mechanisms and provide a window on the conditions and materials present in the early solar system. Here we constrain alanine's synthetic history in the Murchison meteorite using site-specific 13C/12C measurements, reported relative to the VPDB standard. The δ13CVPDB values of −29 ± 10‰, 142 ± 20‰, and −36 ± 20‰ for the carboxyl, amine-bound, and methyl carbons, respectively, are consistent with Strecker synthesis of interstellar-medium-derived aldehydes, ammonia, and low-δ13C nebular or interstellar-medium-derived CN. We report experimentally measured isotope effects associated with Strecker synthesis, and use them to constrain the δ13C values of the alanine precursors, which we then use to construct a model that predicts the molecular-average δ13C values of 19 other organic compounds of prebiotic significance found in Murchison if they were made by our proposed synthetic network. Most of these predictions agree with previous measurements, suggesting that interstellar-medium-derived aldehydes and nebular and/or pre-solar CN could have served as substrates for synthesis of a wide range of prebiotic compounds in the early solar system.&quot;,&quot;publisher&quot;:&quot;Elsevier Ltd&quot;,&quot;volume&quot;:&quot;292&quot;},&quot;isTemporary&quot;:false},{&quot;id&quot;:&quot;159ed8e7-7ddf-3e9b-9f0d-229e674e1a8f&quot;,&quot;itemData&quot;:{&quot;type&quot;:&quot;article-journal&quot;,&quot;id&quot;:&quot;159ed8e7-7ddf-3e9b-9f0d-229e674e1a8f&quot;,&quot;title&quot;:&quot;Position-specific carbon isotopes of Murchison amino acids elucidate extraterrestrial abiotic organic synthesis networks&quot;,&quot;author&quot;:[{&quot;family&quot;:&quot;Zeichner&quot;,&quot;given&quot;:&quot;Sarah S.&quot;,&quot;parse-names&quot;:false,&quot;dropping-particle&quot;:&quot;&quot;,&quot;non-dropping-particle&quot;:&quot;&quot;},{&quot;family&quot;:&quot;Chimiak&quot;,&quot;given&quot;:&quot;Laura&quot;,&quot;parse-names&quot;:false,&quot;dropping-particle&quot;:&quot;&quot;,&quot;non-dropping-particle&quot;:&quot;&quot;},{&quot;family&quot;:&quot;Elsila&quot;,&quot;given&quot;:&quot;Jamie E.&quot;,&quot;parse-names&quot;:false,&quot;dropping-particle&quot;:&quot;&quot;,&quot;non-dropping-particle&quot;:&quot;&quot;},{&quot;family&quot;:&quot;Sessions&quot;,&quot;given&quot;:&quot;Alex L.&quot;,&quot;parse-names&quot;:false,&quot;dropping-particle&quot;:&quot;&quot;,&quot;non-dropping-particle&quot;:&quot;&quot;},{&quot;family&quot;:&quot;Dworkin&quot;,&quot;given&quot;:&quot;Jason P.&quot;,&quot;parse-names&quot;:false,&quot;dropping-particle&quot;:&quot;&quot;,&quot;non-dropping-particle&quot;:&quot;&quot;},{&quot;family&quot;:&quot;Aponte&quot;,&quot;given&quot;:&quot;José C.&quot;,&quot;parse-names&quot;:false,&quot;dropping-particle&quot;:&quot;&quot;,&quot;non-dropping-particle&quot;:&quot;&quot;},{&quot;family&quot;:&quot;Eiler&quot;,&quot;given&quot;:&quot;John M.&quot;,&quot;parse-names&quot;:false,&quot;dropping-particle&quot;:&quot;&quot;,&quot;non-dropping-particle&quot;:&quot;&quot;}],&quot;container-title&quot;:&quot;Geochimica et Cosmochimica Acta&quot;,&quot;container-title-short&quot;:&quot;Geochim Cosmochim Acta&quot;,&quot;DOI&quot;:&quot;10.1016/j.gca.2023.06.010&quot;,&quot;ISSN&quot;:&quot;00167037&quot;,&quot;URL&quot;:&quot;https://linkinghub.elsevier.com/retrieve/pii/S001670372300265X&quot;,&quot;issued&quot;:{&quot;date-parts&quot;:[[2023,6]]}},&quot;isTemporary&quot;:false},{&quot;id&quot;:&quot;47d071ca-e62f-3374-a7c6-719954b11d45&quot;,&quot;itemData&quot;:{&quot;type&quot;:&quot;article-journal&quot;,&quot;id&quot;:&quot;47d071ca-e62f-3374-a7c6-719954b11d45&quot;,&quot;title&quot;:&quot;Compound-specific carbon, nitrogen, and hydrogen isotopic ratios for amino acids in CM and CR chondrites and their use in evaluating potential formation pathways&quot;,&quot;author&quot;:[{&quot;family&quot;:&quot;Elsila&quot;,&quot;given&quot;:&quot;Jamie E.&quot;,&quot;parse-names&quot;:false,&quot;dropping-particle&quot;:&quot;&quot;,&quot;non-dropping-particle&quot;:&quot;&quot;},{&quot;family&quot;:&quot;Charnley&quot;,&quot;given&quot;:&quot;Steven B.&quot;,&quot;parse-names&quot;:false,&quot;dropping-particle&quot;:&quot;&quot;,&quot;non-dropping-particle&quot;:&quot;&quot;},{&quot;family&quot;:&quot;Burton&quot;,&quot;given&quot;:&quot;Aaron S.&quot;,&quot;parse-names&quot;:false,&quot;dropping-particle&quot;:&quot;&quot;,&quot;non-dropping-particle&quot;:&quot;&quot;},{&quot;family&quot;:&quot;Glavin&quot;,&quot;given&quot;:&quot;Daniel P.&quot;,&quot;parse-names&quot;:false,&quot;dropping-particle&quot;:&quot;&quot;,&quot;non-dropping-particle&quot;:&quot;&quot;},{&quot;family&quot;:&quot;Dworkin&quot;,&quot;given&quot;:&quot;Jason P.&quot;,&quot;parse-names&quot;:false,&quot;dropping-particle&quot;:&quot;&quot;,&quot;non-dropping-particle&quot;:&quot;&quot;}],&quot;container-title&quot;:&quot;Meteoritics and Planetary Science&quot;,&quot;container-title-short&quot;:&quot;Meteorit Planet Sci&quot;,&quot;DOI&quot;:&quot;10.1111/j.1945-5100.2012.01415.x&quot;,&quot;ISSN&quot;:&quot;10869379&quot;,&quot;issued&quot;:{&quot;date-parts&quot;:[[2012]]},&quot;page&quot;:&quot;1517-1536&quot;,&quot;abstract&quot;:&quot;Abstract-Stable hydrogen, carbon, and nitrogen isotopic ratios (δD, δ 13C, and δ 15N) of organic compounds can reveal information about their origin and formation pathways. Several formation mechanisms and environments have been postulated for the amino acids detected in carbonaceous chondrites. As each proposed mechanism utilizes different precursor molecules, the isotopic signatures of the resulting amino acids may indicate the most likely of these pathways. We have applied gas chromatography with mass spectrometry and combustion isotope ratio mass spectrometry to measure the compound-specific C, N, and H stable isotopic ratios of amino acids from seven CM and CR carbonaceous chondrites: CM1/2 Allan Hills (ALH) 83100, CM2 Murchison, CM2 Lewis Cliff (LEW) 90500, CM2 Lonewolf Nunataks (LON) 94101, CR2 Graves Nunataks (GRA) 95229, CR2 Elephant Moraine (EET) 92042, and CR3 Queen Alexandra Range (QUE) 99177. We compare the isotopic compositions of amino acids in these meteorites with predictions of expected isotopic enrichments from potential formation pathways. We observe trends of decreasing δ 13C and increasing δD with increasing carbon number in the α-H, α-NH 2 amino acids that correspond to predictions made for formation via Strecker-cyanohydrin synthesis. We also observe light δ 13C signatures for β-alanine, which may indicate either formation via Michael addition or via a pathway that forms primarily small, straight-chain, amine-terminal amino acids (n-ω-amino acids). Higher deuterium enrichments are observed in α-methyl amino acids, indicating formation of these amino acids or their precursors in cold interstellar or nebular environments. Finally, individual amino acids are more enriched in deuterium in CR chondrites than in CM chondrites, reflecting different parent-body chemistry. © The Meteoritical Society, 2012.&quot;,&quot;issue&quot;:&quot;9&quot;,&quot;volume&quot;:&quot;47&quot;},&quot;isTemporary&quot;:false}]},{&quot;citationID&quot;:&quot;MENDELEY_CITATION_ed8afbcf-a9ca-4020-b6ce-13d2a63f2cec&quot;,&quot;properties&quot;:{&quot;noteIndex&quot;:0},&quot;isEdited&quot;:false,&quot;manualOverride&quot;:{&quot;isManuallyOverridden&quot;:false,&quot;citeprocText&quot;:&quot;(Sherwood Lollar et al., 2021)&quot;,&quot;manualOverrideText&quot;:&quot;&quot;},&quot;citationTag&quot;:&quot;MENDELEY_CITATION_v3_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&quot;,&quot;citationItems&quot;:[{&quot;id&quot;:&quot;96dfd6eb-51cf-3964-b03f-f346de1b90bb&quot;,&quot;itemData&quot;:{&quot;type&quot;:&quot;article-journal&quot;,&quot;id&quot;:&quot;96dfd6eb-51cf-3964-b03f-f346de1b90bb&quot;,&quot;title&quot;:&quot;A window into the abiotic carbon cycle – Acetate and formate in fracture waters in 2.7 billion year-old host rocks of the Canadian Shield&quot;,&quot;author&quot;:[{&quot;family&quot;:&quot;Sherwood Lollar&quot;,&quot;given&quot;:&quot;B.&quot;,&quot;parse-names&quot;:false,&quot;dropping-particle&quot;:&quot;&quot;,&quot;non-dropping-particle&quot;:&quot;&quot;},{&quot;family&quot;:&quot;Heuer&quot;,&quot;given&quot;:&quot;V. B.&quot;,&quot;parse-names&quot;:false,&quot;dropping-particle&quot;:&quot;&quot;,&quot;non-dropping-particle&quot;:&quot;&quot;},{&quot;family&quot;:&quot;McDermott&quot;,&quot;given&quot;:&quot;J.&quot;,&quot;parse-names&quot;:false,&quot;dropping-particle&quot;:&quot;&quot;,&quot;non-dropping-particle&quot;:&quot;&quot;},{&quot;family&quot;:&quot;Tille&quot;,&quot;given&quot;:&quot;S.&quot;,&quot;parse-names&quot;:false,&quot;dropping-particle&quot;:&quot;&quot;,&quot;non-dropping-particle&quot;:&quot;&quot;},{&quot;family&quot;:&quot;Warr&quot;,&quot;given&quot;:&quot;O.&quot;,&quot;parse-names&quot;:false,&quot;dropping-particle&quot;:&quot;&quot;,&quot;non-dropping-particle&quot;:&quot;&quot;},{&quot;family&quot;:&quot;Moran&quot;,&quot;given&quot;:&quot;J. J.&quot;,&quot;parse-names&quot;:false,&quot;dropping-particle&quot;:&quot;&quot;,&quot;non-dropping-particle&quot;:&quot;&quot;},{&quot;family&quot;:&quot;Telling&quot;,&quot;given&quot;:&quot;J.&quot;,&quot;parse-names&quot;:false,&quot;dropping-particle&quot;:&quot;&quot;,&quot;non-dropping-particle&quot;:&quot;&quot;},{&quot;family&quot;:&quot;Hinrichs&quot;,&quot;given&quot;:&quot;K. U.&quot;,&quot;parse-names&quot;:false,&quot;dropping-particle&quot;:&quot;&quot;,&quot;non-dropping-particle&quot;:&quot;&quot;}],&quot;container-title&quot;:&quot;Geochimica et Cosmochimica Acta&quot;,&quot;container-title-short&quot;:&quot;Geochim Cosmochim Acta&quot;,&quot;DOI&quot;:&quot;10.1016/j.gca.2020.11.026&quot;,&quot;ISSN&quot;:&quot;00167037&quot;,&quot;URL&quot;:&quot;https://doi.org/10.1016/j.gca.2020.11.026&quot;,&quot;issued&quot;:{&quot;date-parts&quot;:[[2021]]},&quot;page&quot;:&quot;295-314&quot;,&quot;abstract&quot;:&quot;The recent expansion of studies at hydrothermal submarine vents from investigation of abiotic methane formation to include abiotic production of organics such acetate and formate, and rising interest in processes of abiotic organic synthesis on the ocean-world moons of Saturn and Jupiter, have raised interest in potential Earth analogs for investigation of prebiotic/abiotic processes to an unprecedented level. The deep continental subsurface provides an attractive target to identify analog environments where the influence of abiotic carbon cycling may be investigated, particularly in hydrogeological isolated fracture fluids where the products of chemical water-rock reactions have been less overprinted by the biogeochemical signatures of the planet's surficial water and carbon cycles. Here we report, for the first time, a comprehensive set of concentration measurements and isotopic signatures for acetate and formate, as well as the dissolved inorganic and organic carbon pools, for saline fracture waters naturally flowing 2.4 km below surface in 2.7 billion year-old rocks on the Canadian Shield. These geologically ancient fluids at the Kidd Creek Observatory were the focus of previous investigations of fracture fluid geochemistry, microbiology and noble gas-derived residence times. Here we show the fracture waters of Kidd Creek contain high concentrations of both acetate and formate with concentrations from 1200 to 1900 µmol/L, and 480 to 1000 µmol/L, respectively. Acetate and formate alone account for more than 50–90% of the total DOC – providing a very simple “organic soup”. The unusually elevated concentrations and profoundly 13C-enriched nature of the acetate and formate suggest an important role for abiotic organic synthesis in the deep carbon cycle at this hydrogeologically isolated site. A variety of potential abiotic production reactions are discussed, including a radiolytically driven H, S and C deep cycle that could provide a mechanism for sustaining deep subsurface habitability. Scientific discoveries are beginning to reveal that organic-producing reactions that would have prevailed on Earth before the rise of life, and that may persist today on planets and moons such as Enceladus, Europa and Titan, can be accessed in some specialized geologic settings on Earth that provide valuable natural analog environments for the investigation of abiotic organic chemistry outside the laboratory.&quot;,&quot;publisher&quot;:&quot;Elsevier Ltd&quot;,&quot;volume&quot;:&quot;294&quot;},&quot;isTemporary&quot;:false}]},{&quot;citationID&quot;:&quot;MENDELEY_CITATION_ad6ed257-704e-447d-bb35-fb8293d78a8a&quot;,&quot;properties&quot;:{&quot;noteIndex&quot;:0},&quot;isEdited&quot;:false,&quot;manualOverride&quot;:{&quot;isManuallyOverridden&quot;:true,&quot;citeprocText&quot;:&quot;(Des Marais, 1997)&quot;,&quot;manualOverrideText&quot;:&quot;Des Marais, 1997&quot;},&quot;citationTag&quot;:&quot;MENDELEY_CITATION_v3_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&quot;,&quot;citationItems&quot;:[{&quot;id&quot;:&quot;72bbac9d-d821-3f04-b488-3bb7e08953d4&quot;,&quot;itemData&quot;:{&quot;type&quot;:&quot;article-journal&quot;,&quot;id&quot;:&quot;72bbac9d-d821-3f04-b488-3bb7e08953d4&quot;,&quot;title&quot;:&quot;Isotopic evolution of the biogeochemical carbon cycle during the Proterozoic Eon&quot;,&quot;author&quot;:[{&quot;family&quot;:&quot;Marais&quot;,&quot;given&quot;:&quot;David J&quot;,&quot;parse-names&quot;:false,&quot;dropping-particle&quot;:&quot;&quot;,&quot;non-dropping-particle&quot;:&quot;Des&quot;}],&quot;container-title&quot;:&quot;Organic Geochemistry&quot;,&quot;container-title-short&quot;:&quot;Org Geochem&quot;,&quot;issued&quot;:{&quot;date-parts&quot;:[[1997]]},&quot;page&quot;:&quot;185-193&quot;,&quot;issue&quot;:&quot;5-6&quot;,&quot;volume&quot;:&quot;27&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A9D7E-5571-2A40-A76E-994E9370A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6291</Words>
  <Characters>35864</Characters>
  <Application>Microsoft Office Word</Application>
  <DocSecurity>0</DocSecurity>
  <Lines>298</Lines>
  <Paragraphs>84</Paragraphs>
  <ScaleCrop>false</ScaleCrop>
  <Company/>
  <LinksUpToDate>false</LinksUpToDate>
  <CharactersWithSpaces>42071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Zeichner, Sarah</dc:creator>
  <cp:keywords/>
  <dc:description/>
  <cp:lastModifiedBy>Zeichner, Sarah</cp:lastModifiedBy>
  <cp:revision>3</cp:revision>
  <dcterms:created xsi:type="dcterms:W3CDTF">2024-04-05T17:33:00Z</dcterms:created>
  <dcterms:modified xsi:type="dcterms:W3CDTF">2024-04-05T17:37:00Z</dcterms:modified>
</cp:coreProperties>
</file>